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2C2" w:rsidRDefault="008F6A3E" w:rsidP="008F6A3E">
      <w:pPr>
        <w:jc w:val="center"/>
        <w:rPr>
          <w:sz w:val="28"/>
          <w:szCs w:val="28"/>
        </w:rPr>
      </w:pPr>
      <w:r>
        <w:rPr>
          <w:sz w:val="28"/>
          <w:szCs w:val="28"/>
        </w:rPr>
        <w:t>Deploy Web App Using ARM Template</w:t>
      </w:r>
    </w:p>
    <w:p w:rsidR="008F6A3E" w:rsidRDefault="008F6A3E" w:rsidP="008F6A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the Azure Portal, click Create a Resource.</w:t>
      </w:r>
    </w:p>
    <w:p w:rsidR="008F6A3E" w:rsidRDefault="008F6A3E" w:rsidP="008F6A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the Azure Marketplace, choose Web, then choose Web App.</w:t>
      </w:r>
    </w:p>
    <w:p w:rsidR="008F6A3E" w:rsidRDefault="008F6A3E" w:rsidP="008F6A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Web App blade, enter the following:</w:t>
      </w:r>
    </w:p>
    <w:p w:rsidR="008F6A3E" w:rsidRDefault="008F6A3E" w:rsidP="008F6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Name:  </w:t>
      </w:r>
      <w:proofErr w:type="spellStart"/>
      <w:r>
        <w:rPr>
          <w:sz w:val="24"/>
          <w:szCs w:val="24"/>
        </w:rPr>
        <w:t>TempeWebApp</w:t>
      </w:r>
      <w:proofErr w:type="spellEnd"/>
    </w:p>
    <w:p w:rsidR="008F6A3E" w:rsidRDefault="008F6A3E" w:rsidP="008F6A3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ResourceGroup</w:t>
      </w:r>
      <w:proofErr w:type="spellEnd"/>
      <w:r>
        <w:rPr>
          <w:sz w:val="24"/>
          <w:szCs w:val="24"/>
        </w:rPr>
        <w:t>:  Use Existing: TempeRG1</w:t>
      </w:r>
    </w:p>
    <w:p w:rsidR="008F6A3E" w:rsidRDefault="008F6A3E" w:rsidP="008F6A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Automation Options</w:t>
      </w:r>
    </w:p>
    <w:p w:rsidR="008F6A3E" w:rsidRDefault="008F6A3E" w:rsidP="008F6A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Deploy</w:t>
      </w:r>
    </w:p>
    <w:p w:rsidR="008F6A3E" w:rsidRDefault="008F6A3E" w:rsidP="008F6A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the following in the Custom deployment blade:</w:t>
      </w:r>
    </w:p>
    <w:p w:rsidR="008F6A3E" w:rsidRDefault="008F6A3E" w:rsidP="008F6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Resource Group:  Use Existing:  TempeRG1</w:t>
      </w:r>
    </w:p>
    <w:p w:rsidR="008F6A3E" w:rsidRDefault="008F6A3E" w:rsidP="008F6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Hosting Environment:  None</w:t>
      </w:r>
    </w:p>
    <w:p w:rsidR="008F6A3E" w:rsidRDefault="008F6A3E" w:rsidP="008F6A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proofErr w:type="gramStart"/>
      <w:r>
        <w:rPr>
          <w:sz w:val="24"/>
          <w:szCs w:val="24"/>
        </w:rPr>
        <w:t>the I</w:t>
      </w:r>
      <w:proofErr w:type="gramEnd"/>
      <w:r>
        <w:rPr>
          <w:sz w:val="24"/>
          <w:szCs w:val="24"/>
        </w:rPr>
        <w:t xml:space="preserve"> agree to terms and conditions box.</w:t>
      </w:r>
    </w:p>
    <w:p w:rsidR="008F6A3E" w:rsidRDefault="008F6A3E" w:rsidP="008F6A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Purchase</w:t>
      </w:r>
    </w:p>
    <w:p w:rsidR="008F6A3E" w:rsidRDefault="008F6A3E" w:rsidP="008F6A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the web app deploys display the newly deployed web app.</w:t>
      </w:r>
    </w:p>
    <w:p w:rsidR="008F6A3E" w:rsidRDefault="008F6A3E" w:rsidP="008F6A3E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</w:p>
    <w:p w:rsidR="008F6A3E" w:rsidRPr="008F6A3E" w:rsidRDefault="008F6A3E" w:rsidP="008F6A3E">
      <w:pPr>
        <w:ind w:left="1080"/>
        <w:rPr>
          <w:sz w:val="24"/>
          <w:szCs w:val="24"/>
        </w:rPr>
      </w:pPr>
    </w:p>
    <w:sectPr w:rsidR="008F6A3E" w:rsidRPr="008F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348C5"/>
    <w:multiLevelType w:val="hybridMultilevel"/>
    <w:tmpl w:val="41607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C293F"/>
    <w:multiLevelType w:val="hybridMultilevel"/>
    <w:tmpl w:val="1F767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3E"/>
    <w:rsid w:val="006F62C2"/>
    <w:rsid w:val="008F6A3E"/>
    <w:rsid w:val="00E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A8574-7AE5-4BEC-AB83-F0FD9C0C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1</cp:revision>
  <dcterms:created xsi:type="dcterms:W3CDTF">2018-05-11T14:34:00Z</dcterms:created>
  <dcterms:modified xsi:type="dcterms:W3CDTF">2018-05-11T14:47:00Z</dcterms:modified>
</cp:coreProperties>
</file>