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2"/>
        <w:gridCol w:w="455"/>
        <w:gridCol w:w="2031"/>
        <w:gridCol w:w="895"/>
        <w:gridCol w:w="12"/>
        <w:gridCol w:w="1"/>
        <w:gridCol w:w="1050"/>
        <w:gridCol w:w="559"/>
        <w:gridCol w:w="1691"/>
        <w:gridCol w:w="1696"/>
      </w:tblGrid>
      <w:tr>
        <w:trPr>
          <w:cantSplit w:val="true"/>
        </w:trPr>
        <w:tc>
          <w:tcPr>
            <w:tcW w:w="8296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6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92"/>
        <w:gridCol w:w="2003"/>
        <w:gridCol w:w="534"/>
        <w:gridCol w:w="1464"/>
        <w:gridCol w:w="2000"/>
        <w:gridCol w:w="2005"/>
        <w:gridCol w:w="81"/>
      </w:tblGrid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Fläche des Dorfes in ha  </w:t>
            </w:r>
            <w:r>
              <w:rPr>
                <w:rFonts w:ascii="Arial" w:hAnsi="Arial"/>
                <w:sz w:val="20"/>
              </w:rPr>
              <w:t>93,2</w:t>
            </w:r>
            <w:r>
              <w:rPr>
                <w:rFonts w:ascii="Arial" w:hAnsi="Arial"/>
                <w:sz w:val="20"/>
              </w:rPr>
              <w:t xml:space="preserve"> , davon LF  .. </w:t>
            </w:r>
            <w:r>
              <w:rPr>
                <w:rFonts w:ascii="Arial" w:hAnsi="Arial"/>
                <w:sz w:val="20"/>
              </w:rPr>
              <w:t xml:space="preserve">unbekannt </w:t>
            </w:r>
            <w:r>
              <w:rPr>
                <w:rFonts w:ascii="Arial" w:hAnsi="Arial"/>
                <w:sz w:val="20"/>
              </w:rPr>
              <w:t xml:space="preserve">.....  ha  /  FF  </w:t>
            </w:r>
            <w:r>
              <w:rPr>
                <w:rFonts w:ascii="Arial" w:hAnsi="Arial"/>
                <w:sz w:val="20"/>
              </w:rPr>
              <w:t>geschätzt 3</w:t>
            </w:r>
            <w:r>
              <w:rPr>
                <w:rFonts w:ascii="Arial" w:hAnsi="Arial"/>
                <w:sz w:val="20"/>
              </w:rPr>
              <w:t xml:space="preserve">  ha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color w:val="C9211E"/>
              </w:rPr>
            </w:pPr>
            <w:r>
              <w:rPr>
                <w:rFonts w:ascii="Arial" w:hAnsi="Arial"/>
                <w:b/>
                <w:color w:val="C9211E"/>
                <w:sz w:val="20"/>
              </w:rPr>
              <w:t>(</w:t>
            </w:r>
            <w:r>
              <w:rPr>
                <w:rFonts w:ascii="Arial" w:hAnsi="Arial"/>
                <w:b/>
                <w:color w:val="C9211E"/>
                <w:sz w:val="20"/>
              </w:rPr>
              <w:t>anhand öffentlich bekannter Betriebe geschätzt, untere Schranken</w:t>
            </w:r>
            <w:r>
              <w:rPr>
                <w:rFonts w:ascii="Arial" w:hAnsi="Arial"/>
                <w:b/>
                <w:color w:val="C9211E"/>
                <w:sz w:val="20"/>
              </w:rPr>
              <w:t>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5" w:tgtFrame="_blank">
              <w:r>
                <w:rPr>
                  <w:rStyle w:val="InternetLink"/>
                  <w:rFonts w:ascii="Arial" w:hAnsi="Arial"/>
                </w:rPr>
                <w:t>Rittergut Rössing I (mit Wasserschloss)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6" w:tgtFrame="_blank">
              <w:r>
                <w:rPr>
                  <w:rStyle w:val="InternetLink"/>
                  <w:rFonts w:ascii="Arial" w:hAnsi="Arial"/>
                </w:rPr>
                <w:t>St. Peter und Paul-Kirche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7" w:tgtFrame="_blank">
              <w:r>
                <w:rPr>
                  <w:rStyle w:val="InternetLink"/>
                  <w:rFonts w:ascii="Arial" w:hAnsi="Arial"/>
                </w:rPr>
                <w:t>Pfarrhaus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8" w:tgtFrame="_blank">
              <w:r>
                <w:rPr>
                  <w:rStyle w:val="InternetLink"/>
                  <w:rFonts w:ascii="Arial" w:hAnsi="Arial"/>
                </w:rPr>
                <w:t>Schule - heute Dorfgemeinschaftshaus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9" w:tgtFrame="_blank">
              <w:r>
                <w:rPr>
                  <w:rStyle w:val="InternetLink"/>
                  <w:rFonts w:ascii="Arial" w:hAnsi="Arial"/>
                </w:rPr>
                <w:t>Jüdischer Friedhof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0" w:tgtFrame="_blank">
              <w:r>
                <w:rPr>
                  <w:rStyle w:val="InternetLink"/>
                  <w:rFonts w:ascii="Arial" w:hAnsi="Arial"/>
                </w:rPr>
                <w:t>Kriegerdenkmal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1" w:tgtFrame="_blank">
              <w:r>
                <w:rPr>
                  <w:rStyle w:val="InternetLink"/>
                  <w:rFonts w:ascii="Arial" w:hAnsi="Arial"/>
                </w:rPr>
                <w:t>Brücke über den Rössingbach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2" w:tgtFrame="_blank">
              <w:r>
                <w:rPr>
                  <w:rStyle w:val="InternetLink"/>
                  <w:rFonts w:ascii="Arial" w:hAnsi="Arial"/>
                </w:rPr>
                <w:t>Brunnen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3" w:tgtFrame="_blank">
              <w:r>
                <w:rPr>
                  <w:rStyle w:val="InternetLink"/>
                  <w:rFonts w:ascii="Arial" w:hAnsi="Arial"/>
                </w:rPr>
                <w:t>Herrenhaus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4" w:tgtFrame="_blank">
              <w:r>
                <w:rPr>
                  <w:rStyle w:val="InternetLink"/>
                  <w:rFonts w:ascii="Arial" w:hAnsi="Arial"/>
                </w:rPr>
                <w:t>Hofanlage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5" w:tgtFrame="_blank">
              <w:r>
                <w:rPr>
                  <w:rStyle w:val="InternetLink"/>
                  <w:rFonts w:ascii="Arial" w:hAnsi="Arial"/>
                </w:rPr>
                <w:t>Hofanlage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6" w:tgtFrame="_blank">
              <w:r>
                <w:rPr>
                  <w:rStyle w:val="InternetLink"/>
                  <w:rFonts w:ascii="Arial" w:hAnsi="Arial"/>
                </w:rPr>
                <w:t>Erdwerk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MT" w:hAnsi="ArialMT"/>
                <w:color w:val="000000"/>
                <w:sz w:val="24"/>
                <w:u w:val="none"/>
              </w:rPr>
              <w:t>Lageplan in den Anlagen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Rössing sind keine historischen Kulturlandschaftselemente bekannt (Flurbereinigung).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Oktober - Tag der Deutschen Einheit mit Sektempfang am Dorfgemeinschaf</w:t>
            </w:r>
            <w:r>
              <w:rPr>
                <w:rFonts w:ascii="Arial" w:hAnsi="Arial"/>
                <w:sz w:val="24"/>
                <w:szCs w:val="24"/>
              </w:rPr>
              <w:t>t</w:t>
            </w:r>
            <w:r>
              <w:rPr>
                <w:rFonts w:ascii="Arial" w:hAnsi="Arial"/>
                <w:sz w:val="24"/>
                <w:szCs w:val="24"/>
              </w:rPr>
              <w:t>shaus mit Konzert des Musikzugs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Kinderfasching, Kinderweihnachtsfeier und Ostereiersuche (VSV)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Ja</w:t>
            </w:r>
            <w:r>
              <w:rPr/>
              <w:t>hreskonzert (Musikzug 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AWO Rössing-Barnten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Bergmannsverein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Bund der Vertriebenen BdV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Bürgerstiftung Rössing (144)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Dorfpflege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Deutsches Rotes Kreuz (17)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Förderverein Grundschule Barnten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Freiwillige Feuerwehr Rössing (180)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Freizeitsee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Kleingartenverein (8)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Kulturkreis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Landfrauenverein (9)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Förderverein Musikzug der FFW (144)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Niedersächsische Kameradschaftsvereinigung, Ortsgruppe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Rassekaninchenzuchtverein RKZV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Sozialverband SoVD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Sportfischerenverband Alte Leine (300)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Tennisverein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VSV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CDU Ortsverband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SPD Ortsverein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Ortsrat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Ev.-Luth. Kirchengemeinde (54)</w:t>
            </w:r>
          </w:p>
        </w:tc>
        <w:tc>
          <w:tcPr>
            <w:tcW w:w="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nkmalatlas.niedersachsen.de/viewer/metadata/34458332/1/-/" TargetMode="External"/><Relationship Id="rId6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7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8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9" Type="http://schemas.openxmlformats.org/officeDocument/2006/relationships/hyperlink" Target="https://denkmalatlas.niedersachsen.de/viewer/metadata/34529035/2/-/" TargetMode="External"/><Relationship Id="rId10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1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2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3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4" Type="http://schemas.openxmlformats.org/officeDocument/2006/relationships/hyperlink" Target="https://denkmalatlas.niedersachsen.de/viewer/metadata/34458304/1/-/" TargetMode="External"/><Relationship Id="rId15" Type="http://schemas.openxmlformats.org/officeDocument/2006/relationships/hyperlink" Target="https://denkmalatlas.niedersachsen.de/viewer/metadata/34458290/1/-/" TargetMode="External"/><Relationship Id="rId16" Type="http://schemas.openxmlformats.org/officeDocument/2006/relationships/hyperlink" Target="https://denkmalatlas.niedersachsen.de/viewer/metadata/32217642/1/-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LibreOffice/7.4.7.2$Linux_X86_64 LibreOffice_project/40$Build-2</Application>
  <AppVersion>15.0000</AppVersion>
  <Pages>9</Pages>
  <Words>677</Words>
  <Characters>4573</Characters>
  <CharactersWithSpaces>5070</CharactersWithSpaces>
  <Paragraphs>171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2025-04-24T11:02:19Z</dcterms:modified>
  <cp:revision>13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