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604"/>
        <w:gridCol w:w="453"/>
        <w:gridCol w:w="2031"/>
        <w:gridCol w:w="895"/>
        <w:gridCol w:w="12"/>
        <w:gridCol w:w="1"/>
        <w:gridCol w:w="1050"/>
        <w:gridCol w:w="559"/>
        <w:gridCol w:w="1689"/>
        <w:gridCol w:w="1698"/>
      </w:tblGrid>
      <w:tr>
        <w:trPr>
          <w:cantSplit w:val="true"/>
        </w:trPr>
        <w:tc>
          <w:tcPr>
            <w:tcW w:w="8294" w:type="dxa"/>
            <w:gridSpan w:val="9"/>
            <w:tcBorders/>
            <w:vAlign w:val="cente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28. Landeswettbewerb</w:t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Unser Dorf hat Zukunft</w:t>
            </w:r>
          </w:p>
        </w:tc>
        <w:tc>
          <w:tcPr>
            <w:tcW w:w="1698" w:type="dxa"/>
            <w:tcBorders/>
          </w:tcPr>
          <w:p>
            <w:pPr>
              <w:pStyle w:val="Formatvorlage1"/>
              <w:widowControl w:val="false"/>
              <w:jc w:val="right"/>
              <w:rPr>
                <w:rFonts w:ascii="Arial" w:hAnsi="Arial"/>
                <w:sz w:val="20"/>
              </w:rPr>
            </w:pPr>
            <w:r>
              <w:rPr/>
              <w:drawing>
                <wp:inline distT="0" distB="0" distL="0" distR="0">
                  <wp:extent cx="1000125" cy="704850"/>
                  <wp:effectExtent l="0" t="0" r="0" b="0"/>
                  <wp:docPr id="1" name="Bild 1" descr="udhz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udhz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Vorwort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nachfolgenden Fragen möchten wir darum bitten, Ihr Dorf, Ihre Ziele und das bislang Erreichte zu beschreiben.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Diese Unterlagen und benannten Anlagen genügen für die Darstellung Ihres Dorfes im Rahmen des 28. Landeswettbewerb „Unser Dorf hat Zukunft“.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Weitere ergänzende Unterlagen über die nachfolgend benannten Anlagen hinaus sind nicht gefor</w:t>
              <w:softHyphen/>
              <w:t>dert.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Ihren Angaben wird sowohl im Rahmen des Vorentscheides als auch im Landesentscheid zum Landeswettbewerb gearbeitet. Die für den Landeswettbewerb nominierten Dörfer brauchen keine weiteren Unterlagen einzureichen.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Damit möchten wir Ihnen entgegenkommen, um den entstehen</w:t>
              <w:softHyphen/>
              <w:t>den Aufwand in den teilnehmenden Dörfern so gering als möglich zu gestalten.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Darüber hinaus möchten wir so gewährleisten, dass die Eingangsvoraussetzungen für alle Dörfer im Hinblick auf die Einreichungsunterlagen gleich sind.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/>
              <w:drawing>
                <wp:inline distT="0" distB="0" distL="0" distR="0">
                  <wp:extent cx="3562985" cy="2546350"/>
                  <wp:effectExtent l="0" t="0" r="0" b="0"/>
                  <wp:docPr id="2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52"/>
                <w:szCs w:val="52"/>
              </w:rPr>
            </w:pPr>
            <w:r>
              <w:rPr>
                <w:rFonts w:ascii="Arial" w:hAnsi="Arial"/>
                <w:b/>
                <w:sz w:val="52"/>
                <w:szCs w:val="52"/>
              </w:rPr>
              <w:t>28. Landeswettbewerb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088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Wettbewerbsteilnehmer (Name des Dorfes)</w:t>
              <w:br/>
            </w:r>
          </w:p>
        </w:tc>
        <w:tc>
          <w:tcPr>
            <w:tcW w:w="5904" w:type="dxa"/>
            <w:gridSpan w:val="7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össing</w:t>
            </w:r>
          </w:p>
        </w:tc>
      </w:tr>
      <w:tr>
        <w:trPr>
          <w:cantSplit w:val="true"/>
        </w:trPr>
        <w:tc>
          <w:tcPr>
            <w:tcW w:w="2057" w:type="dxa"/>
            <w:gridSpan w:val="2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Gemeinde/</w:t>
              <w:br/>
              <w:t>Samtgemeinde/Stadt</w:t>
            </w:r>
          </w:p>
        </w:tc>
        <w:tc>
          <w:tcPr>
            <w:tcW w:w="2926" w:type="dxa"/>
            <w:gridSpan w:val="2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Nordstemmen</w:t>
            </w:r>
          </w:p>
        </w:tc>
        <w:tc>
          <w:tcPr>
            <w:tcW w:w="1063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Landkreis</w:t>
              <w:br/>
            </w:r>
          </w:p>
        </w:tc>
        <w:tc>
          <w:tcPr>
            <w:tcW w:w="3946" w:type="dxa"/>
            <w:gridSpan w:val="3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Hildesheim</w:t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Anschriften/ Ansprechpartner</w:t>
            </w:r>
          </w:p>
        </w:tc>
      </w:tr>
      <w:tr>
        <w:trPr>
          <w:cantSplit w:val="true"/>
        </w:trPr>
        <w:tc>
          <w:tcPr>
            <w:tcW w:w="4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Vertretung des Dorfes</w:t>
              <w:br/>
              <w:t>im Sinne der Nds. Gemeindeordnung</w:t>
            </w:r>
          </w:p>
        </w:tc>
        <w:tc>
          <w:tcPr>
            <w:tcW w:w="4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Träger des Wettbewerbs im Dorf</w:t>
            </w:r>
          </w:p>
        </w:tc>
      </w:tr>
      <w:tr>
        <w:trPr>
          <w:cantSplit w:val="true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Wolfgang Scholz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Bürgerstiftung Rössing, Dr. Udo Noack</w:t>
            </w:r>
          </w:p>
        </w:tc>
      </w:tr>
      <w:tr>
        <w:trPr>
          <w:cantSplit w:val="true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Ortsbürgermeister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Vorstandsvorsitzender</w:t>
            </w:r>
          </w:p>
        </w:tc>
      </w:tr>
      <w:tr>
        <w:trPr>
          <w:cantSplit w:val="true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Friedrichstraße 1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Clausstr. 18</w:t>
            </w:r>
          </w:p>
        </w:tc>
      </w:tr>
      <w:tr>
        <w:trPr>
          <w:cantSplit w:val="true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</w:tr>
      <w:tr>
        <w:trPr>
          <w:cantSplit w:val="true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05069 347354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0173 6105231</w:t>
            </w:r>
          </w:p>
        </w:tc>
      </w:tr>
      <w:tr>
        <w:trPr>
          <w:cantSplit w:val="true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cantSplit w:val="true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schollischolz1956@gmail.com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info@buergerstiftung-roessing.de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</w:r>
      <w:r>
        <w:br w:type="page"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„</w:t>
      </w:r>
      <w:r>
        <w:rPr>
          <w:rFonts w:ascii="Arial" w:hAnsi="Arial"/>
          <w:b/>
          <w:szCs w:val="24"/>
        </w:rPr>
        <w:t>Steckbrief“ zur Vorstellung Ihres Dorfes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nach Ziff. 3.1.1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0" w:hanging="0"/>
        <w:outlineLvl w:val="1"/>
        <w:rPr>
          <w:rFonts w:ascii="Arial" w:hAnsi="Arial"/>
        </w:rPr>
      </w:pPr>
      <w:r>
        <w:rPr>
          <w:rFonts w:eastAsia="Times New Roman" w:cs="Segoe UI" w:ascii="Arial" w:hAnsi="Arial"/>
          <w:b/>
          <w:bCs/>
          <w:color w:val="1F4E79" w:themeColor="accent1" w:themeShade="80"/>
          <w:sz w:val="24"/>
          <w:szCs w:val="24"/>
          <w:lang w:eastAsia="de-DE"/>
        </w:rPr>
        <w:t>Siehe Anlage „Steckbrief“</w:t>
      </w:r>
    </w:p>
    <w:tbl>
      <w:tblPr>
        <w:tblW w:w="10080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994"/>
        <w:gridCol w:w="2001"/>
        <w:gridCol w:w="534"/>
        <w:gridCol w:w="1464"/>
        <w:gridCol w:w="2000"/>
        <w:gridCol w:w="2003"/>
        <w:gridCol w:w="83"/>
      </w:tblGrid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Statistische Angaben nach Ziff 3.1.2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center" w:pos="1633" w:leader="none"/>
                <w:tab w:val="center" w:pos="2767" w:leader="none"/>
                <w:tab w:val="center" w:pos="3901" w:leader="none"/>
                <w:tab w:val="right" w:pos="5105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Fläche des Dorfes in ha  1038 (stand 1973) , davon LF  ....................  ha  /  FF  ....................  ha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Einwohnerzahl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1980: 1380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2000: 1880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2020: 1660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Aktuell: 1630 (19.11.2024)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Beschäftigte nach Wirtschaftsbereichen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Dienstleistungen/ Handel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Handwerk/ Industrie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Land- und Forstwirtschaft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Sonstige: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Dorfstruktur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Kirche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Sozialstation o. ä.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Friedhof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Gaststätten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Schule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Dorfgemeinschaftshaus o.ä.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Kindergarten/ -betreuung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Sportanlagen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der Grundversorgung</w:t>
              <w:br/>
              <w:br/>
              <w:t>Durch Bürger betriebener Nahversorger „Rnah“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des ÖPNV</w:t>
              <w:br/>
              <w:br/>
              <w:t>nein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Gemeindliche Planungen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Bebauungsplan/-pläne</w:t>
              <w:tab/>
              <w:t>Anzahl: 7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Landschaftsplanung</w:t>
              <w:tab/>
              <w:t>nein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Neubaugebiete</w:t>
              <w:tab/>
              <w:t>Anzahl: 0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Lokale/regionale </w:t>
              <w:tab/>
              <w:t>nein</w:t>
              <w:br/>
              <w:t>Entwicklungskonzepte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Gestaltungssatzung</w:t>
              <w:tab/>
              <w:t>nein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Inanspruchnahme von Beratung</w:t>
              <w:tab/>
              <w:t>nein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Dorfentwicklung</w:t>
            </w:r>
          </w:p>
        </w:tc>
        <w:tc>
          <w:tcPr>
            <w:tcW w:w="4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Flurbereinigung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Beabsichtigt im Jahr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 Programm seit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Abgeschlossen seit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1990</w:t>
            </w:r>
          </w:p>
        </w:tc>
        <w:tc>
          <w:tcPr>
            <w:tcW w:w="4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1996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Historische Elemente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Denkmalgeschützte Elemente Anzahl: 14</w:t>
            </w:r>
          </w:p>
        </w:tc>
        <w:tc>
          <w:tcPr>
            <w:tcW w:w="5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2729" w:leader="none"/>
                <w:tab w:val="right" w:pos="3438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Dorfchronik: ja</w:t>
              <w:tab/>
              <w:t xml:space="preserve">     Jahr: 1990 - aktuell</w:t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Teilnahme am Wettbewerb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Bisherige Teilnahme(n) am Wettbewerb im Jahr/ in den Jahren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Kreisebene</w:t>
              <w:br/>
              <w:t>1963, 1994, 1999, 2005, 2014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regionaler Ebene</w:t>
              <w:br/>
              <w:t>2005, 2014</w:t>
            </w:r>
          </w:p>
        </w:tc>
        <w:tc>
          <w:tcPr>
            <w:tcW w:w="4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Landesebene</w:t>
              <w:br/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Übersichtskarte 1:25.000 mit eingezeichneter Gemarkungsgrenze nach Ziff. 3.1.3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Bitte fügen Sie an dieser Stelle die Übersichtskarte ein.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 bedeutsamen Bauten oder Anlagen einschl. Lageplan, insbesondere Denkmale nach Ziff. 3.1.4 a)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4" w:tgtFrame="_blank">
              <w:r>
                <w:rPr>
                  <w:rStyle w:val="InternetLink"/>
                  <w:rFonts w:ascii="Arial" w:hAnsi="Arial"/>
                </w:rPr>
                <w:t>Rittergut Rössing I (mit Wasserschloss)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5" w:tgtFrame="_blank">
              <w:r>
                <w:rPr>
                  <w:rStyle w:val="InternetLink"/>
                  <w:rFonts w:ascii="Arial" w:hAnsi="Arial"/>
                </w:rPr>
                <w:t>St. Peter und Paul-Kirche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6" w:tgtFrame="_blank">
              <w:r>
                <w:rPr>
                  <w:rStyle w:val="InternetLink"/>
                  <w:rFonts w:ascii="Arial" w:hAnsi="Arial"/>
                </w:rPr>
                <w:t>Pfarrhaus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7" w:tgtFrame="_blank">
              <w:r>
                <w:rPr>
                  <w:rStyle w:val="InternetLink"/>
                  <w:rFonts w:ascii="Arial" w:hAnsi="Arial"/>
                </w:rPr>
                <w:t>Schule - heute Dorfgemeinschaftshaus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8" w:tgtFrame="_blank">
              <w:r>
                <w:rPr>
                  <w:rStyle w:val="InternetLink"/>
                  <w:rFonts w:ascii="Arial" w:hAnsi="Arial"/>
                </w:rPr>
                <w:t>Jüdischer Friedhof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9" w:tgtFrame="_blank">
              <w:r>
                <w:rPr>
                  <w:rStyle w:val="InternetLink"/>
                  <w:rFonts w:ascii="Arial" w:hAnsi="Arial"/>
                </w:rPr>
                <w:t>Kriegerdenkmal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0" w:tgtFrame="_blank">
              <w:r>
                <w:rPr>
                  <w:rStyle w:val="InternetLink"/>
                  <w:rFonts w:ascii="Arial" w:hAnsi="Arial"/>
                </w:rPr>
                <w:t>Brücke über den Rössingbach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1" w:tgtFrame="_blank">
              <w:r>
                <w:rPr>
                  <w:rStyle w:val="InternetLink"/>
                  <w:rFonts w:ascii="Arial" w:hAnsi="Arial"/>
                </w:rPr>
                <w:t>Brunnen - Lange Straße 17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2" w:tgtFrame="_blank">
              <w:r>
                <w:rPr>
                  <w:rStyle w:val="InternetLink"/>
                  <w:rFonts w:ascii="Arial" w:hAnsi="Arial"/>
                </w:rPr>
                <w:t>Herrenhaus - Lange Straße 17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3" w:tgtFrame="_blank">
              <w:r>
                <w:rPr>
                  <w:rStyle w:val="InternetLink"/>
                  <w:rFonts w:ascii="Arial" w:hAnsi="Arial"/>
                </w:rPr>
                <w:t>Hofanlage Kirchstraße 11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4" w:tgtFrame="_blank">
              <w:r>
                <w:rPr>
                  <w:rStyle w:val="InternetLink"/>
                  <w:rFonts w:ascii="Arial" w:hAnsi="Arial"/>
                </w:rPr>
                <w:t>Hofanlage Friedrichstraße 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5" w:tgtFrame="_blank">
              <w:r>
                <w:rPr>
                  <w:rStyle w:val="InternetLink"/>
                  <w:rFonts w:ascii="Arial" w:hAnsi="Arial"/>
                </w:rPr>
                <w:t>Erdwerk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historischen Kulturlandschaftselemente einschl. Lageplan nach Ziff. 3.1.4 b)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Wiederkehrende Termine und Aktionen im Dorf nach Ziff. 3.1.4 c)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Dorfgemeinschaftsfest (seit 1959, jetzt alle 3 Jahre)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Weihnachtsmarkt (alle Vereine)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Osterfeuer (Dorfpflege)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Diverse Vorträge (Landfrauen, Dorfpflege, etc.)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Vorträge über Klima durch Sven Plöger (dem Ort persönlich verbunden, bislang 2019 und 2023)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Laternenumzug (FFW)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Drei-Eichen-Spektakel (FFW)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 Mai - Maifest am Dorfgemeinschaftshaus mit Konzert des Musikzugs der Freiwilligen Feuerwehr (CDU)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Oktober - Tag der Deutschen Einheit mit Sektempfang am Dorfgemeinschafshaus mit Konzert des Musikzugs der Freiwilligen Feuerwehr (Ortsrat)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Oktober - Bosselturnier mit Grillabend (CDU)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Kinderfasching, Kinderweihnachtsfeier und Ostereiersuche (VSV)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 örtlicher Vereine, Gruppen und Initiativen nach Ziff. 3.1.4 d)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1906" w:h="16838"/>
      <w:pgMar w:left="1418" w:right="567" w:gutter="0" w:header="720" w:top="777" w:footer="506" w:bottom="56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utiger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u w:val="non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55e52"/>
    <w:pPr>
      <w:widowControl/>
      <w:suppressAutoHyphens w:val="true"/>
      <w:bidi w:val="0"/>
      <w:spacing w:before="0" w:after="0"/>
      <w:jc w:val="left"/>
    </w:pPr>
    <w:rPr>
      <w:rFonts w:ascii="Frutiger Light" w:hAnsi="Frutiger Light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42289c"/>
    <w:rPr>
      <w:rFonts w:ascii="Frutiger Light" w:hAnsi="Frutiger Light"/>
      <w:sz w:val="24"/>
    </w:rPr>
  </w:style>
  <w:style w:type="character" w:styleId="FuzeileZchn" w:customStyle="1">
    <w:name w:val="Fußzeile Zchn"/>
    <w:basedOn w:val="DefaultParagraphFont"/>
    <w:link w:val="Footer"/>
    <w:qFormat/>
    <w:rsid w:val="0042289c"/>
    <w:rPr>
      <w:rFonts w:ascii="Frutiger Light" w:hAnsi="Frutiger Light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ndbuchTextblock" w:customStyle="1">
    <w:name w:val="Handbuch Textblock"/>
    <w:basedOn w:val="Normal"/>
    <w:autoRedefine/>
    <w:qFormat/>
    <w:pPr>
      <w:tabs>
        <w:tab w:val="clear" w:pos="708"/>
        <w:tab w:val="right" w:pos="8789" w:leader="none"/>
      </w:tabs>
      <w:ind w:right="2268" w:hanging="0"/>
    </w:pPr>
    <w:rPr>
      <w:rFonts w:ascii="Arial" w:hAnsi="Arial"/>
    </w:rPr>
  </w:style>
  <w:style w:type="paragraph" w:styleId="Formatvorlage1" w:customStyle="1">
    <w:name w:val="Formatvorlage1"/>
    <w:basedOn w:val="Normal"/>
    <w:qFormat/>
    <w:rsid w:val="00755e52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enkmalatlas.niedersachsen.de/viewer/metadata/34458332/1/-/" TargetMode="External"/><Relationship Id="rId5" Type="http://schemas.openxmlformats.org/officeDocument/2006/relationships/hyperlink" Target="https://maps.lgln.niedersachsen.de/nld/mapbender/application/denkmalatlas?poi%5Bpoint%5D=555476.165106175,5781715.990204298&amp;poi%5Bscale%5D=5000" TargetMode="External"/><Relationship Id="rId6" Type="http://schemas.openxmlformats.org/officeDocument/2006/relationships/hyperlink" Target="https://maps.lgln.niedersachsen.de/nld/mapbender/application/denkmalatlas?poi%5Bpoint%5D=555452.87039667,5781633.435568356&amp;poi%5Bscale%5D=5000" TargetMode="External"/><Relationship Id="rId7" Type="http://schemas.openxmlformats.org/officeDocument/2006/relationships/hyperlink" Target="https://maps.lgln.niedersachsen.de/nld/mapbender/application/denkmalatlas?poi%5Bpoint%5D=555383.338030841,5781697.564224156&amp;poi%5Bscale%5D=5000" TargetMode="External"/><Relationship Id="rId8" Type="http://schemas.openxmlformats.org/officeDocument/2006/relationships/hyperlink" Target="https://denkmalatlas.niedersachsen.de/viewer/metadata/34529035/2/-/" TargetMode="External"/><Relationship Id="rId9" Type="http://schemas.openxmlformats.org/officeDocument/2006/relationships/hyperlink" Target="https://maps.lgln.niedersachsen.de/nld/mapbender/application/denkmalatlas?poi%5Bpoint%5D=555399.028398088,5781840.813541325&amp;poi%5Bscale%5D=5000" TargetMode="External"/><Relationship Id="rId10" Type="http://schemas.openxmlformats.org/officeDocument/2006/relationships/hyperlink" Target="https://maps.lgln.niedersachsen.de/nld/mapbender/application/denkmalatlas?poi%5Bpoint%5D=555799.8109354597,5781878.107655738&amp;poi%5Bscale%5D=5000" TargetMode="External"/><Relationship Id="rId11" Type="http://schemas.openxmlformats.org/officeDocument/2006/relationships/hyperlink" Target="https://maps.lgln.niedersachsen.de/nld/mapbender/application/denkmalatlas?poi%5Bpoint%5D=555681.3858242761,5781933.782320957&amp;poi%5Bscale%5D=5000" TargetMode="External"/><Relationship Id="rId12" Type="http://schemas.openxmlformats.org/officeDocument/2006/relationships/hyperlink" Target="https://maps.lgln.niedersachsen.de/nld/mapbender/application/denkmalatlas?poi%5Bpoint%5D=555676.4268773939,5781952.614910129&amp;poi%5Bscale%5D=5000" TargetMode="External"/><Relationship Id="rId13" Type="http://schemas.openxmlformats.org/officeDocument/2006/relationships/hyperlink" Target="https://denkmalatlas.niedersachsen.de/viewer/metadata/34458304/1/-/" TargetMode="External"/><Relationship Id="rId14" Type="http://schemas.openxmlformats.org/officeDocument/2006/relationships/hyperlink" Target="https://denkmalatlas.niedersachsen.de/viewer/metadata/34458290/1/-/" TargetMode="External"/><Relationship Id="rId15" Type="http://schemas.openxmlformats.org/officeDocument/2006/relationships/hyperlink" Target="https://denkmalatlas.niedersachsen.de/viewer/metadata/32217642/1/-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LibreOffice/7.4.7.2$Linux_X86_64 LibreOffice_project/40$Build-2</Application>
  <AppVersion>15.0000</AppVersion>
  <Pages>8</Pages>
  <Words>558</Words>
  <Characters>3750</Characters>
  <CharactersWithSpaces>4165</CharactersWithSpaces>
  <Paragraphs>140</Paragraphs>
  <Company>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2023-11-14T14:19:00Z</dcterms:created>
  <dc:creator>ralf.gebken</dc:creator>
  <dc:description/>
  <dc:language>de-DE</dc:language>
  <cp:lastModifiedBy/>
  <dcterms:modified xsi:type="dcterms:W3CDTF">2025-03-20T11:54:56Z</dcterms:modified>
  <cp:revision>10</cp:revision>
  <dc:subject/>
  <dc:title>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