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082CF" w14:textId="77777777" w:rsidR="005F536C" w:rsidRDefault="005F536C" w:rsidP="005F536C">
      <w:pPr>
        <w:pBdr>
          <w:top w:val="nil"/>
          <w:left w:val="nil"/>
          <w:bottom w:val="nil"/>
          <w:right w:val="nil"/>
          <w:between w:val="nil"/>
        </w:pBdr>
        <w:spacing w:line="360" w:lineRule="auto"/>
        <w:ind w:firstLine="357"/>
        <w:jc w:val="center"/>
        <w:rPr>
          <w:rFonts w:ascii="Times" w:eastAsia="Times" w:hAnsi="Times" w:cs="Times"/>
          <w:b/>
          <w:bCs/>
          <w:color w:val="000000"/>
        </w:rPr>
      </w:pPr>
      <w:r>
        <w:rPr>
          <w:rFonts w:eastAsia="Times" w:cs="Times New Roman"/>
          <w:b/>
          <w:bCs/>
          <w:color w:val="000000"/>
        </w:rPr>
        <w:t>UNIVERSIDAD ADVENTISTA DE CHILE</w:t>
      </w:r>
    </w:p>
    <w:p w14:paraId="23371F1C" w14:textId="77777777" w:rsidR="005F536C" w:rsidRDefault="005F536C" w:rsidP="005F536C">
      <w:pPr>
        <w:pBdr>
          <w:top w:val="nil"/>
          <w:left w:val="nil"/>
          <w:bottom w:val="nil"/>
          <w:right w:val="nil"/>
          <w:between w:val="nil"/>
        </w:pBdr>
        <w:spacing w:line="360" w:lineRule="auto"/>
        <w:ind w:firstLine="357"/>
        <w:jc w:val="center"/>
        <w:rPr>
          <w:rFonts w:ascii="Times" w:eastAsia="Times" w:hAnsi="Times" w:cs="Times"/>
          <w:color w:val="000000"/>
        </w:rPr>
      </w:pPr>
      <w:r>
        <w:rPr>
          <w:rFonts w:eastAsia="Times" w:cs="Times New Roman"/>
          <w:color w:val="000000"/>
        </w:rPr>
        <w:t>Facultad de Ingeniería y Negocios</w:t>
      </w:r>
    </w:p>
    <w:p w14:paraId="14B13BD5" w14:textId="77777777" w:rsidR="005F536C" w:rsidRDefault="005F536C" w:rsidP="005F536C">
      <w:pPr>
        <w:pBdr>
          <w:top w:val="nil"/>
          <w:left w:val="nil"/>
          <w:bottom w:val="nil"/>
          <w:right w:val="nil"/>
          <w:between w:val="nil"/>
        </w:pBdr>
        <w:spacing w:line="360" w:lineRule="auto"/>
        <w:ind w:firstLine="357"/>
        <w:jc w:val="center"/>
        <w:rPr>
          <w:rFonts w:ascii="Times" w:eastAsia="Times" w:hAnsi="Times" w:cs="Times"/>
          <w:color w:val="000000"/>
        </w:rPr>
      </w:pPr>
      <w:r>
        <w:rPr>
          <w:rFonts w:eastAsia="Times" w:cs="Times New Roman"/>
          <w:color w:val="000000"/>
        </w:rPr>
        <w:t>Ingeniería Civil Informátic</w:t>
      </w:r>
      <w:r>
        <w:rPr>
          <w:rFonts w:eastAsia="Times" w:cs="Times New Roman"/>
        </w:rPr>
        <w:t>a</w:t>
      </w:r>
    </w:p>
    <w:p w14:paraId="075C40ED" w14:textId="79337B64" w:rsidR="005F536C" w:rsidRDefault="005F536C" w:rsidP="00D9251E">
      <w:pPr>
        <w:rPr>
          <w:b/>
          <w:bCs/>
        </w:rPr>
      </w:pPr>
      <w:r>
        <w:rPr>
          <w:rFonts w:ascii="Times" w:eastAsia="Times" w:hAnsi="Times" w:cs="Times"/>
          <w:noProof/>
        </w:rPr>
        <w:drawing>
          <wp:inline distT="114300" distB="114300" distL="114300" distR="114300" wp14:anchorId="4711AD7A" wp14:editId="71ED5479">
            <wp:extent cx="5612130" cy="3597519"/>
            <wp:effectExtent l="0" t="0" r="0" b="0"/>
            <wp:docPr id="1" name="image1.png" descr="Logotipo&#10;&#10;El contenido generado por IA puede ser incorrecto."/>
            <wp:cNvGraphicFramePr/>
            <a:graphic xmlns:a="http://schemas.openxmlformats.org/drawingml/2006/main">
              <a:graphicData uri="http://schemas.openxmlformats.org/drawingml/2006/picture">
                <pic:pic xmlns:pic="http://schemas.openxmlformats.org/drawingml/2006/picture">
                  <pic:nvPicPr>
                    <pic:cNvPr id="1" name="image1.png" descr="Logotipo&#10;&#10;El contenido generado por IA puede ser incorrecto."/>
                    <pic:cNvPicPr preferRelativeResize="0"/>
                  </pic:nvPicPr>
                  <pic:blipFill>
                    <a:blip r:embed="rId4"/>
                    <a:srcRect/>
                    <a:stretch>
                      <a:fillRect/>
                    </a:stretch>
                  </pic:blipFill>
                  <pic:spPr>
                    <a:xfrm>
                      <a:off x="0" y="0"/>
                      <a:ext cx="5612130" cy="3597519"/>
                    </a:xfrm>
                    <a:prstGeom prst="rect">
                      <a:avLst/>
                    </a:prstGeom>
                    <a:ln/>
                  </pic:spPr>
                </pic:pic>
              </a:graphicData>
            </a:graphic>
          </wp:inline>
        </w:drawing>
      </w:r>
    </w:p>
    <w:p w14:paraId="3FED2C5A" w14:textId="77777777" w:rsidR="005F536C" w:rsidRDefault="005F536C" w:rsidP="005F536C">
      <w:pPr>
        <w:pBdr>
          <w:top w:val="nil"/>
          <w:left w:val="nil"/>
          <w:bottom w:val="nil"/>
          <w:right w:val="nil"/>
          <w:between w:val="nil"/>
        </w:pBdr>
        <w:spacing w:line="360" w:lineRule="auto"/>
        <w:jc w:val="both"/>
        <w:rPr>
          <w:color w:val="000000"/>
        </w:rPr>
      </w:pPr>
    </w:p>
    <w:p w14:paraId="57BA3E62" w14:textId="16A65D76" w:rsidR="00D9251E" w:rsidRPr="00D9251E" w:rsidRDefault="00D9251E" w:rsidP="005F536C">
      <w:pPr>
        <w:jc w:val="center"/>
      </w:pPr>
      <w:r w:rsidRPr="00D9251E">
        <w:rPr>
          <w:b/>
          <w:bCs/>
        </w:rPr>
        <w:t>Documento Técnico: Sistema Automatizado DevOps</w:t>
      </w:r>
    </w:p>
    <w:p w14:paraId="1EF81656" w14:textId="0A4504EA" w:rsidR="00D9251E" w:rsidRPr="00D9251E" w:rsidRDefault="00D9251E" w:rsidP="005F536C">
      <w:pPr>
        <w:jc w:val="center"/>
      </w:pPr>
      <w:r w:rsidRPr="00D9251E">
        <w:rPr>
          <w:b/>
          <w:bCs/>
        </w:rPr>
        <w:t>Proyecto:</w:t>
      </w:r>
      <w:r w:rsidRPr="00D9251E">
        <w:t xml:space="preserve"> Plataforma Cloud para Gestión de Actividades Universitarias con Asistencia de IA (</w:t>
      </w:r>
      <w:proofErr w:type="spellStart"/>
      <w:r w:rsidRPr="00D9251E">
        <w:t>CampusSync</w:t>
      </w:r>
      <w:proofErr w:type="spellEnd"/>
      <w:r w:rsidRPr="00D9251E">
        <w:t xml:space="preserve"> </w:t>
      </w:r>
      <w:proofErr w:type="spellStart"/>
      <w:r w:rsidRPr="00D9251E">
        <w:t>UnACh</w:t>
      </w:r>
      <w:proofErr w:type="spellEnd"/>
      <w:r w:rsidRPr="00D9251E">
        <w:t>)</w:t>
      </w:r>
    </w:p>
    <w:p w14:paraId="2E7DA7D3" w14:textId="248ACE5B" w:rsidR="00D9251E" w:rsidRPr="00D9251E" w:rsidRDefault="00D9251E" w:rsidP="005F536C">
      <w:pPr>
        <w:jc w:val="center"/>
      </w:pPr>
      <w:r w:rsidRPr="00D9251E">
        <w:rPr>
          <w:b/>
          <w:bCs/>
        </w:rPr>
        <w:t>Estudiante:</w:t>
      </w:r>
      <w:r w:rsidRPr="00D9251E">
        <w:t xml:space="preserve"> Lucas Burgos</w:t>
      </w:r>
    </w:p>
    <w:p w14:paraId="577CC6E6" w14:textId="588F1528" w:rsidR="00D9251E" w:rsidRPr="00D9251E" w:rsidRDefault="00D9251E" w:rsidP="005F536C">
      <w:pPr>
        <w:jc w:val="center"/>
      </w:pPr>
      <w:r w:rsidRPr="00D9251E">
        <w:rPr>
          <w:b/>
          <w:bCs/>
        </w:rPr>
        <w:t>Fecha:</w:t>
      </w:r>
      <w:r w:rsidRPr="00D9251E">
        <w:t xml:space="preserve"> 30/06/2026</w:t>
      </w:r>
    </w:p>
    <w:p w14:paraId="68E74815" w14:textId="77777777" w:rsidR="00D9251E" w:rsidRPr="00D9251E" w:rsidRDefault="00D9251E" w:rsidP="00D9251E"/>
    <w:p w14:paraId="69847354" w14:textId="77777777" w:rsidR="005F536C" w:rsidRDefault="005F536C" w:rsidP="00D9251E">
      <w:pPr>
        <w:rPr>
          <w:b/>
          <w:bCs/>
        </w:rPr>
      </w:pPr>
    </w:p>
    <w:p w14:paraId="2BAEEF45" w14:textId="77777777" w:rsidR="005F536C" w:rsidRDefault="005F536C" w:rsidP="00D9251E">
      <w:pPr>
        <w:rPr>
          <w:b/>
          <w:bCs/>
        </w:rPr>
      </w:pPr>
    </w:p>
    <w:p w14:paraId="27AE0B46" w14:textId="77777777" w:rsidR="005F536C" w:rsidRDefault="005F536C" w:rsidP="00D9251E">
      <w:pPr>
        <w:rPr>
          <w:b/>
          <w:bCs/>
        </w:rPr>
      </w:pPr>
    </w:p>
    <w:p w14:paraId="1E82579F" w14:textId="77777777" w:rsidR="005F536C" w:rsidRDefault="005F536C" w:rsidP="00D9251E">
      <w:pPr>
        <w:rPr>
          <w:b/>
          <w:bCs/>
        </w:rPr>
      </w:pPr>
    </w:p>
    <w:p w14:paraId="0BC5485D" w14:textId="096842E9" w:rsidR="00D9251E" w:rsidRPr="00D9251E" w:rsidRDefault="00D9251E" w:rsidP="00D9251E">
      <w:r w:rsidRPr="00D9251E">
        <w:rPr>
          <w:b/>
          <w:bCs/>
        </w:rPr>
        <w:lastRenderedPageBreak/>
        <w:t>1. Introducción</w:t>
      </w:r>
    </w:p>
    <w:p w14:paraId="2A75DF7E" w14:textId="3766D75C" w:rsidR="00D9251E" w:rsidRPr="00D9251E" w:rsidRDefault="00D9251E" w:rsidP="00D9251E">
      <w:r w:rsidRPr="00D9251E">
        <w:t xml:space="preserve">Las instituciones de educación superior se enfrentan constantemente al desafío de gestionar y coordinar un volumen masivo de actividades extracurriculares, académicas y administrativas. Frente a la dispersión de información, este proyecto implementa </w:t>
      </w:r>
      <w:proofErr w:type="spellStart"/>
      <w:r w:rsidRPr="00D9251E">
        <w:rPr>
          <w:b/>
          <w:bCs/>
        </w:rPr>
        <w:t>CampusSync</w:t>
      </w:r>
      <w:proofErr w:type="spellEnd"/>
      <w:r w:rsidRPr="00D9251E">
        <w:t>, una Plataforma Cloud centralizada orientada a la Gestión de Actividades Universitarias.</w:t>
      </w:r>
    </w:p>
    <w:p w14:paraId="070BB819" w14:textId="77777777" w:rsidR="00D9251E" w:rsidRPr="00D9251E" w:rsidRDefault="00D9251E" w:rsidP="00D9251E">
      <w:r w:rsidRPr="00D9251E">
        <w:t xml:space="preserve">Este documento detalla la arquitectura de desarrollo y el ciclo de vida del software (DevOps) implementado para </w:t>
      </w:r>
      <w:proofErr w:type="spellStart"/>
      <w:r w:rsidRPr="00D9251E">
        <w:t>CampusSync</w:t>
      </w:r>
      <w:proofErr w:type="spellEnd"/>
      <w:r w:rsidRPr="00D9251E">
        <w:t>, asegurando entregas continuas, control de versiones, orquestación de contenedores y despliegue en la nube mediante AWS.</w:t>
      </w:r>
    </w:p>
    <w:p w14:paraId="67A249F5" w14:textId="77777777" w:rsidR="00D9251E" w:rsidRPr="00D9251E" w:rsidRDefault="00D9251E" w:rsidP="00D9251E"/>
    <w:p w14:paraId="57FC22A8" w14:textId="1CB34AD4" w:rsidR="00D9251E" w:rsidRPr="00D9251E" w:rsidRDefault="00D9251E" w:rsidP="00D9251E">
      <w:r w:rsidRPr="00D9251E">
        <w:rPr>
          <w:b/>
          <w:bCs/>
        </w:rPr>
        <w:t>2. Descripción del Proyecto</w:t>
      </w:r>
    </w:p>
    <w:p w14:paraId="7ECA5B06" w14:textId="77777777" w:rsidR="00D9251E" w:rsidRPr="00D9251E" w:rsidRDefault="00D9251E" w:rsidP="00D9251E">
      <w:proofErr w:type="spellStart"/>
      <w:r w:rsidRPr="00D9251E">
        <w:t>CampusSync</w:t>
      </w:r>
      <w:proofErr w:type="spellEnd"/>
      <w:r w:rsidRPr="00D9251E">
        <w:t xml:space="preserve"> es una aplicación web moderna (Angular + Node.js/Express + MySQL) que permite administrar las actividades de la universidad con dos roles diferenciados: Administrador y Alumno.</w:t>
      </w:r>
    </w:p>
    <w:p w14:paraId="3412E6C6" w14:textId="6B015E96" w:rsidR="00D9251E" w:rsidRPr="00D9251E" w:rsidRDefault="00D9251E" w:rsidP="00D9251E">
      <w:r w:rsidRPr="00D9251E">
        <w:rPr>
          <w:b/>
          <w:bCs/>
        </w:rPr>
        <w:t>Gestión de Usuarios:</w:t>
      </w:r>
      <w:r w:rsidRPr="00D9251E">
        <w:t xml:space="preserve"> Creación de cuentas, inicio de sesión seguro (con encriptación de contraseñas mediante </w:t>
      </w:r>
      <w:proofErr w:type="spellStart"/>
      <w:r w:rsidRPr="00D9251E">
        <w:t>bcryptjs</w:t>
      </w:r>
      <w:proofErr w:type="spellEnd"/>
      <w:r w:rsidRPr="00D9251E">
        <w:t>) y cambio dinámico de roles en tiempo real.</w:t>
      </w:r>
    </w:p>
    <w:p w14:paraId="542BFB7E" w14:textId="45046159" w:rsidR="00D9251E" w:rsidRPr="00D9251E" w:rsidRDefault="00D9251E" w:rsidP="00D9251E">
      <w:r w:rsidRPr="00D9251E">
        <w:rPr>
          <w:b/>
          <w:bCs/>
        </w:rPr>
        <w:t>Gestión de Actividades:</w:t>
      </w:r>
      <w:r w:rsidRPr="00D9251E">
        <w:t xml:space="preserve"> Los administradores pueden crear, modificar y eliminar actividades. Los alumnos pueden inscribirse a las actividades disponibles o visualizar sus inscripciones.</w:t>
      </w:r>
    </w:p>
    <w:p w14:paraId="365BE824" w14:textId="4CC479D9" w:rsidR="00D9251E" w:rsidRPr="00D9251E" w:rsidRDefault="00D9251E" w:rsidP="00D9251E">
      <w:r w:rsidRPr="00D9251E">
        <w:rPr>
          <w:b/>
          <w:bCs/>
        </w:rPr>
        <w:t>Asistencia:</w:t>
      </w:r>
      <w:r w:rsidRPr="00D9251E">
        <w:t xml:space="preserve"> Registro automático de participación y </w:t>
      </w:r>
      <w:proofErr w:type="spellStart"/>
      <w:r w:rsidRPr="00D9251E">
        <w:t>toggle</w:t>
      </w:r>
      <w:proofErr w:type="spellEnd"/>
      <w:r w:rsidRPr="00D9251E">
        <w:t xml:space="preserve"> de asistencia.</w:t>
      </w:r>
    </w:p>
    <w:p w14:paraId="7EE57EF9" w14:textId="2B6CA6C3" w:rsidR="00D9251E" w:rsidRPr="00D9251E" w:rsidRDefault="00D9251E" w:rsidP="00D9251E">
      <w:r w:rsidRPr="00D9251E">
        <w:rPr>
          <w:b/>
          <w:bCs/>
        </w:rPr>
        <w:t>Asistencia de IA Generativa:</w:t>
      </w:r>
      <w:r w:rsidRPr="00D9251E">
        <w:t xml:space="preserve"> Se integró la API de Google Gemini (gemini-2.5-</w:t>
      </w:r>
      <w:proofErr w:type="gramStart"/>
      <w:r w:rsidRPr="00D9251E">
        <w:t>flash</w:t>
      </w:r>
      <w:proofErr w:type="gramEnd"/>
      <w:r w:rsidRPr="00D9251E">
        <w:t xml:space="preserve">) que asiste a los coordinadores académicos de dos formas: generando descripciones atractivas automáticamente al momento de crear actividades, y creando </w:t>
      </w:r>
      <w:r w:rsidRPr="00D9251E">
        <w:rPr>
          <w:i/>
          <w:iCs/>
        </w:rPr>
        <w:t>Reportes Ejecutivos Globales</w:t>
      </w:r>
      <w:r w:rsidRPr="00D9251E">
        <w:t xml:space="preserve"> procesando las métricas de asistencia y participación (con opción de descarga en archivo de texto).</w:t>
      </w:r>
    </w:p>
    <w:p w14:paraId="454504C0" w14:textId="77777777" w:rsidR="00D9251E" w:rsidRPr="00D9251E" w:rsidRDefault="00D9251E" w:rsidP="00D9251E"/>
    <w:p w14:paraId="03D421FB" w14:textId="29D8BEAC" w:rsidR="00D9251E" w:rsidRPr="00D9251E" w:rsidRDefault="00D9251E" w:rsidP="00D9251E">
      <w:r w:rsidRPr="00D9251E">
        <w:rPr>
          <w:b/>
          <w:bCs/>
        </w:rPr>
        <w:t>3. Arquitectura DevOps</w:t>
      </w:r>
    </w:p>
    <w:p w14:paraId="7C2840B2" w14:textId="77777777" w:rsidR="00D9251E" w:rsidRPr="00D9251E" w:rsidRDefault="00D9251E" w:rsidP="00D9251E">
      <w:r w:rsidRPr="00D9251E">
        <w:t>El flujo de trabajo se basa en las mejores prácticas de la industria para garantizar alta disponibilidad y control de versiones:</w:t>
      </w:r>
    </w:p>
    <w:p w14:paraId="2F46D471" w14:textId="4EDA0D08" w:rsidR="00D9251E" w:rsidRPr="00D9251E" w:rsidRDefault="00D9251E" w:rsidP="00D9251E">
      <w:r w:rsidRPr="00D9251E">
        <w:rPr>
          <w:b/>
          <w:bCs/>
        </w:rPr>
        <w:t>Control de Versiones (Git/GitHub):</w:t>
      </w:r>
      <w:r w:rsidRPr="00D9251E">
        <w:t xml:space="preserve"> Repositorio centralizado para el código fuente.</w:t>
      </w:r>
    </w:p>
    <w:p w14:paraId="4B50BC8E" w14:textId="3D2AD561" w:rsidR="00D9251E" w:rsidRPr="00D9251E" w:rsidRDefault="00D9251E" w:rsidP="00D9251E">
      <w:proofErr w:type="spellStart"/>
      <w:r w:rsidRPr="00D9251E">
        <w:rPr>
          <w:b/>
          <w:bCs/>
        </w:rPr>
        <w:lastRenderedPageBreak/>
        <w:t>Continuous</w:t>
      </w:r>
      <w:proofErr w:type="spellEnd"/>
      <w:r w:rsidRPr="00D9251E">
        <w:rPr>
          <w:b/>
          <w:bCs/>
        </w:rPr>
        <w:t xml:space="preserve"> </w:t>
      </w:r>
      <w:proofErr w:type="spellStart"/>
      <w:r w:rsidRPr="00D9251E">
        <w:rPr>
          <w:b/>
          <w:bCs/>
        </w:rPr>
        <w:t>Integration</w:t>
      </w:r>
      <w:proofErr w:type="spellEnd"/>
      <w:r w:rsidRPr="00D9251E">
        <w:rPr>
          <w:b/>
          <w:bCs/>
        </w:rPr>
        <w:t xml:space="preserve"> (CI):</w:t>
      </w:r>
      <w:r w:rsidRPr="00D9251E">
        <w:t xml:space="preserve"> Uso de GitHub </w:t>
      </w:r>
      <w:proofErr w:type="spellStart"/>
      <w:r w:rsidRPr="00D9251E">
        <w:t>Actions</w:t>
      </w:r>
      <w:proofErr w:type="spellEnd"/>
      <w:r w:rsidRPr="00D9251E">
        <w:t xml:space="preserve"> para correr </w:t>
      </w:r>
      <w:proofErr w:type="spellStart"/>
      <w:r w:rsidRPr="00D9251E">
        <w:t>linters</w:t>
      </w:r>
      <w:proofErr w:type="spellEnd"/>
      <w:r w:rsidRPr="00D9251E">
        <w:t xml:space="preserve"> (</w:t>
      </w:r>
      <w:proofErr w:type="spellStart"/>
      <w:r w:rsidRPr="00D9251E">
        <w:t>ESLint</w:t>
      </w:r>
      <w:proofErr w:type="spellEnd"/>
      <w:r w:rsidRPr="00D9251E">
        <w:t>), formateadores (</w:t>
      </w:r>
      <w:proofErr w:type="spellStart"/>
      <w:r w:rsidRPr="00D9251E">
        <w:t>Prettier</w:t>
      </w:r>
      <w:proofErr w:type="spellEnd"/>
      <w:r w:rsidRPr="00D9251E">
        <w:t xml:space="preserve">) y pruebas automatizadas (Jest) tras cada </w:t>
      </w:r>
      <w:proofErr w:type="spellStart"/>
      <w:r w:rsidRPr="00D9251E">
        <w:rPr>
          <w:i/>
          <w:iCs/>
        </w:rPr>
        <w:t>push</w:t>
      </w:r>
      <w:proofErr w:type="spellEnd"/>
      <w:r w:rsidRPr="00D9251E">
        <w:t xml:space="preserve"> a la rama principal.</w:t>
      </w:r>
    </w:p>
    <w:p w14:paraId="735E74B1" w14:textId="2644F10C" w:rsidR="00D9251E" w:rsidRPr="00D9251E" w:rsidRDefault="00D9251E" w:rsidP="00D9251E">
      <w:proofErr w:type="spellStart"/>
      <w:r w:rsidRPr="00D9251E">
        <w:rPr>
          <w:b/>
          <w:bCs/>
        </w:rPr>
        <w:t>Continuous</w:t>
      </w:r>
      <w:proofErr w:type="spellEnd"/>
      <w:r w:rsidRPr="00D9251E">
        <w:rPr>
          <w:b/>
          <w:bCs/>
        </w:rPr>
        <w:t xml:space="preserve"> </w:t>
      </w:r>
      <w:proofErr w:type="spellStart"/>
      <w:r w:rsidRPr="00D9251E">
        <w:rPr>
          <w:b/>
          <w:bCs/>
        </w:rPr>
        <w:t>Deployment</w:t>
      </w:r>
      <w:proofErr w:type="spellEnd"/>
      <w:r w:rsidRPr="00D9251E">
        <w:rPr>
          <w:b/>
          <w:bCs/>
        </w:rPr>
        <w:t xml:space="preserve"> (CD):</w:t>
      </w:r>
      <w:r w:rsidRPr="00D9251E">
        <w:t xml:space="preserve"> Construcción automática de imágenes Docker.</w:t>
      </w:r>
    </w:p>
    <w:p w14:paraId="09AF93BB" w14:textId="1EE242A9" w:rsidR="00D9251E" w:rsidRPr="00D9251E" w:rsidRDefault="00D9251E" w:rsidP="00D9251E">
      <w:r w:rsidRPr="00D9251E">
        <w:rPr>
          <w:b/>
          <w:bCs/>
        </w:rPr>
        <w:t>Orquestación y Contenedores:</w:t>
      </w:r>
      <w:r w:rsidRPr="00D9251E">
        <w:t xml:space="preserve"> Docker y Docker </w:t>
      </w:r>
      <w:proofErr w:type="spellStart"/>
      <w:r w:rsidRPr="00D9251E">
        <w:t>Compose</w:t>
      </w:r>
      <w:proofErr w:type="spellEnd"/>
      <w:r w:rsidRPr="00D9251E">
        <w:t xml:space="preserve"> estructuran el </w:t>
      </w:r>
      <w:proofErr w:type="spellStart"/>
      <w:r w:rsidRPr="00D9251E">
        <w:t>frontend</w:t>
      </w:r>
      <w:proofErr w:type="spellEnd"/>
      <w:r w:rsidRPr="00D9251E">
        <w:t xml:space="preserve">, </w:t>
      </w:r>
      <w:proofErr w:type="spellStart"/>
      <w:r w:rsidRPr="00D9251E">
        <w:t>backend</w:t>
      </w:r>
      <w:proofErr w:type="spellEnd"/>
      <w:r w:rsidRPr="00D9251E">
        <w:t xml:space="preserve"> y la base de datos de manera aislada.</w:t>
      </w:r>
    </w:p>
    <w:p w14:paraId="2FC30FED" w14:textId="6CB35907" w:rsidR="00D9251E" w:rsidRPr="00D9251E" w:rsidRDefault="00D9251E" w:rsidP="00D9251E">
      <w:r w:rsidRPr="00D9251E">
        <w:rPr>
          <w:b/>
          <w:bCs/>
        </w:rPr>
        <w:t>Cloud (AWS):</w:t>
      </w:r>
      <w:r w:rsidRPr="00D9251E">
        <w:t xml:space="preserve"> Despliegue automatizado en una instancia EC2 de Amazon Web </w:t>
      </w:r>
      <w:proofErr w:type="spellStart"/>
      <w:r w:rsidRPr="00D9251E">
        <w:t>Services</w:t>
      </w:r>
      <w:proofErr w:type="spellEnd"/>
      <w:r w:rsidRPr="00D9251E">
        <w:t xml:space="preserve"> mediante scripts de </w:t>
      </w:r>
      <w:proofErr w:type="spellStart"/>
      <w:r w:rsidRPr="00D9251E">
        <w:rPr>
          <w:i/>
          <w:iCs/>
        </w:rPr>
        <w:t>User</w:t>
      </w:r>
      <w:proofErr w:type="spellEnd"/>
      <w:r w:rsidRPr="00D9251E">
        <w:rPr>
          <w:i/>
          <w:iCs/>
        </w:rPr>
        <w:t xml:space="preserve"> Data</w:t>
      </w:r>
      <w:r w:rsidRPr="00D9251E">
        <w:t>.</w:t>
      </w:r>
    </w:p>
    <w:p w14:paraId="6946CA44" w14:textId="77777777" w:rsidR="00D9251E" w:rsidRPr="00D9251E" w:rsidRDefault="00D9251E" w:rsidP="00D9251E"/>
    <w:p w14:paraId="5BCA845E" w14:textId="77777777" w:rsidR="00D9251E" w:rsidRPr="00D9251E" w:rsidRDefault="00D9251E" w:rsidP="00D9251E">
      <w:r w:rsidRPr="00D9251E">
        <w:rPr>
          <w:b/>
          <w:bCs/>
        </w:rPr>
        <w:t xml:space="preserve">## 4. Docker y Docker </w:t>
      </w:r>
      <w:proofErr w:type="spellStart"/>
      <w:r w:rsidRPr="00D9251E">
        <w:rPr>
          <w:b/>
          <w:bCs/>
        </w:rPr>
        <w:t>Compose</w:t>
      </w:r>
      <w:proofErr w:type="spellEnd"/>
    </w:p>
    <w:p w14:paraId="0344F90C" w14:textId="77777777" w:rsidR="00D9251E" w:rsidRPr="00D9251E" w:rsidRDefault="00D9251E" w:rsidP="00D9251E">
      <w:r w:rsidRPr="00D9251E">
        <w:t xml:space="preserve">La solución está completamente </w:t>
      </w:r>
      <w:proofErr w:type="spellStart"/>
      <w:r w:rsidRPr="00D9251E">
        <w:t>contenedorizada</w:t>
      </w:r>
      <w:proofErr w:type="spellEnd"/>
      <w:r w:rsidRPr="00D9251E">
        <w:t>, eliminando el problema de "funciona en mi máquina".</w:t>
      </w:r>
    </w:p>
    <w:p w14:paraId="0812EE3F" w14:textId="0E4F7FA3" w:rsidR="00D9251E" w:rsidRPr="00D9251E" w:rsidRDefault="00D9251E" w:rsidP="00D9251E">
      <w:proofErr w:type="spellStart"/>
      <w:r w:rsidRPr="00D9251E">
        <w:rPr>
          <w:b/>
          <w:bCs/>
        </w:rPr>
        <w:t>Backend</w:t>
      </w:r>
      <w:proofErr w:type="spellEnd"/>
      <w:r w:rsidRPr="00D9251E">
        <w:rPr>
          <w:b/>
          <w:bCs/>
        </w:rPr>
        <w:t xml:space="preserve"> (Node.js):</w:t>
      </w:r>
      <w:r w:rsidRPr="00D9251E">
        <w:t xml:space="preserve"> Se construyó un </w:t>
      </w:r>
      <w:proofErr w:type="spellStart"/>
      <w:r w:rsidRPr="00D9251E">
        <w:t>Dockerfile</w:t>
      </w:r>
      <w:proofErr w:type="spellEnd"/>
      <w:r w:rsidRPr="00D9251E">
        <w:t xml:space="preserve"> basado en node:18-alpine. Instala las dependencias y utiliza </w:t>
      </w:r>
      <w:r w:rsidRPr="00D9251E">
        <w:rPr>
          <w:b/>
          <w:bCs/>
        </w:rPr>
        <w:t>PM2</w:t>
      </w:r>
      <w:r w:rsidRPr="00D9251E">
        <w:t xml:space="preserve"> (pm2-runtime) como gestor de procesos para mantener el servidor vivo y capturar </w:t>
      </w:r>
      <w:r w:rsidRPr="00D9251E">
        <w:rPr>
          <w:i/>
          <w:iCs/>
        </w:rPr>
        <w:t>logs</w:t>
      </w:r>
      <w:r w:rsidRPr="00D9251E">
        <w:t xml:space="preserve"> básicos. Se expone en el puerto 3000.</w:t>
      </w:r>
    </w:p>
    <w:p w14:paraId="594A92CC" w14:textId="6E1A4220" w:rsidR="00D9251E" w:rsidRPr="00D9251E" w:rsidRDefault="00D9251E" w:rsidP="00D9251E">
      <w:proofErr w:type="spellStart"/>
      <w:r w:rsidRPr="00D9251E">
        <w:rPr>
          <w:b/>
          <w:bCs/>
        </w:rPr>
        <w:t>Frontend</w:t>
      </w:r>
      <w:proofErr w:type="spellEnd"/>
      <w:r w:rsidRPr="00D9251E">
        <w:rPr>
          <w:b/>
          <w:bCs/>
        </w:rPr>
        <w:t xml:space="preserve"> (Angular):</w:t>
      </w:r>
      <w:r w:rsidRPr="00D9251E">
        <w:t xml:space="preserve"> Utiliza un </w:t>
      </w:r>
      <w:proofErr w:type="spellStart"/>
      <w:r w:rsidRPr="00D9251E">
        <w:t>Dockerfile</w:t>
      </w:r>
      <w:proofErr w:type="spellEnd"/>
      <w:r w:rsidRPr="00D9251E">
        <w:t xml:space="preserve"> multietapa (</w:t>
      </w:r>
      <w:proofErr w:type="spellStart"/>
      <w:r w:rsidRPr="00D9251E">
        <w:t>multi-stage</w:t>
      </w:r>
      <w:proofErr w:type="spellEnd"/>
      <w:r w:rsidRPr="00D9251E">
        <w:t xml:space="preserve">). Primero compila la aplicación Angular para producción, y luego traslada los estáticos compilados a un servidor ligero </w:t>
      </w:r>
      <w:proofErr w:type="spellStart"/>
      <w:r w:rsidRPr="00D9251E">
        <w:rPr>
          <w:b/>
          <w:bCs/>
        </w:rPr>
        <w:t>Nginx</w:t>
      </w:r>
      <w:proofErr w:type="spellEnd"/>
      <w:r w:rsidRPr="00D9251E">
        <w:t xml:space="preserve"> (expuesto en el puerto 80).</w:t>
      </w:r>
    </w:p>
    <w:p w14:paraId="1CEE7784" w14:textId="4235B5DF" w:rsidR="00D9251E" w:rsidRPr="00D9251E" w:rsidRDefault="00D9251E" w:rsidP="00D9251E">
      <w:proofErr w:type="spellStart"/>
      <w:r w:rsidRPr="00D9251E">
        <w:rPr>
          <w:b/>
          <w:bCs/>
        </w:rPr>
        <w:t>Database</w:t>
      </w:r>
      <w:proofErr w:type="spellEnd"/>
      <w:r w:rsidRPr="00D9251E">
        <w:rPr>
          <w:b/>
          <w:bCs/>
        </w:rPr>
        <w:t xml:space="preserve"> (MySQL):</w:t>
      </w:r>
      <w:r w:rsidRPr="00D9251E">
        <w:t xml:space="preserve"> Se utiliza la imagen oficial mysql:8.</w:t>
      </w:r>
    </w:p>
    <w:p w14:paraId="036BBE3A" w14:textId="2A521ACD" w:rsidR="00D9251E" w:rsidRPr="00D9251E" w:rsidRDefault="00D9251E" w:rsidP="00D9251E">
      <w:r w:rsidRPr="00D9251E">
        <w:rPr>
          <w:b/>
          <w:bCs/>
        </w:rPr>
        <w:t xml:space="preserve">Docker </w:t>
      </w:r>
      <w:proofErr w:type="spellStart"/>
      <w:r w:rsidRPr="00D9251E">
        <w:rPr>
          <w:b/>
          <w:bCs/>
        </w:rPr>
        <w:t>Compose</w:t>
      </w:r>
      <w:proofErr w:type="spellEnd"/>
      <w:r w:rsidRPr="00D9251E">
        <w:rPr>
          <w:b/>
          <w:bCs/>
        </w:rPr>
        <w:t>:</w:t>
      </w:r>
      <w:r w:rsidRPr="00D9251E">
        <w:t xml:space="preserve"> Orquesta los tres servicios definiendo dependencias (</w:t>
      </w:r>
      <w:proofErr w:type="spellStart"/>
      <w:r w:rsidRPr="00D9251E">
        <w:t>depends_on</w:t>
      </w:r>
      <w:proofErr w:type="spellEnd"/>
      <w:r w:rsidRPr="00D9251E">
        <w:t xml:space="preserve">: </w:t>
      </w:r>
      <w:proofErr w:type="spellStart"/>
      <w:r w:rsidRPr="00D9251E">
        <w:t>database</w:t>
      </w:r>
      <w:proofErr w:type="spellEnd"/>
      <w:r w:rsidRPr="00D9251E">
        <w:t>), mapeo de puertos y volúmenes (</w:t>
      </w:r>
      <w:proofErr w:type="spellStart"/>
      <w:r w:rsidRPr="00D9251E">
        <w:t>db_data</w:t>
      </w:r>
      <w:proofErr w:type="spellEnd"/>
      <w:r w:rsidRPr="00D9251E">
        <w:t>) para la persistencia de datos.</w:t>
      </w:r>
    </w:p>
    <w:p w14:paraId="576D5E2F" w14:textId="77777777" w:rsidR="00D9251E" w:rsidRPr="00D9251E" w:rsidRDefault="00D9251E" w:rsidP="00D9251E"/>
    <w:p w14:paraId="19C303DF" w14:textId="3D4B06C4" w:rsidR="00D9251E" w:rsidRPr="00D9251E" w:rsidRDefault="00D9251E" w:rsidP="00D9251E">
      <w:r w:rsidRPr="00D9251E">
        <w:rPr>
          <w:b/>
          <w:bCs/>
        </w:rPr>
        <w:t xml:space="preserve">5. Pipeline CI/CD (GitHub </w:t>
      </w:r>
      <w:proofErr w:type="spellStart"/>
      <w:r w:rsidRPr="00D9251E">
        <w:rPr>
          <w:b/>
          <w:bCs/>
        </w:rPr>
        <w:t>Actions</w:t>
      </w:r>
      <w:proofErr w:type="spellEnd"/>
      <w:r w:rsidRPr="00D9251E">
        <w:rPr>
          <w:b/>
          <w:bCs/>
        </w:rPr>
        <w:t>)</w:t>
      </w:r>
    </w:p>
    <w:p w14:paraId="697850D6" w14:textId="6D911BDB" w:rsidR="00D9251E" w:rsidRPr="00D9251E" w:rsidRDefault="00D9251E" w:rsidP="00D9251E">
      <w:r w:rsidRPr="00D9251E">
        <w:t>Se implementó un flujo automatizado en el archivo .</w:t>
      </w:r>
      <w:proofErr w:type="spellStart"/>
      <w:r w:rsidRPr="00D9251E">
        <w:t>github</w:t>
      </w:r>
      <w:proofErr w:type="spellEnd"/>
      <w:r w:rsidRPr="00D9251E">
        <w:t>/</w:t>
      </w:r>
      <w:proofErr w:type="spellStart"/>
      <w:r w:rsidRPr="00D9251E">
        <w:t>workflows</w:t>
      </w:r>
      <w:proofErr w:type="spellEnd"/>
      <w:r w:rsidRPr="00D9251E">
        <w:t>/</w:t>
      </w:r>
      <w:proofErr w:type="spellStart"/>
      <w:r w:rsidRPr="00D9251E">
        <w:t>devops-pipeline.yml</w:t>
      </w:r>
      <w:proofErr w:type="spellEnd"/>
      <w:r w:rsidRPr="00D9251E">
        <w:t xml:space="preserve">. Cuando se realiza un Push o Pull </w:t>
      </w:r>
      <w:proofErr w:type="spellStart"/>
      <w:r w:rsidRPr="00D9251E">
        <w:t>Request</w:t>
      </w:r>
      <w:proofErr w:type="spellEnd"/>
      <w:r w:rsidRPr="00D9251E">
        <w:t xml:space="preserve"> a la rama </w:t>
      </w:r>
      <w:proofErr w:type="spellStart"/>
      <w:r w:rsidRPr="00D9251E">
        <w:t>main</w:t>
      </w:r>
      <w:proofErr w:type="spellEnd"/>
      <w:r w:rsidRPr="00D9251E">
        <w:t>, un runner de Ubuntu ejecuta:</w:t>
      </w:r>
    </w:p>
    <w:p w14:paraId="47C1FEE1" w14:textId="0B79ACE6" w:rsidR="00D9251E" w:rsidRPr="00D9251E" w:rsidRDefault="00D9251E" w:rsidP="00D9251E">
      <w:r w:rsidRPr="00D9251E">
        <w:t xml:space="preserve">1. </w:t>
      </w:r>
      <w:proofErr w:type="spellStart"/>
      <w:r w:rsidRPr="00D9251E">
        <w:rPr>
          <w:b/>
          <w:bCs/>
        </w:rPr>
        <w:t>Checkout</w:t>
      </w:r>
      <w:proofErr w:type="spellEnd"/>
      <w:r w:rsidRPr="00D9251E">
        <w:rPr>
          <w:b/>
          <w:bCs/>
        </w:rPr>
        <w:t xml:space="preserve"> del código:</w:t>
      </w:r>
      <w:r w:rsidRPr="00D9251E">
        <w:t xml:space="preserve"> Clona el repositorio.</w:t>
      </w:r>
    </w:p>
    <w:p w14:paraId="785BCF1B" w14:textId="62EA1422" w:rsidR="00D9251E" w:rsidRPr="00D9251E" w:rsidRDefault="00D9251E" w:rsidP="00D9251E">
      <w:r w:rsidRPr="00D9251E">
        <w:t xml:space="preserve">2. </w:t>
      </w:r>
      <w:r w:rsidRPr="00D9251E">
        <w:rPr>
          <w:b/>
          <w:bCs/>
        </w:rPr>
        <w:t>Inyección de Secretos:</w:t>
      </w:r>
      <w:r w:rsidRPr="00D9251E">
        <w:t xml:space="preserve"> Construye dinámicamente un </w:t>
      </w:r>
      <w:proofErr w:type="gramStart"/>
      <w:r w:rsidRPr="00D9251E">
        <w:t>archivo .</w:t>
      </w:r>
      <w:proofErr w:type="spellStart"/>
      <w:r w:rsidRPr="00D9251E">
        <w:t>env</w:t>
      </w:r>
      <w:proofErr w:type="spellEnd"/>
      <w:proofErr w:type="gramEnd"/>
      <w:r w:rsidRPr="00D9251E">
        <w:t xml:space="preserve"> extraído desde </w:t>
      </w:r>
      <w:r w:rsidRPr="00D9251E">
        <w:rPr>
          <w:i/>
          <w:iCs/>
        </w:rPr>
        <w:t xml:space="preserve">GitHub </w:t>
      </w:r>
      <w:proofErr w:type="spellStart"/>
      <w:r w:rsidRPr="00D9251E">
        <w:rPr>
          <w:i/>
          <w:iCs/>
        </w:rPr>
        <w:t>Secrets</w:t>
      </w:r>
      <w:proofErr w:type="spellEnd"/>
      <w:r w:rsidRPr="00D9251E">
        <w:t>.</w:t>
      </w:r>
    </w:p>
    <w:p w14:paraId="7525490C" w14:textId="4CFBD0D6" w:rsidR="00D9251E" w:rsidRPr="00D9251E" w:rsidRDefault="00D9251E" w:rsidP="00D9251E">
      <w:r w:rsidRPr="00D9251E">
        <w:lastRenderedPageBreak/>
        <w:t xml:space="preserve">3. </w:t>
      </w:r>
      <w:r w:rsidRPr="00D9251E">
        <w:rPr>
          <w:b/>
          <w:bCs/>
        </w:rPr>
        <w:t xml:space="preserve">Validación </w:t>
      </w:r>
      <w:proofErr w:type="spellStart"/>
      <w:r w:rsidRPr="00D9251E">
        <w:rPr>
          <w:b/>
          <w:bCs/>
        </w:rPr>
        <w:t>Backend</w:t>
      </w:r>
      <w:proofErr w:type="spellEnd"/>
      <w:r w:rsidRPr="00D9251E">
        <w:rPr>
          <w:b/>
          <w:bCs/>
        </w:rPr>
        <w:t>:</w:t>
      </w:r>
      <w:r w:rsidRPr="00D9251E">
        <w:t xml:space="preserve"> Instala dependencias (</w:t>
      </w:r>
      <w:proofErr w:type="spellStart"/>
      <w:r w:rsidRPr="00D9251E">
        <w:t>npm</w:t>
      </w:r>
      <w:proofErr w:type="spellEnd"/>
      <w:r w:rsidRPr="00D9251E">
        <w:t xml:space="preserve"> </w:t>
      </w:r>
      <w:proofErr w:type="spellStart"/>
      <w:r w:rsidRPr="00D9251E">
        <w:t>ci</w:t>
      </w:r>
      <w:proofErr w:type="spellEnd"/>
      <w:r w:rsidRPr="00D9251E">
        <w:t>), ejecuta reglas de calidad estática (</w:t>
      </w:r>
      <w:proofErr w:type="spellStart"/>
      <w:r w:rsidRPr="00D9251E">
        <w:t>npm</w:t>
      </w:r>
      <w:proofErr w:type="spellEnd"/>
      <w:r w:rsidRPr="00D9251E">
        <w:t xml:space="preserve"> run </w:t>
      </w:r>
      <w:proofErr w:type="spellStart"/>
      <w:r w:rsidRPr="00D9251E">
        <w:t>lint</w:t>
      </w:r>
      <w:proofErr w:type="spellEnd"/>
      <w:r w:rsidRPr="00D9251E">
        <w:t>), y corre pruebas unitarias con Jest (</w:t>
      </w:r>
      <w:proofErr w:type="spellStart"/>
      <w:r w:rsidRPr="00D9251E">
        <w:t>npm</w:t>
      </w:r>
      <w:proofErr w:type="spellEnd"/>
      <w:r w:rsidRPr="00D9251E">
        <w:t xml:space="preserve"> run test).</w:t>
      </w:r>
    </w:p>
    <w:p w14:paraId="32705682" w14:textId="57179D40" w:rsidR="00D9251E" w:rsidRPr="00D9251E" w:rsidRDefault="00D9251E" w:rsidP="00D9251E">
      <w:r w:rsidRPr="00D9251E">
        <w:t xml:space="preserve">4. </w:t>
      </w:r>
      <w:r w:rsidRPr="00D9251E">
        <w:rPr>
          <w:b/>
          <w:bCs/>
        </w:rPr>
        <w:t xml:space="preserve">Validación </w:t>
      </w:r>
      <w:proofErr w:type="spellStart"/>
      <w:r w:rsidRPr="00D9251E">
        <w:rPr>
          <w:b/>
          <w:bCs/>
        </w:rPr>
        <w:t>Frontend</w:t>
      </w:r>
      <w:proofErr w:type="spellEnd"/>
      <w:r w:rsidRPr="00D9251E">
        <w:rPr>
          <w:b/>
          <w:bCs/>
        </w:rPr>
        <w:t>:</w:t>
      </w:r>
      <w:r w:rsidRPr="00D9251E">
        <w:t xml:space="preserve"> Instala dependencias y valida código en Angular.</w:t>
      </w:r>
    </w:p>
    <w:p w14:paraId="1AB38A87" w14:textId="1F516B2F" w:rsidR="00D9251E" w:rsidRPr="00D9251E" w:rsidRDefault="00D9251E" w:rsidP="00D9251E">
      <w:r w:rsidRPr="00D9251E">
        <w:t xml:space="preserve">5. </w:t>
      </w:r>
      <w:r w:rsidRPr="00D9251E">
        <w:rPr>
          <w:b/>
          <w:bCs/>
        </w:rPr>
        <w:t>Construcción (</w:t>
      </w:r>
      <w:proofErr w:type="spellStart"/>
      <w:r w:rsidRPr="00D9251E">
        <w:rPr>
          <w:b/>
          <w:bCs/>
        </w:rPr>
        <w:t>Build</w:t>
      </w:r>
      <w:proofErr w:type="spellEnd"/>
      <w:r w:rsidRPr="00D9251E">
        <w:rPr>
          <w:b/>
          <w:bCs/>
        </w:rPr>
        <w:t>):</w:t>
      </w:r>
      <w:r w:rsidRPr="00D9251E">
        <w:t xml:space="preserve"> Ejecuta </w:t>
      </w:r>
      <w:proofErr w:type="spellStart"/>
      <w:r w:rsidRPr="00D9251E">
        <w:t>docker-compose</w:t>
      </w:r>
      <w:proofErr w:type="spellEnd"/>
      <w:r w:rsidRPr="00D9251E">
        <w:t xml:space="preserve"> </w:t>
      </w:r>
      <w:proofErr w:type="spellStart"/>
      <w:r w:rsidRPr="00D9251E">
        <w:t>build</w:t>
      </w:r>
      <w:proofErr w:type="spellEnd"/>
      <w:r w:rsidRPr="00D9251E">
        <w:t xml:space="preserve"> para asegurar que las imágenes Docker se puedan construir sin errores tras la actualización del código.</w:t>
      </w:r>
    </w:p>
    <w:p w14:paraId="74D61396" w14:textId="77777777" w:rsidR="00D9251E" w:rsidRPr="00D9251E" w:rsidRDefault="00D9251E" w:rsidP="00D9251E"/>
    <w:p w14:paraId="53BA6AAF" w14:textId="3FD65604" w:rsidR="00D9251E" w:rsidRPr="00D9251E" w:rsidRDefault="00D9251E" w:rsidP="00D9251E">
      <w:r w:rsidRPr="00D9251E">
        <w:rPr>
          <w:b/>
          <w:bCs/>
        </w:rPr>
        <w:t>6. AWS (Infraestructura Cloud)</w:t>
      </w:r>
    </w:p>
    <w:p w14:paraId="319BABE5" w14:textId="2CEEE8C6" w:rsidR="00D9251E" w:rsidRPr="00D9251E" w:rsidRDefault="00D9251E" w:rsidP="00D9251E">
      <w:r w:rsidRPr="00D9251E">
        <w:t xml:space="preserve">El despliegue se realiza sobre una máquina virtual </w:t>
      </w:r>
      <w:r w:rsidRPr="00D9251E">
        <w:rPr>
          <w:b/>
          <w:bCs/>
        </w:rPr>
        <w:t>Amazon EC2</w:t>
      </w:r>
      <w:r w:rsidRPr="00D9251E">
        <w:t xml:space="preserve"> (Ubuntu Server</w:t>
      </w:r>
      <w:r>
        <w:t xml:space="preserve"> </w:t>
      </w:r>
      <w:r w:rsidRPr="00D9251E">
        <w:t>22.04).</w:t>
      </w:r>
    </w:p>
    <w:p w14:paraId="3C1E2E62" w14:textId="19E27CA7" w:rsidR="00D9251E" w:rsidRPr="00D9251E" w:rsidRDefault="00D9251E" w:rsidP="00D9251E">
      <w:r w:rsidRPr="00D9251E">
        <w:t xml:space="preserve">Se elaboró un script automatizado (scripts/aws-ec2-userdata.sh) que se inyecta en el campo </w:t>
      </w:r>
      <w:proofErr w:type="spellStart"/>
      <w:r w:rsidRPr="00D9251E">
        <w:rPr>
          <w:i/>
          <w:iCs/>
        </w:rPr>
        <w:t>User</w:t>
      </w:r>
      <w:proofErr w:type="spellEnd"/>
      <w:r w:rsidRPr="00D9251E">
        <w:rPr>
          <w:i/>
          <w:iCs/>
        </w:rPr>
        <w:t xml:space="preserve"> Data</w:t>
      </w:r>
      <w:r w:rsidRPr="00D9251E">
        <w:t xml:space="preserve"> al momento de lanzar la instancia. Este script se encarga de:</w:t>
      </w:r>
    </w:p>
    <w:p w14:paraId="6CE6364C" w14:textId="77777777" w:rsidR="00D9251E" w:rsidRPr="00D9251E" w:rsidRDefault="00D9251E" w:rsidP="00D9251E">
      <w:r w:rsidRPr="00D9251E">
        <w:t>1. Actualizar repositorios y paquetes de Ubuntu.</w:t>
      </w:r>
    </w:p>
    <w:p w14:paraId="56BDF380" w14:textId="77777777" w:rsidR="00D9251E" w:rsidRPr="00D9251E" w:rsidRDefault="00D9251E" w:rsidP="00D9251E">
      <w:r w:rsidRPr="00D9251E">
        <w:t xml:space="preserve">2. Instalar Docker y Docker </w:t>
      </w:r>
      <w:proofErr w:type="spellStart"/>
      <w:r w:rsidRPr="00D9251E">
        <w:t>Compose</w:t>
      </w:r>
      <w:proofErr w:type="spellEnd"/>
      <w:r w:rsidRPr="00D9251E">
        <w:t>.</w:t>
      </w:r>
    </w:p>
    <w:p w14:paraId="503352EF" w14:textId="77777777" w:rsidR="00D9251E" w:rsidRPr="00D9251E" w:rsidRDefault="00D9251E" w:rsidP="00D9251E">
      <w:r w:rsidRPr="00D9251E">
        <w:t>3. Clonar automáticamente el repositorio desde GitHub.</w:t>
      </w:r>
    </w:p>
    <w:p w14:paraId="5C018811" w14:textId="2068AC98" w:rsidR="00D9251E" w:rsidRPr="00D9251E" w:rsidRDefault="00D9251E" w:rsidP="00D9251E">
      <w:r w:rsidRPr="00D9251E">
        <w:t xml:space="preserve">4. Generar el </w:t>
      </w:r>
      <w:proofErr w:type="gramStart"/>
      <w:r w:rsidRPr="00D9251E">
        <w:t>archivo .</w:t>
      </w:r>
      <w:proofErr w:type="spellStart"/>
      <w:r w:rsidRPr="00D9251E">
        <w:t>env</w:t>
      </w:r>
      <w:proofErr w:type="spellEnd"/>
      <w:proofErr w:type="gramEnd"/>
      <w:r w:rsidRPr="00D9251E">
        <w:t xml:space="preserve"> de producción.</w:t>
      </w:r>
    </w:p>
    <w:p w14:paraId="41CDEDEF" w14:textId="4BFAF22D" w:rsidR="00D9251E" w:rsidRPr="00D9251E" w:rsidRDefault="00D9251E" w:rsidP="00D9251E">
      <w:r w:rsidRPr="00D9251E">
        <w:t xml:space="preserve">5. Ejecutar </w:t>
      </w:r>
      <w:proofErr w:type="spellStart"/>
      <w:r w:rsidRPr="00D9251E">
        <w:t>docker-compose</w:t>
      </w:r>
      <w:proofErr w:type="spellEnd"/>
      <w:r w:rsidRPr="00D9251E">
        <w:t xml:space="preserve"> up -d --</w:t>
      </w:r>
      <w:proofErr w:type="spellStart"/>
      <w:r w:rsidRPr="00D9251E">
        <w:t>build</w:t>
      </w:r>
      <w:proofErr w:type="spellEnd"/>
      <w:r w:rsidRPr="00D9251E">
        <w:t xml:space="preserve"> para levantar la plataforma y dejarla accesible a través de la IP Pública de la instancia EC2 por el puerto 80.</w:t>
      </w:r>
    </w:p>
    <w:p w14:paraId="142DCA09" w14:textId="77777777" w:rsidR="00D9251E" w:rsidRPr="00D9251E" w:rsidRDefault="00D9251E" w:rsidP="00D9251E"/>
    <w:p w14:paraId="3BAC7770" w14:textId="25F29676" w:rsidR="00D9251E" w:rsidRPr="00D9251E" w:rsidRDefault="00D9251E" w:rsidP="00D9251E">
      <w:r w:rsidRPr="00D9251E">
        <w:rPr>
          <w:b/>
          <w:bCs/>
        </w:rPr>
        <w:t>7. Seguridad</w:t>
      </w:r>
    </w:p>
    <w:p w14:paraId="626ED80E" w14:textId="77777777" w:rsidR="00D9251E" w:rsidRPr="00D9251E" w:rsidRDefault="00D9251E" w:rsidP="00D9251E">
      <w:r w:rsidRPr="00D9251E">
        <w:t>Se aplicaron múltiples capas de seguridad:</w:t>
      </w:r>
    </w:p>
    <w:p w14:paraId="51637F28" w14:textId="260C2807" w:rsidR="00D9251E" w:rsidRPr="00D9251E" w:rsidRDefault="00D9251E" w:rsidP="00D9251E">
      <w:r w:rsidRPr="00D9251E">
        <w:rPr>
          <w:b/>
          <w:bCs/>
        </w:rPr>
        <w:t>Variables de Entorno (.</w:t>
      </w:r>
      <w:proofErr w:type="spellStart"/>
      <w:r w:rsidRPr="00D9251E">
        <w:rPr>
          <w:b/>
          <w:bCs/>
        </w:rPr>
        <w:t>env</w:t>
      </w:r>
      <w:proofErr w:type="spellEnd"/>
      <w:r w:rsidRPr="00D9251E">
        <w:rPr>
          <w:b/>
          <w:bCs/>
        </w:rPr>
        <w:t>):</w:t>
      </w:r>
      <w:r w:rsidRPr="00D9251E">
        <w:t xml:space="preserve"> Las credenciales de la Base de Datos y la API Key de Gemini nunca se suben directamente al código fuente (ignoradas en </w:t>
      </w:r>
      <w:proofErr w:type="gramStart"/>
      <w:r w:rsidRPr="00D9251E">
        <w:t>`.</w:t>
      </w:r>
      <w:proofErr w:type="spellStart"/>
      <w:r w:rsidRPr="00D9251E">
        <w:t>gitignore</w:t>
      </w:r>
      <w:proofErr w:type="spellEnd"/>
      <w:proofErr w:type="gramEnd"/>
      <w:r w:rsidRPr="00D9251E">
        <w:t>`).</w:t>
      </w:r>
    </w:p>
    <w:p w14:paraId="7111F4D9" w14:textId="36CC4CB4" w:rsidR="00D9251E" w:rsidRPr="00D9251E" w:rsidRDefault="00D9251E" w:rsidP="00D9251E">
      <w:r w:rsidRPr="00D9251E">
        <w:rPr>
          <w:b/>
          <w:bCs/>
        </w:rPr>
        <w:t xml:space="preserve">GitHub </w:t>
      </w:r>
      <w:proofErr w:type="spellStart"/>
      <w:r w:rsidRPr="00D9251E">
        <w:rPr>
          <w:b/>
          <w:bCs/>
        </w:rPr>
        <w:t>Secrets</w:t>
      </w:r>
      <w:proofErr w:type="spellEnd"/>
      <w:r w:rsidRPr="00D9251E">
        <w:rPr>
          <w:b/>
          <w:bCs/>
        </w:rPr>
        <w:t>:</w:t>
      </w:r>
      <w:r w:rsidRPr="00D9251E">
        <w:t xml:space="preserve"> En el pipeline de CI/CD, las credenciales sensibles se inyectan de forma encriptada sin exponerlas en los </w:t>
      </w:r>
      <w:r w:rsidRPr="00D9251E">
        <w:rPr>
          <w:i/>
          <w:iCs/>
        </w:rPr>
        <w:t>*logs*</w:t>
      </w:r>
      <w:r w:rsidRPr="00D9251E">
        <w:t xml:space="preserve"> públicos de GitHub </w:t>
      </w:r>
      <w:proofErr w:type="spellStart"/>
      <w:r w:rsidRPr="00D9251E">
        <w:t>Actions</w:t>
      </w:r>
      <w:proofErr w:type="spellEnd"/>
      <w:r w:rsidRPr="00D9251E">
        <w:t>.</w:t>
      </w:r>
    </w:p>
    <w:p w14:paraId="58EB286F" w14:textId="3661C8C7" w:rsidR="00D9251E" w:rsidRPr="00D9251E" w:rsidRDefault="00D9251E" w:rsidP="00D9251E">
      <w:proofErr w:type="spellStart"/>
      <w:r w:rsidRPr="00D9251E">
        <w:rPr>
          <w:b/>
          <w:bCs/>
        </w:rPr>
        <w:t>Hashing</w:t>
      </w:r>
      <w:proofErr w:type="spellEnd"/>
      <w:r w:rsidRPr="00D9251E">
        <w:rPr>
          <w:b/>
          <w:bCs/>
        </w:rPr>
        <w:t xml:space="preserve"> de Contraseñas:</w:t>
      </w:r>
      <w:r w:rsidRPr="00D9251E">
        <w:t xml:space="preserve"> Integración de </w:t>
      </w:r>
      <w:proofErr w:type="spellStart"/>
      <w:r w:rsidRPr="00D9251E">
        <w:t>bcryptjs</w:t>
      </w:r>
      <w:proofErr w:type="spellEnd"/>
      <w:r w:rsidRPr="00D9251E">
        <w:t xml:space="preserve"> en el </w:t>
      </w:r>
      <w:proofErr w:type="spellStart"/>
      <w:r w:rsidRPr="00D9251E">
        <w:t>backend</w:t>
      </w:r>
      <w:proofErr w:type="spellEnd"/>
      <w:r w:rsidRPr="00D9251E">
        <w:t xml:space="preserve"> para evitar guardar contraseñas en texto plano.</w:t>
      </w:r>
    </w:p>
    <w:p w14:paraId="507B110D" w14:textId="040222CC" w:rsidR="00D9251E" w:rsidRPr="00D9251E" w:rsidRDefault="00D9251E" w:rsidP="00D9251E">
      <w:r w:rsidRPr="00D9251E">
        <w:rPr>
          <w:b/>
          <w:bCs/>
        </w:rPr>
        <w:t>Roles</w:t>
      </w:r>
      <w:r>
        <w:rPr>
          <w:b/>
          <w:bCs/>
        </w:rPr>
        <w:t>:</w:t>
      </w:r>
      <w:r w:rsidRPr="00D9251E">
        <w:t xml:space="preserve"> Restricciones de rutas en </w:t>
      </w:r>
      <w:proofErr w:type="spellStart"/>
      <w:r w:rsidRPr="00D9251E">
        <w:t>Frontend</w:t>
      </w:r>
      <w:proofErr w:type="spellEnd"/>
      <w:r w:rsidRPr="00D9251E">
        <w:t xml:space="preserve"> (</w:t>
      </w:r>
      <w:proofErr w:type="spellStart"/>
      <w:r w:rsidRPr="00D9251E">
        <w:t>Guards</w:t>
      </w:r>
      <w:proofErr w:type="spellEnd"/>
      <w:r w:rsidRPr="00D9251E">
        <w:t xml:space="preserve">) y </w:t>
      </w:r>
      <w:proofErr w:type="spellStart"/>
      <w:r w:rsidRPr="00D9251E">
        <w:t>Backend</w:t>
      </w:r>
      <w:proofErr w:type="spellEnd"/>
      <w:r w:rsidRPr="00D9251E">
        <w:t xml:space="preserve"> validando el rol de </w:t>
      </w:r>
      <w:proofErr w:type="spellStart"/>
      <w:r w:rsidRPr="00D9251E">
        <w:t>Admin</w:t>
      </w:r>
      <w:proofErr w:type="spellEnd"/>
      <w:r w:rsidRPr="00D9251E">
        <w:t xml:space="preserve"> y</w:t>
      </w:r>
      <w:r>
        <w:t xml:space="preserve"> </w:t>
      </w:r>
      <w:r w:rsidRPr="00D9251E">
        <w:t>Alumno.</w:t>
      </w:r>
    </w:p>
    <w:p w14:paraId="1C49FAB0" w14:textId="77777777" w:rsidR="00D9251E" w:rsidRPr="00D9251E" w:rsidRDefault="00D9251E" w:rsidP="00D9251E"/>
    <w:p w14:paraId="21B9034C" w14:textId="4859EEB2" w:rsidR="00D9251E" w:rsidRPr="00D9251E" w:rsidRDefault="00D9251E" w:rsidP="00D9251E">
      <w:r w:rsidRPr="00D9251E">
        <w:rPr>
          <w:b/>
          <w:bCs/>
        </w:rPr>
        <w:lastRenderedPageBreak/>
        <w:t>8. Evidencias</w:t>
      </w:r>
    </w:p>
    <w:p w14:paraId="598E9BCB" w14:textId="1E4452D4" w:rsidR="00D9251E" w:rsidRPr="00D9251E" w:rsidRDefault="005F536C" w:rsidP="00D9251E">
      <w:r w:rsidRPr="005F536C">
        <w:drawing>
          <wp:inline distT="0" distB="0" distL="0" distR="0" wp14:anchorId="2B10AA03" wp14:editId="428E1B51">
            <wp:extent cx="5612130" cy="3241040"/>
            <wp:effectExtent l="0" t="0" r="7620" b="0"/>
            <wp:docPr id="1878168604"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68604" name="Imagen 1" descr="Texto&#10;&#10;El contenido generado por IA puede ser incorrecto."/>
                    <pic:cNvPicPr/>
                  </pic:nvPicPr>
                  <pic:blipFill>
                    <a:blip r:embed="rId5"/>
                    <a:stretch>
                      <a:fillRect/>
                    </a:stretch>
                  </pic:blipFill>
                  <pic:spPr>
                    <a:xfrm>
                      <a:off x="0" y="0"/>
                      <a:ext cx="5612130" cy="3241040"/>
                    </a:xfrm>
                    <a:prstGeom prst="rect">
                      <a:avLst/>
                    </a:prstGeom>
                  </pic:spPr>
                </pic:pic>
              </a:graphicData>
            </a:graphic>
          </wp:inline>
        </w:drawing>
      </w:r>
      <w:r>
        <w:rPr>
          <w:noProof/>
        </w:rPr>
        <w:drawing>
          <wp:inline distT="0" distB="0" distL="0" distR="0" wp14:anchorId="75C0EADA" wp14:editId="3FB7AE95">
            <wp:extent cx="5610225" cy="2295525"/>
            <wp:effectExtent l="0" t="0" r="9525" b="9525"/>
            <wp:docPr id="183855952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610225" cy="2295525"/>
                    </a:xfrm>
                    <a:prstGeom prst="rect">
                      <a:avLst/>
                    </a:prstGeom>
                    <a:noFill/>
                    <a:ln>
                      <a:noFill/>
                    </a:ln>
                  </pic:spPr>
                </pic:pic>
              </a:graphicData>
            </a:graphic>
          </wp:inline>
        </w:drawing>
      </w:r>
    </w:p>
    <w:p w14:paraId="43A3AEF4" w14:textId="673811E6" w:rsidR="00D9251E" w:rsidRPr="00D9251E" w:rsidRDefault="005F536C" w:rsidP="00D9251E">
      <w:r>
        <w:rPr>
          <w:noProof/>
        </w:rPr>
        <w:lastRenderedPageBreak/>
        <w:drawing>
          <wp:inline distT="0" distB="0" distL="0" distR="0" wp14:anchorId="7A63FE27" wp14:editId="6DE9DC5C">
            <wp:extent cx="5600700" cy="2895600"/>
            <wp:effectExtent l="0" t="0" r="0" b="0"/>
            <wp:docPr id="15599874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600700" cy="2895600"/>
                    </a:xfrm>
                    <a:prstGeom prst="rect">
                      <a:avLst/>
                    </a:prstGeom>
                    <a:noFill/>
                    <a:ln>
                      <a:noFill/>
                    </a:ln>
                  </pic:spPr>
                </pic:pic>
              </a:graphicData>
            </a:graphic>
          </wp:inline>
        </w:drawing>
      </w:r>
      <w:r>
        <w:rPr>
          <w:noProof/>
        </w:rPr>
        <w:drawing>
          <wp:inline distT="0" distB="0" distL="0" distR="0" wp14:anchorId="5370A70D" wp14:editId="4DDB376B">
            <wp:extent cx="5610225" cy="3009900"/>
            <wp:effectExtent l="0" t="0" r="9525" b="0"/>
            <wp:docPr id="192159753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10225" cy="3009900"/>
                    </a:xfrm>
                    <a:prstGeom prst="rect">
                      <a:avLst/>
                    </a:prstGeom>
                    <a:noFill/>
                    <a:ln>
                      <a:noFill/>
                    </a:ln>
                  </pic:spPr>
                </pic:pic>
              </a:graphicData>
            </a:graphic>
          </wp:inline>
        </w:drawing>
      </w:r>
      <w:r>
        <w:rPr>
          <w:noProof/>
        </w:rPr>
        <w:lastRenderedPageBreak/>
        <w:drawing>
          <wp:inline distT="0" distB="0" distL="0" distR="0" wp14:anchorId="6D138210" wp14:editId="0144F798">
            <wp:extent cx="5610225" cy="2695575"/>
            <wp:effectExtent l="0" t="0" r="9525" b="9525"/>
            <wp:docPr id="1265728672" name="Imagen 2"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5728672" name="Imagen 2" descr="Interfaz de usuario gráfica, Texto, Aplicación&#10;&#10;El contenido generado por IA puede ser incorrecto."/>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610225" cy="2695575"/>
                    </a:xfrm>
                    <a:prstGeom prst="rect">
                      <a:avLst/>
                    </a:prstGeom>
                    <a:noFill/>
                    <a:ln>
                      <a:noFill/>
                    </a:ln>
                  </pic:spPr>
                </pic:pic>
              </a:graphicData>
            </a:graphic>
          </wp:inline>
        </w:drawing>
      </w:r>
    </w:p>
    <w:p w14:paraId="797BAB1E" w14:textId="7961750C" w:rsidR="00D9251E" w:rsidRPr="00D9251E" w:rsidRDefault="00D9251E" w:rsidP="00D9251E">
      <w:r w:rsidRPr="00D9251E">
        <w:rPr>
          <w:b/>
          <w:bCs/>
        </w:rPr>
        <w:t xml:space="preserve">9. Propuesta de Escalabilidad utilizando </w:t>
      </w:r>
      <w:proofErr w:type="spellStart"/>
      <w:r w:rsidRPr="00D9251E">
        <w:rPr>
          <w:b/>
          <w:bCs/>
        </w:rPr>
        <w:t>Kubernetes</w:t>
      </w:r>
      <w:proofErr w:type="spellEnd"/>
    </w:p>
    <w:p w14:paraId="18608DFE" w14:textId="362AAAE4" w:rsidR="00D9251E" w:rsidRPr="00D9251E" w:rsidRDefault="00D9251E" w:rsidP="00D9251E">
      <w:r w:rsidRPr="00D9251E">
        <w:t xml:space="preserve">Actualmente la arquitectura se basa en Docker </w:t>
      </w:r>
      <w:proofErr w:type="spellStart"/>
      <w:r w:rsidRPr="00D9251E">
        <w:t>Compose</w:t>
      </w:r>
      <w:proofErr w:type="spellEnd"/>
      <w:r w:rsidRPr="00D9251E">
        <w:t xml:space="preserve"> corriendo en un único nodo (instancia EC2). Para garantizar la alta disponibilidad y escalabilidad horizontal de la plataforma en un entorno de producción masivo (por ejemplo, durante la temporada de inscripción de talleres donde el tráfico es pico), se propone migrar a </w:t>
      </w:r>
      <w:proofErr w:type="spellStart"/>
      <w:r w:rsidRPr="00D9251E">
        <w:rPr>
          <w:b/>
          <w:bCs/>
        </w:rPr>
        <w:t>Kubernetes</w:t>
      </w:r>
      <w:proofErr w:type="spellEnd"/>
      <w:r w:rsidRPr="00D9251E">
        <w:rPr>
          <w:b/>
          <w:bCs/>
        </w:rPr>
        <w:t xml:space="preserve"> (Amazon EKS)</w:t>
      </w:r>
      <w:r w:rsidRPr="00D9251E">
        <w:t>:</w:t>
      </w:r>
    </w:p>
    <w:p w14:paraId="4B3418EC" w14:textId="392F67E8" w:rsidR="00D9251E" w:rsidRPr="00D9251E" w:rsidRDefault="00D9251E" w:rsidP="00D9251E">
      <w:r w:rsidRPr="00D9251E">
        <w:t xml:space="preserve">1. </w:t>
      </w:r>
      <w:proofErr w:type="spellStart"/>
      <w:r w:rsidRPr="00D9251E">
        <w:rPr>
          <w:b/>
          <w:bCs/>
        </w:rPr>
        <w:t>Pods</w:t>
      </w:r>
      <w:proofErr w:type="spellEnd"/>
      <w:r w:rsidRPr="00D9251E">
        <w:rPr>
          <w:b/>
          <w:bCs/>
        </w:rPr>
        <w:t xml:space="preserve"> y </w:t>
      </w:r>
      <w:proofErr w:type="spellStart"/>
      <w:r w:rsidRPr="00D9251E">
        <w:rPr>
          <w:b/>
          <w:bCs/>
        </w:rPr>
        <w:t>Deployments</w:t>
      </w:r>
      <w:proofErr w:type="spellEnd"/>
      <w:r w:rsidRPr="00D9251E">
        <w:rPr>
          <w:b/>
          <w:bCs/>
        </w:rPr>
        <w:t>:</w:t>
      </w:r>
      <w:r w:rsidRPr="00D9251E">
        <w:t xml:space="preserve"> Desplegar el </w:t>
      </w:r>
      <w:proofErr w:type="spellStart"/>
      <w:r w:rsidRPr="00D9251E">
        <w:t>Backend</w:t>
      </w:r>
      <w:proofErr w:type="spellEnd"/>
      <w:r w:rsidRPr="00D9251E">
        <w:t xml:space="preserve"> y </w:t>
      </w:r>
      <w:proofErr w:type="spellStart"/>
      <w:r w:rsidRPr="00D9251E">
        <w:t>Frontend</w:t>
      </w:r>
      <w:proofErr w:type="spellEnd"/>
      <w:r w:rsidRPr="00D9251E">
        <w:t xml:space="preserve"> en réplicas múltiples (</w:t>
      </w:r>
      <w:proofErr w:type="spellStart"/>
      <w:r w:rsidRPr="00D9251E">
        <w:t>Pods</w:t>
      </w:r>
      <w:proofErr w:type="spellEnd"/>
      <w:r w:rsidRPr="00D9251E">
        <w:t xml:space="preserve">). Si la demanda aumenta, el Horizontal Pod </w:t>
      </w:r>
      <w:proofErr w:type="spellStart"/>
      <w:r w:rsidRPr="00D9251E">
        <w:t>Autoscaler</w:t>
      </w:r>
      <w:proofErr w:type="spellEnd"/>
      <w:r w:rsidRPr="00D9251E">
        <w:t xml:space="preserve"> (HPA) crearía nuevos </w:t>
      </w:r>
      <w:proofErr w:type="spellStart"/>
      <w:r w:rsidRPr="00D9251E">
        <w:t>pods</w:t>
      </w:r>
      <w:proofErr w:type="spellEnd"/>
      <w:r w:rsidRPr="00D9251E">
        <w:t xml:space="preserve"> dinámicamente.</w:t>
      </w:r>
    </w:p>
    <w:p w14:paraId="28ACF2CC" w14:textId="22E07313" w:rsidR="00D9251E" w:rsidRPr="00D9251E" w:rsidRDefault="00D9251E" w:rsidP="00D9251E">
      <w:r w:rsidRPr="00D9251E">
        <w:t xml:space="preserve">2. </w:t>
      </w:r>
      <w:r w:rsidRPr="00D9251E">
        <w:rPr>
          <w:b/>
          <w:bCs/>
        </w:rPr>
        <w:t xml:space="preserve">Servicios y Load </w:t>
      </w:r>
      <w:proofErr w:type="spellStart"/>
      <w:r w:rsidRPr="00D9251E">
        <w:rPr>
          <w:b/>
          <w:bCs/>
        </w:rPr>
        <w:t>Balancers</w:t>
      </w:r>
      <w:proofErr w:type="spellEnd"/>
      <w:r w:rsidRPr="00D9251E">
        <w:rPr>
          <w:b/>
          <w:bCs/>
        </w:rPr>
        <w:t>:</w:t>
      </w:r>
      <w:r w:rsidRPr="00D9251E">
        <w:t xml:space="preserve"> Exponer la aplicación mediante un </w:t>
      </w:r>
      <w:proofErr w:type="spellStart"/>
      <w:r w:rsidRPr="00D9251E">
        <w:t>LoadBalancer</w:t>
      </w:r>
      <w:proofErr w:type="spellEnd"/>
      <w:r w:rsidRPr="00D9251E">
        <w:t xml:space="preserve"> de </w:t>
      </w:r>
      <w:proofErr w:type="spellStart"/>
      <w:r w:rsidRPr="00D9251E">
        <w:t>Kubernetes</w:t>
      </w:r>
      <w:proofErr w:type="spellEnd"/>
      <w:r w:rsidRPr="00D9251E">
        <w:t xml:space="preserve"> integrado con AWS ELB, distribuyendo el tráfico equitativamente entre los </w:t>
      </w:r>
      <w:proofErr w:type="spellStart"/>
      <w:r w:rsidRPr="00D9251E">
        <w:t>pods</w:t>
      </w:r>
      <w:proofErr w:type="spellEnd"/>
      <w:r w:rsidRPr="00D9251E">
        <w:t xml:space="preserve"> sanos del </w:t>
      </w:r>
      <w:proofErr w:type="spellStart"/>
      <w:r w:rsidRPr="00D9251E">
        <w:t>frontend</w:t>
      </w:r>
      <w:proofErr w:type="spellEnd"/>
      <w:r w:rsidRPr="00D9251E">
        <w:t>.</w:t>
      </w:r>
    </w:p>
    <w:p w14:paraId="0DEB4684" w14:textId="1C306B3E" w:rsidR="00D9251E" w:rsidRPr="00D9251E" w:rsidRDefault="00D9251E" w:rsidP="00D9251E">
      <w:r w:rsidRPr="00D9251E">
        <w:t xml:space="preserve">3. </w:t>
      </w:r>
      <w:proofErr w:type="spellStart"/>
      <w:r w:rsidRPr="00D9251E">
        <w:rPr>
          <w:b/>
          <w:bCs/>
        </w:rPr>
        <w:t>ConfigMaps</w:t>
      </w:r>
      <w:proofErr w:type="spellEnd"/>
      <w:r w:rsidRPr="00D9251E">
        <w:rPr>
          <w:b/>
          <w:bCs/>
        </w:rPr>
        <w:t xml:space="preserve"> y </w:t>
      </w:r>
      <w:proofErr w:type="spellStart"/>
      <w:r w:rsidRPr="00D9251E">
        <w:rPr>
          <w:b/>
          <w:bCs/>
        </w:rPr>
        <w:t>Secrets</w:t>
      </w:r>
      <w:proofErr w:type="spellEnd"/>
      <w:r w:rsidRPr="00D9251E">
        <w:rPr>
          <w:b/>
          <w:bCs/>
        </w:rPr>
        <w:t>:</w:t>
      </w:r>
      <w:r w:rsidRPr="00D9251E">
        <w:t xml:space="preserve"> Migrar el </w:t>
      </w:r>
      <w:proofErr w:type="gramStart"/>
      <w:r w:rsidRPr="00D9251E">
        <w:t>archivo .</w:t>
      </w:r>
      <w:proofErr w:type="spellStart"/>
      <w:r w:rsidRPr="00D9251E">
        <w:t>env</w:t>
      </w:r>
      <w:proofErr w:type="spellEnd"/>
      <w:proofErr w:type="gramEnd"/>
      <w:r w:rsidRPr="00D9251E">
        <w:t xml:space="preserve"> nativo a Secret </w:t>
      </w:r>
      <w:proofErr w:type="spellStart"/>
      <w:r w:rsidRPr="00D9251E">
        <w:t>objects</w:t>
      </w:r>
      <w:proofErr w:type="spellEnd"/>
      <w:r w:rsidRPr="00D9251E">
        <w:t xml:space="preserve"> dentro de </w:t>
      </w:r>
      <w:proofErr w:type="spellStart"/>
      <w:r w:rsidRPr="00D9251E">
        <w:t>Kubernetes</w:t>
      </w:r>
      <w:proofErr w:type="spellEnd"/>
      <w:r w:rsidRPr="00D9251E">
        <w:t xml:space="preserve"> para inyectar credenciales como la llave de Gemini directamente a nivel clúster.</w:t>
      </w:r>
    </w:p>
    <w:p w14:paraId="15FCF798" w14:textId="79CFA935" w:rsidR="00D9251E" w:rsidRPr="00D9251E" w:rsidRDefault="00D9251E" w:rsidP="00D9251E">
      <w:r w:rsidRPr="00D9251E">
        <w:t>4.</w:t>
      </w:r>
      <w:r>
        <w:t xml:space="preserve"> </w:t>
      </w:r>
      <w:r w:rsidRPr="00D9251E">
        <w:rPr>
          <w:b/>
          <w:bCs/>
        </w:rPr>
        <w:t>Almacenamiento:</w:t>
      </w:r>
      <w:r w:rsidRPr="00D9251E">
        <w:t xml:space="preserve"> Separar la base de datos hacia un servicio gestionado como Amazon RDS, o manejarla dentro del clúster con volúmenes persistentes y </w:t>
      </w:r>
      <w:proofErr w:type="spellStart"/>
      <w:r w:rsidRPr="00D9251E">
        <w:t>StatefulSets</w:t>
      </w:r>
      <w:proofErr w:type="spellEnd"/>
      <w:r w:rsidRPr="00D9251E">
        <w:t>.</w:t>
      </w:r>
    </w:p>
    <w:p w14:paraId="24B33A31" w14:textId="77777777" w:rsidR="00D9251E" w:rsidRPr="00D9251E" w:rsidRDefault="00D9251E" w:rsidP="00D9251E"/>
    <w:p w14:paraId="15BF4321" w14:textId="77777777" w:rsidR="005F536C" w:rsidRDefault="005F536C" w:rsidP="00D9251E">
      <w:pPr>
        <w:rPr>
          <w:b/>
          <w:bCs/>
        </w:rPr>
      </w:pPr>
    </w:p>
    <w:p w14:paraId="567112D4" w14:textId="77777777" w:rsidR="005F536C" w:rsidRDefault="005F536C" w:rsidP="00D9251E">
      <w:pPr>
        <w:rPr>
          <w:b/>
          <w:bCs/>
        </w:rPr>
      </w:pPr>
    </w:p>
    <w:p w14:paraId="0ACC3794" w14:textId="657F0F0B" w:rsidR="00D9251E" w:rsidRPr="00D9251E" w:rsidRDefault="00D9251E" w:rsidP="00D9251E">
      <w:r w:rsidRPr="00D9251E">
        <w:rPr>
          <w:b/>
          <w:bCs/>
        </w:rPr>
        <w:lastRenderedPageBreak/>
        <w:t>10. Conclusiones</w:t>
      </w:r>
    </w:p>
    <w:p w14:paraId="577CF112" w14:textId="77777777" w:rsidR="00D9251E" w:rsidRPr="00D9251E" w:rsidRDefault="00D9251E" w:rsidP="00D9251E">
      <w:r w:rsidRPr="00D9251E">
        <w:t xml:space="preserve">El desarrollo de </w:t>
      </w:r>
      <w:proofErr w:type="spellStart"/>
      <w:r w:rsidRPr="00D9251E">
        <w:t>CampusSync</w:t>
      </w:r>
      <w:proofErr w:type="spellEnd"/>
      <w:r w:rsidRPr="00D9251E">
        <w:t xml:space="preserve"> demostró cómo las herramientas DevOps y la orquestación en la nube transforman radicalmente el ciclo de vida del software. La adopción de contenedores eliminó inconsistencias de ambiente, mientras que la Integración Continua garantizó que cualquier código defectuoso fuera detenido antes del despliegue. Además, la integración de IA Generativa sumó un valor funcional significativo a un problema real en el entorno académico, obteniendo como resultado un producto robusto, seguro y fácilmente mantenible.</w:t>
      </w:r>
    </w:p>
    <w:p w14:paraId="6F39243D" w14:textId="77777777" w:rsidR="00D9251E" w:rsidRPr="00D9251E" w:rsidRDefault="00D9251E" w:rsidP="00D9251E"/>
    <w:p w14:paraId="0F614F7E" w14:textId="77777777" w:rsidR="003050CE" w:rsidRDefault="003050CE"/>
    <w:sectPr w:rsidR="003050C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1E"/>
    <w:rsid w:val="003050CE"/>
    <w:rsid w:val="00527E0B"/>
    <w:rsid w:val="005F536C"/>
    <w:rsid w:val="006F19B9"/>
    <w:rsid w:val="00D9251E"/>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F36749"/>
  <w15:chartTrackingRefBased/>
  <w15:docId w15:val="{A7C6E58C-DBF6-4D48-A09A-723B7A7541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9251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9251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9251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9251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9251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9251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9251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9251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9251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9251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9251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9251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9251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9251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9251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9251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9251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9251E"/>
    <w:rPr>
      <w:rFonts w:eastAsiaTheme="majorEastAsia" w:cstheme="majorBidi"/>
      <w:color w:val="272727" w:themeColor="text1" w:themeTint="D8"/>
    </w:rPr>
  </w:style>
  <w:style w:type="paragraph" w:styleId="Ttulo">
    <w:name w:val="Title"/>
    <w:basedOn w:val="Normal"/>
    <w:next w:val="Normal"/>
    <w:link w:val="TtuloCar"/>
    <w:uiPriority w:val="10"/>
    <w:qFormat/>
    <w:rsid w:val="00D9251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9251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9251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9251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9251E"/>
    <w:pPr>
      <w:spacing w:before="160"/>
      <w:jc w:val="center"/>
    </w:pPr>
    <w:rPr>
      <w:i/>
      <w:iCs/>
      <w:color w:val="404040" w:themeColor="text1" w:themeTint="BF"/>
    </w:rPr>
  </w:style>
  <w:style w:type="character" w:customStyle="1" w:styleId="CitaCar">
    <w:name w:val="Cita Car"/>
    <w:basedOn w:val="Fuentedeprrafopredeter"/>
    <w:link w:val="Cita"/>
    <w:uiPriority w:val="29"/>
    <w:rsid w:val="00D9251E"/>
    <w:rPr>
      <w:i/>
      <w:iCs/>
      <w:color w:val="404040" w:themeColor="text1" w:themeTint="BF"/>
    </w:rPr>
  </w:style>
  <w:style w:type="paragraph" w:styleId="Prrafodelista">
    <w:name w:val="List Paragraph"/>
    <w:basedOn w:val="Normal"/>
    <w:uiPriority w:val="34"/>
    <w:qFormat/>
    <w:rsid w:val="00D9251E"/>
    <w:pPr>
      <w:ind w:left="720"/>
      <w:contextualSpacing/>
    </w:pPr>
  </w:style>
  <w:style w:type="character" w:styleId="nfasisintenso">
    <w:name w:val="Intense Emphasis"/>
    <w:basedOn w:val="Fuentedeprrafopredeter"/>
    <w:uiPriority w:val="21"/>
    <w:qFormat/>
    <w:rsid w:val="00D9251E"/>
    <w:rPr>
      <w:i/>
      <w:iCs/>
      <w:color w:val="0F4761" w:themeColor="accent1" w:themeShade="BF"/>
    </w:rPr>
  </w:style>
  <w:style w:type="paragraph" w:styleId="Citadestacada">
    <w:name w:val="Intense Quote"/>
    <w:basedOn w:val="Normal"/>
    <w:next w:val="Normal"/>
    <w:link w:val="CitadestacadaCar"/>
    <w:uiPriority w:val="30"/>
    <w:qFormat/>
    <w:rsid w:val="00D9251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9251E"/>
    <w:rPr>
      <w:i/>
      <w:iCs/>
      <w:color w:val="0F4761" w:themeColor="accent1" w:themeShade="BF"/>
    </w:rPr>
  </w:style>
  <w:style w:type="character" w:styleId="Referenciaintensa">
    <w:name w:val="Intense Reference"/>
    <w:basedOn w:val="Fuentedeprrafopredeter"/>
    <w:uiPriority w:val="32"/>
    <w:qFormat/>
    <w:rsid w:val="00D9251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48</TotalTime>
  <Pages>8</Pages>
  <Words>1086</Words>
  <Characters>5973</Characters>
  <Application>Microsoft Office Word</Application>
  <DocSecurity>0</DocSecurity>
  <Lines>49</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Burgos</dc:creator>
  <cp:keywords/>
  <dc:description/>
  <cp:lastModifiedBy>Lucas Burgos</cp:lastModifiedBy>
  <cp:revision>1</cp:revision>
  <dcterms:created xsi:type="dcterms:W3CDTF">2026-06-29T08:39:00Z</dcterms:created>
  <dcterms:modified xsi:type="dcterms:W3CDTF">2026-06-29T09:27:00Z</dcterms:modified>
</cp:coreProperties>
</file>