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46C" w:rsidRPr="00D66A11" w:rsidRDefault="00B6246C" w:rsidP="00B6246C">
      <w:pPr>
        <w:rPr>
          <w:rFonts w:ascii="Calibri" w:hAnsi="Calibri" w:cs="Calibri"/>
          <w:b/>
          <w:sz w:val="40"/>
          <w:szCs w:val="40"/>
        </w:rPr>
      </w:pPr>
      <w:r w:rsidRPr="00D66A11">
        <w:rPr>
          <w:rFonts w:ascii="Calibri" w:hAnsi="Calibri" w:cs="Calibri"/>
          <w:b/>
          <w:sz w:val="40"/>
          <w:szCs w:val="40"/>
        </w:rPr>
        <w:t>FIFA 21 Data Analysis Project</w:t>
      </w:r>
    </w:p>
    <w:p w:rsidR="00B6246C" w:rsidRPr="00D66A11" w:rsidRDefault="00B6246C" w:rsidP="00B6246C">
      <w:pPr>
        <w:rPr>
          <w:rFonts w:ascii="Calibri" w:hAnsi="Calibri" w:cs="Calibri"/>
          <w:b/>
          <w:sz w:val="34"/>
          <w:szCs w:val="34"/>
        </w:rPr>
      </w:pPr>
      <w:r w:rsidRPr="00D66A11">
        <w:rPr>
          <w:rFonts w:ascii="Calibri" w:hAnsi="Calibri" w:cs="Calibri"/>
          <w:b/>
          <w:sz w:val="34"/>
          <w:szCs w:val="34"/>
        </w:rPr>
        <w:t>Overview</w:t>
      </w:r>
    </w:p>
    <w:p w:rsidR="00B6246C" w:rsidRPr="00D66A11" w:rsidRDefault="00B6246C" w:rsidP="00B6246C">
      <w:pPr>
        <w:rPr>
          <w:rFonts w:ascii="Calibri" w:hAnsi="Calibri" w:cs="Calibri"/>
          <w:sz w:val="24"/>
          <w:szCs w:val="24"/>
        </w:rPr>
      </w:pPr>
      <w:r w:rsidRPr="00D66A11">
        <w:rPr>
          <w:rFonts w:ascii="Calibri" w:hAnsi="Calibri" w:cs="Calibri"/>
          <w:sz w:val="24"/>
          <w:szCs w:val="24"/>
        </w:rPr>
        <w:t>This project analyzes FIFA 21 player data to gain insights into player attributes, club performances, and financial aspects of football players. The analysis includes data cleaning, transformation, and the creation of a star schema data warehouse for efficient querying and reporting.</w:t>
      </w:r>
    </w:p>
    <w:p w:rsidR="00B6246C" w:rsidRPr="00D66A11" w:rsidRDefault="00B6246C" w:rsidP="00B6246C">
      <w:pPr>
        <w:rPr>
          <w:rFonts w:ascii="Calibri" w:hAnsi="Calibri" w:cs="Calibri"/>
          <w:b/>
          <w:sz w:val="34"/>
          <w:szCs w:val="34"/>
        </w:rPr>
      </w:pPr>
      <w:r w:rsidRPr="00D66A11">
        <w:rPr>
          <w:rFonts w:ascii="Calibri" w:hAnsi="Calibri" w:cs="Calibri"/>
          <w:b/>
          <w:sz w:val="34"/>
          <w:szCs w:val="34"/>
        </w:rPr>
        <w:t>Project Structure</w:t>
      </w:r>
    </w:p>
    <w:p w:rsidR="00B6246C" w:rsidRPr="00D66A11" w:rsidRDefault="00B6246C" w:rsidP="00B6246C">
      <w:pPr>
        <w:rPr>
          <w:rFonts w:ascii="Calibri" w:hAnsi="Calibri" w:cs="Calibri"/>
          <w:sz w:val="24"/>
          <w:szCs w:val="24"/>
        </w:rPr>
      </w:pPr>
      <w:r w:rsidRPr="00D66A11">
        <w:rPr>
          <w:rFonts w:ascii="Calibri" w:hAnsi="Calibri" w:cs="Calibri"/>
          <w:sz w:val="24"/>
          <w:szCs w:val="24"/>
        </w:rPr>
        <w:t>The project consists of:</w:t>
      </w:r>
    </w:p>
    <w:p w:rsidR="00B6246C" w:rsidRPr="00D66A11" w:rsidRDefault="00B6246C" w:rsidP="00B6246C">
      <w:pPr>
        <w:rPr>
          <w:rFonts w:ascii="Calibri" w:hAnsi="Calibri" w:cs="Calibri"/>
          <w:sz w:val="24"/>
          <w:szCs w:val="24"/>
        </w:rPr>
      </w:pPr>
      <w:r w:rsidRPr="00D66A11">
        <w:rPr>
          <w:rFonts w:ascii="Calibri" w:hAnsi="Calibri" w:cs="Calibri"/>
          <w:sz w:val="24"/>
          <w:szCs w:val="24"/>
        </w:rPr>
        <w:t>Data cleaning and preprocessing (</w:t>
      </w:r>
      <w:proofErr w:type="spellStart"/>
      <w:r w:rsidRPr="00D66A11">
        <w:rPr>
          <w:rFonts w:ascii="Calibri" w:hAnsi="Calibri" w:cs="Calibri"/>
          <w:sz w:val="24"/>
          <w:szCs w:val="24"/>
        </w:rPr>
        <w:t>Jupyter</w:t>
      </w:r>
      <w:proofErr w:type="spellEnd"/>
      <w:r w:rsidRPr="00D66A11">
        <w:rPr>
          <w:rFonts w:ascii="Calibri" w:hAnsi="Calibri" w:cs="Calibri"/>
          <w:sz w:val="24"/>
          <w:szCs w:val="24"/>
        </w:rPr>
        <w:t xml:space="preserve"> Notebook)</w:t>
      </w:r>
    </w:p>
    <w:p w:rsidR="00B6246C" w:rsidRPr="00D66A11" w:rsidRDefault="00B6246C" w:rsidP="00B6246C">
      <w:pPr>
        <w:rPr>
          <w:rFonts w:ascii="Calibri" w:hAnsi="Calibri" w:cs="Calibri"/>
          <w:sz w:val="24"/>
          <w:szCs w:val="24"/>
        </w:rPr>
      </w:pPr>
      <w:r w:rsidRPr="00D66A11">
        <w:rPr>
          <w:rFonts w:ascii="Calibri" w:hAnsi="Calibri" w:cs="Calibri"/>
          <w:sz w:val="24"/>
          <w:szCs w:val="24"/>
        </w:rPr>
        <w:t>Star schema data warehouse implementation</w:t>
      </w:r>
    </w:p>
    <w:p w:rsidR="00B6246C" w:rsidRPr="00D66A11" w:rsidRDefault="00B6246C" w:rsidP="00B6246C">
      <w:pPr>
        <w:rPr>
          <w:rFonts w:ascii="Calibri" w:hAnsi="Calibri" w:cs="Calibri"/>
          <w:sz w:val="24"/>
          <w:szCs w:val="24"/>
        </w:rPr>
      </w:pPr>
      <w:r w:rsidRPr="00D66A11">
        <w:rPr>
          <w:rFonts w:ascii="Calibri" w:hAnsi="Calibri" w:cs="Calibri"/>
          <w:sz w:val="24"/>
          <w:szCs w:val="24"/>
        </w:rPr>
        <w:t>SQL queries for analytical insights</w:t>
      </w:r>
    </w:p>
    <w:p w:rsidR="00B6246C" w:rsidRPr="00D66A11" w:rsidRDefault="00B6246C" w:rsidP="00B6246C">
      <w:pPr>
        <w:rPr>
          <w:rFonts w:ascii="Calibri" w:hAnsi="Calibri" w:cs="Calibri"/>
          <w:sz w:val="24"/>
          <w:szCs w:val="24"/>
        </w:rPr>
      </w:pPr>
      <w:r w:rsidRPr="00D66A11">
        <w:rPr>
          <w:rFonts w:ascii="Calibri" w:hAnsi="Calibri" w:cs="Calibri"/>
          <w:sz w:val="24"/>
          <w:szCs w:val="24"/>
        </w:rPr>
        <w:t>Visualizations of key findings</w:t>
      </w:r>
    </w:p>
    <w:p w:rsidR="00B6246C" w:rsidRPr="00D66A11" w:rsidRDefault="00B6246C" w:rsidP="00B6246C">
      <w:pPr>
        <w:rPr>
          <w:rFonts w:ascii="Calibri" w:hAnsi="Calibri" w:cs="Calibri"/>
          <w:b/>
          <w:sz w:val="34"/>
          <w:szCs w:val="34"/>
        </w:rPr>
      </w:pPr>
      <w:r w:rsidRPr="00D66A11">
        <w:rPr>
          <w:rFonts w:ascii="Calibri" w:hAnsi="Calibri" w:cs="Calibri"/>
          <w:b/>
          <w:sz w:val="34"/>
          <w:szCs w:val="34"/>
        </w:rPr>
        <w:t>Key Features</w:t>
      </w:r>
    </w:p>
    <w:p w:rsidR="00B6246C" w:rsidRPr="00D66A11" w:rsidRDefault="00B6246C" w:rsidP="00B6246C">
      <w:pPr>
        <w:rPr>
          <w:rFonts w:ascii="Calibri" w:hAnsi="Calibri" w:cs="Calibri"/>
          <w:sz w:val="27"/>
          <w:szCs w:val="27"/>
        </w:rPr>
      </w:pPr>
      <w:r w:rsidRPr="00D66A11">
        <w:rPr>
          <w:rFonts w:ascii="Calibri" w:hAnsi="Calibri" w:cs="Calibri"/>
          <w:sz w:val="27"/>
          <w:szCs w:val="27"/>
        </w:rPr>
        <w:t>Data Cleaning</w:t>
      </w:r>
    </w:p>
    <w:p w:rsidR="00B6246C" w:rsidRPr="00D66A11" w:rsidRDefault="00B6246C" w:rsidP="00B6246C">
      <w:pPr>
        <w:rPr>
          <w:rFonts w:ascii="Calibri" w:hAnsi="Calibri" w:cs="Calibri"/>
          <w:sz w:val="24"/>
          <w:szCs w:val="24"/>
        </w:rPr>
      </w:pPr>
      <w:r w:rsidRPr="00D66A11">
        <w:rPr>
          <w:rFonts w:ascii="Calibri" w:hAnsi="Calibri" w:cs="Calibri"/>
          <w:sz w:val="24"/>
          <w:szCs w:val="24"/>
        </w:rPr>
        <w:t>Handled missing values and data inconsistencies</w:t>
      </w:r>
    </w:p>
    <w:p w:rsidR="00B6246C" w:rsidRPr="00D66A11" w:rsidRDefault="00B6246C" w:rsidP="00B6246C">
      <w:pPr>
        <w:rPr>
          <w:rFonts w:ascii="Calibri" w:hAnsi="Calibri" w:cs="Calibri"/>
          <w:sz w:val="24"/>
          <w:szCs w:val="24"/>
        </w:rPr>
      </w:pPr>
      <w:r w:rsidRPr="00D66A11">
        <w:rPr>
          <w:rFonts w:ascii="Calibri" w:hAnsi="Calibri" w:cs="Calibri"/>
          <w:sz w:val="24"/>
          <w:szCs w:val="24"/>
        </w:rPr>
        <w:t>Converted height and weight measurements to standard units</w:t>
      </w:r>
    </w:p>
    <w:p w:rsidR="00B6246C" w:rsidRPr="00D66A11" w:rsidRDefault="00B6246C" w:rsidP="00B6246C">
      <w:pPr>
        <w:rPr>
          <w:rFonts w:ascii="Calibri" w:hAnsi="Calibri" w:cs="Calibri"/>
          <w:sz w:val="24"/>
          <w:szCs w:val="24"/>
        </w:rPr>
      </w:pPr>
      <w:r w:rsidRPr="00D66A11">
        <w:rPr>
          <w:rFonts w:ascii="Calibri" w:hAnsi="Calibri" w:cs="Calibri"/>
          <w:sz w:val="24"/>
          <w:szCs w:val="24"/>
        </w:rPr>
        <w:t>Parsed financial values (wages, transfer values) from string formats</w:t>
      </w:r>
    </w:p>
    <w:p w:rsidR="00B6246C" w:rsidRPr="00D66A11" w:rsidRDefault="00B6246C" w:rsidP="00B6246C">
      <w:pPr>
        <w:rPr>
          <w:rFonts w:ascii="Calibri" w:hAnsi="Calibri" w:cs="Calibri"/>
          <w:sz w:val="24"/>
          <w:szCs w:val="24"/>
        </w:rPr>
      </w:pPr>
      <w:r w:rsidRPr="00D66A11">
        <w:rPr>
          <w:rFonts w:ascii="Calibri" w:hAnsi="Calibri" w:cs="Calibri"/>
          <w:sz w:val="24"/>
          <w:szCs w:val="24"/>
        </w:rPr>
        <w:t>Standardized club names and player positions</w:t>
      </w:r>
    </w:p>
    <w:p w:rsidR="00B6246C" w:rsidRPr="00D66A11" w:rsidRDefault="00B6246C" w:rsidP="00B6246C">
      <w:pPr>
        <w:rPr>
          <w:rFonts w:ascii="Calibri" w:hAnsi="Calibri" w:cs="Calibri"/>
          <w:b/>
          <w:sz w:val="32"/>
          <w:szCs w:val="32"/>
        </w:rPr>
      </w:pPr>
      <w:r w:rsidRPr="00D66A11">
        <w:rPr>
          <w:rFonts w:ascii="Calibri" w:hAnsi="Calibri" w:cs="Calibri"/>
          <w:b/>
          <w:sz w:val="32"/>
          <w:szCs w:val="32"/>
        </w:rPr>
        <w:t>Data Warehouse</w:t>
      </w:r>
    </w:p>
    <w:p w:rsidR="00B6246C" w:rsidRPr="00D66A11" w:rsidRDefault="00B6246C" w:rsidP="00B6246C">
      <w:pPr>
        <w:rPr>
          <w:rFonts w:ascii="Calibri" w:hAnsi="Calibri" w:cs="Calibri"/>
          <w:sz w:val="24"/>
          <w:szCs w:val="24"/>
        </w:rPr>
      </w:pPr>
      <w:r w:rsidRPr="00D66A11">
        <w:rPr>
          <w:rFonts w:ascii="Calibri" w:hAnsi="Calibri" w:cs="Calibri"/>
          <w:sz w:val="24"/>
          <w:szCs w:val="24"/>
        </w:rPr>
        <w:t>Implemented a star schema with:</w:t>
      </w:r>
    </w:p>
    <w:p w:rsidR="00B6246C" w:rsidRPr="00D66A11" w:rsidRDefault="00B6246C" w:rsidP="00B6246C">
      <w:pPr>
        <w:rPr>
          <w:rFonts w:ascii="Calibri" w:hAnsi="Calibri" w:cs="Calibri"/>
          <w:sz w:val="24"/>
          <w:szCs w:val="24"/>
        </w:rPr>
      </w:pPr>
      <w:r w:rsidRPr="00D66A11">
        <w:rPr>
          <w:rFonts w:ascii="Calibri" w:hAnsi="Calibri" w:cs="Calibri"/>
          <w:sz w:val="24"/>
          <w:szCs w:val="24"/>
        </w:rPr>
        <w:t xml:space="preserve">Fact table: </w:t>
      </w:r>
      <w:proofErr w:type="spellStart"/>
      <w:r w:rsidRPr="00D66A11">
        <w:rPr>
          <w:rFonts w:ascii="Calibri" w:hAnsi="Calibri" w:cs="Calibri"/>
          <w:sz w:val="24"/>
          <w:szCs w:val="24"/>
        </w:rPr>
        <w:t>PlayerPerformance</w:t>
      </w:r>
      <w:proofErr w:type="spellEnd"/>
    </w:p>
    <w:p w:rsidR="00B6246C" w:rsidRPr="00D66A11" w:rsidRDefault="00B6246C" w:rsidP="00B6246C">
      <w:pPr>
        <w:rPr>
          <w:rFonts w:ascii="Calibri" w:hAnsi="Calibri" w:cs="Calibri"/>
          <w:sz w:val="24"/>
          <w:szCs w:val="24"/>
        </w:rPr>
      </w:pPr>
      <w:r w:rsidRPr="00D66A11">
        <w:rPr>
          <w:rFonts w:ascii="Calibri" w:hAnsi="Calibri" w:cs="Calibri"/>
          <w:sz w:val="24"/>
          <w:szCs w:val="24"/>
        </w:rPr>
        <w:t xml:space="preserve">Dimension tables: </w:t>
      </w:r>
      <w:proofErr w:type="spellStart"/>
      <w:r w:rsidRPr="00D66A11">
        <w:rPr>
          <w:rFonts w:ascii="Calibri" w:hAnsi="Calibri" w:cs="Calibri"/>
          <w:sz w:val="24"/>
          <w:szCs w:val="24"/>
        </w:rPr>
        <w:t>PlayerDim</w:t>
      </w:r>
      <w:proofErr w:type="spellEnd"/>
      <w:r w:rsidRPr="00D66A11">
        <w:rPr>
          <w:rFonts w:ascii="Calibri" w:hAnsi="Calibri" w:cs="Calibri"/>
          <w:sz w:val="24"/>
          <w:szCs w:val="24"/>
        </w:rPr>
        <w:t xml:space="preserve">, </w:t>
      </w:r>
      <w:proofErr w:type="spellStart"/>
      <w:r w:rsidRPr="00D66A11">
        <w:rPr>
          <w:rFonts w:ascii="Calibri" w:hAnsi="Calibri" w:cs="Calibri"/>
          <w:sz w:val="24"/>
          <w:szCs w:val="24"/>
        </w:rPr>
        <w:t>ClubDim</w:t>
      </w:r>
      <w:proofErr w:type="spellEnd"/>
      <w:r w:rsidRPr="00D66A11">
        <w:rPr>
          <w:rFonts w:ascii="Calibri" w:hAnsi="Calibri" w:cs="Calibri"/>
          <w:sz w:val="24"/>
          <w:szCs w:val="24"/>
        </w:rPr>
        <w:t xml:space="preserve">, </w:t>
      </w:r>
      <w:proofErr w:type="spellStart"/>
      <w:r w:rsidRPr="00D66A11">
        <w:rPr>
          <w:rFonts w:ascii="Calibri" w:hAnsi="Calibri" w:cs="Calibri"/>
          <w:sz w:val="24"/>
          <w:szCs w:val="24"/>
        </w:rPr>
        <w:t>NationalityDim</w:t>
      </w:r>
      <w:proofErr w:type="spellEnd"/>
      <w:r w:rsidRPr="00D66A11">
        <w:rPr>
          <w:rFonts w:ascii="Calibri" w:hAnsi="Calibri" w:cs="Calibri"/>
          <w:sz w:val="24"/>
          <w:szCs w:val="24"/>
        </w:rPr>
        <w:t xml:space="preserve">, </w:t>
      </w:r>
      <w:proofErr w:type="spellStart"/>
      <w:r w:rsidRPr="00D66A11">
        <w:rPr>
          <w:rFonts w:ascii="Calibri" w:hAnsi="Calibri" w:cs="Calibri"/>
          <w:sz w:val="24"/>
          <w:szCs w:val="24"/>
        </w:rPr>
        <w:t>PositionDim</w:t>
      </w:r>
      <w:proofErr w:type="spellEnd"/>
      <w:r w:rsidRPr="00D66A11">
        <w:rPr>
          <w:rFonts w:ascii="Calibri" w:hAnsi="Calibri" w:cs="Calibri"/>
          <w:sz w:val="24"/>
          <w:szCs w:val="24"/>
        </w:rPr>
        <w:t xml:space="preserve">, </w:t>
      </w:r>
      <w:proofErr w:type="spellStart"/>
      <w:r w:rsidRPr="00D66A11">
        <w:rPr>
          <w:rFonts w:ascii="Calibri" w:hAnsi="Calibri" w:cs="Calibri"/>
          <w:sz w:val="24"/>
          <w:szCs w:val="24"/>
        </w:rPr>
        <w:t>TimeDim</w:t>
      </w:r>
      <w:proofErr w:type="spellEnd"/>
    </w:p>
    <w:p w:rsidR="00B6246C" w:rsidRPr="00D66A11" w:rsidRDefault="00B6246C" w:rsidP="00B6246C">
      <w:pPr>
        <w:rPr>
          <w:rFonts w:ascii="Calibri" w:hAnsi="Calibri" w:cs="Calibri"/>
          <w:sz w:val="24"/>
          <w:szCs w:val="24"/>
        </w:rPr>
      </w:pPr>
      <w:r w:rsidRPr="00D66A11">
        <w:rPr>
          <w:rFonts w:ascii="Calibri" w:hAnsi="Calibri" w:cs="Calibri"/>
          <w:sz w:val="24"/>
          <w:szCs w:val="24"/>
        </w:rPr>
        <w:t>Established proper relationships with foreign keys</w:t>
      </w:r>
    </w:p>
    <w:p w:rsidR="00B6246C" w:rsidRPr="00D66A11" w:rsidRDefault="00B6246C" w:rsidP="00B6246C">
      <w:pPr>
        <w:rPr>
          <w:rFonts w:ascii="Calibri" w:hAnsi="Calibri" w:cs="Calibri"/>
          <w:sz w:val="24"/>
          <w:szCs w:val="24"/>
        </w:rPr>
      </w:pPr>
      <w:r w:rsidRPr="00D66A11">
        <w:rPr>
          <w:rFonts w:ascii="Calibri" w:hAnsi="Calibri" w:cs="Calibri"/>
          <w:sz w:val="24"/>
          <w:szCs w:val="24"/>
        </w:rPr>
        <w:t>Loaded data into SQLite database</w:t>
      </w:r>
    </w:p>
    <w:p w:rsidR="00B6246C" w:rsidRPr="00D66A11" w:rsidRDefault="00B6246C" w:rsidP="00B6246C">
      <w:pPr>
        <w:rPr>
          <w:rFonts w:ascii="Calibri" w:hAnsi="Calibri" w:cs="Calibri"/>
          <w:sz w:val="24"/>
          <w:szCs w:val="24"/>
        </w:rPr>
      </w:pPr>
    </w:p>
    <w:p w:rsidR="00B6246C" w:rsidRPr="00D66A11" w:rsidRDefault="00B6246C" w:rsidP="00B6246C">
      <w:pPr>
        <w:rPr>
          <w:rFonts w:ascii="Calibri" w:hAnsi="Calibri" w:cs="Calibri"/>
          <w:sz w:val="24"/>
          <w:szCs w:val="24"/>
        </w:rPr>
      </w:pPr>
    </w:p>
    <w:p w:rsidR="00B6246C" w:rsidRPr="00D66A11" w:rsidRDefault="00B6246C" w:rsidP="00B6246C">
      <w:pPr>
        <w:rPr>
          <w:rFonts w:ascii="Calibri" w:hAnsi="Calibri" w:cs="Calibri"/>
          <w:b/>
          <w:sz w:val="32"/>
          <w:szCs w:val="32"/>
        </w:rPr>
      </w:pPr>
      <w:r w:rsidRPr="00D66A11">
        <w:rPr>
          <w:rFonts w:ascii="Calibri" w:hAnsi="Calibri" w:cs="Calibri"/>
          <w:b/>
          <w:sz w:val="32"/>
          <w:szCs w:val="32"/>
        </w:rPr>
        <w:lastRenderedPageBreak/>
        <w:t>Analysis Highlights</w:t>
      </w:r>
    </w:p>
    <w:p w:rsidR="00B6246C" w:rsidRPr="00D66A11" w:rsidRDefault="00B6246C" w:rsidP="00B6246C">
      <w:pPr>
        <w:rPr>
          <w:rFonts w:ascii="Calibri" w:hAnsi="Calibri" w:cs="Calibri"/>
          <w:sz w:val="24"/>
          <w:szCs w:val="24"/>
        </w:rPr>
      </w:pPr>
      <w:r w:rsidRPr="00D66A11">
        <w:rPr>
          <w:rFonts w:ascii="Calibri" w:hAnsi="Calibri" w:cs="Calibri"/>
          <w:sz w:val="24"/>
          <w:szCs w:val="24"/>
        </w:rPr>
        <w:t>Club performance comparisons by average player ratings</w:t>
      </w:r>
    </w:p>
    <w:p w:rsidR="00B6246C" w:rsidRPr="00D66A11" w:rsidRDefault="00B6246C" w:rsidP="00B6246C">
      <w:pPr>
        <w:rPr>
          <w:rFonts w:ascii="Calibri" w:hAnsi="Calibri" w:cs="Calibri"/>
          <w:sz w:val="24"/>
          <w:szCs w:val="24"/>
        </w:rPr>
      </w:pPr>
      <w:r w:rsidRPr="00D66A11">
        <w:rPr>
          <w:rFonts w:ascii="Calibri" w:hAnsi="Calibri" w:cs="Calibri"/>
          <w:sz w:val="24"/>
          <w:szCs w:val="24"/>
        </w:rPr>
        <w:t>Wage distribution by nationality and position</w:t>
      </w:r>
    </w:p>
    <w:p w:rsidR="00B6246C" w:rsidRPr="00D66A11" w:rsidRDefault="00B6246C" w:rsidP="00B6246C">
      <w:pPr>
        <w:rPr>
          <w:rFonts w:ascii="Calibri" w:hAnsi="Calibri" w:cs="Calibri"/>
          <w:sz w:val="24"/>
          <w:szCs w:val="24"/>
        </w:rPr>
      </w:pPr>
      <w:r w:rsidRPr="00D66A11">
        <w:rPr>
          <w:rFonts w:ascii="Calibri" w:hAnsi="Calibri" w:cs="Calibri"/>
          <w:sz w:val="24"/>
          <w:szCs w:val="24"/>
        </w:rPr>
        <w:t>Player attribute trends over time</w:t>
      </w:r>
    </w:p>
    <w:p w:rsidR="00B6246C" w:rsidRPr="00D66A11" w:rsidRDefault="00B6246C" w:rsidP="00B6246C">
      <w:pPr>
        <w:rPr>
          <w:rFonts w:ascii="Calibri" w:hAnsi="Calibri" w:cs="Calibri"/>
          <w:sz w:val="24"/>
          <w:szCs w:val="24"/>
        </w:rPr>
      </w:pPr>
      <w:r w:rsidRPr="00D66A11">
        <w:rPr>
          <w:rFonts w:ascii="Calibri" w:hAnsi="Calibri" w:cs="Calibri"/>
          <w:sz w:val="24"/>
          <w:szCs w:val="24"/>
        </w:rPr>
        <w:t>Financial efficiency analysis (wage-to-rating ratios)</w:t>
      </w:r>
    </w:p>
    <w:p w:rsidR="00B6246C" w:rsidRPr="00D66A11" w:rsidRDefault="00B6246C" w:rsidP="00D66A11">
      <w:pPr>
        <w:rPr>
          <w:rFonts w:ascii="Calibri" w:hAnsi="Calibri" w:cs="Calibri"/>
          <w:color w:val="000000" w:themeColor="text1"/>
        </w:rPr>
      </w:pPr>
    </w:p>
    <w:p w:rsidR="00B6246C" w:rsidRPr="00D66A11" w:rsidRDefault="00B6246C" w:rsidP="00D66A11">
      <w:pPr>
        <w:rPr>
          <w:rFonts w:ascii="Calibri" w:hAnsi="Calibri" w:cs="Calibri"/>
          <w:color w:val="000000" w:themeColor="text1"/>
          <w:sz w:val="34"/>
          <w:szCs w:val="34"/>
        </w:rPr>
      </w:pPr>
      <w:r w:rsidRPr="00D66A11">
        <w:rPr>
          <w:rFonts w:ascii="Calibri" w:hAnsi="Calibri" w:cs="Calibri"/>
          <w:b/>
          <w:bCs/>
          <w:color w:val="000000" w:themeColor="text1"/>
          <w:sz w:val="34"/>
          <w:szCs w:val="34"/>
        </w:rPr>
        <w:t>Key Findings</w:t>
      </w:r>
    </w:p>
    <w:p w:rsidR="00B6246C" w:rsidRPr="00D66A11" w:rsidRDefault="00B6246C" w:rsidP="00D66A11">
      <w:pPr>
        <w:rPr>
          <w:rFonts w:ascii="Calibri" w:hAnsi="Calibri" w:cs="Calibri"/>
          <w:color w:val="000000" w:themeColor="text1"/>
          <w:sz w:val="24"/>
          <w:szCs w:val="24"/>
        </w:rPr>
      </w:pPr>
      <w:r w:rsidRPr="00D66A11">
        <w:rPr>
          <w:rStyle w:val="Strong"/>
          <w:rFonts w:ascii="Calibri" w:hAnsi="Calibri" w:cs="Calibri"/>
          <w:color w:val="000000" w:themeColor="text1"/>
        </w:rPr>
        <w:t>Top Clubs by Average Rating</w:t>
      </w:r>
      <w:r w:rsidRPr="00D66A11">
        <w:rPr>
          <w:rFonts w:ascii="Calibri" w:hAnsi="Calibri" w:cs="Calibri"/>
          <w:color w:val="000000" w:themeColor="text1"/>
        </w:rPr>
        <w:t>:</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Bayern Munich leads with an average player rating of 81.48</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Real Madrid follows with 79.77</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Inter and Napoli complete the top 4</w:t>
      </w:r>
    </w:p>
    <w:p w:rsidR="00B6246C" w:rsidRPr="00D66A11" w:rsidRDefault="00B6246C" w:rsidP="00D66A11">
      <w:pPr>
        <w:rPr>
          <w:rFonts w:ascii="Calibri" w:hAnsi="Calibri" w:cs="Calibri"/>
          <w:color w:val="000000" w:themeColor="text1"/>
        </w:rPr>
      </w:pPr>
      <w:r w:rsidRPr="00D66A11">
        <w:rPr>
          <w:rStyle w:val="Strong"/>
          <w:rFonts w:ascii="Calibri" w:hAnsi="Calibri" w:cs="Calibri"/>
          <w:color w:val="000000" w:themeColor="text1"/>
        </w:rPr>
        <w:t>Wage Distribution</w:t>
      </w:r>
      <w:r w:rsidRPr="00D66A11">
        <w:rPr>
          <w:rFonts w:ascii="Calibri" w:hAnsi="Calibri" w:cs="Calibri"/>
          <w:color w:val="000000" w:themeColor="text1"/>
        </w:rPr>
        <w:t>:</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English defenders have the highest total wages</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Spanish midfielders rank second in wage expenditure</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Brazilian midfielders round out the top 5</w:t>
      </w:r>
    </w:p>
    <w:p w:rsidR="00B6246C" w:rsidRPr="00D66A11" w:rsidRDefault="00B6246C" w:rsidP="00D66A11">
      <w:pPr>
        <w:rPr>
          <w:rFonts w:ascii="Calibri" w:hAnsi="Calibri" w:cs="Calibri"/>
          <w:color w:val="000000" w:themeColor="text1"/>
        </w:rPr>
      </w:pPr>
      <w:r w:rsidRPr="00D66A11">
        <w:rPr>
          <w:rStyle w:val="Strong"/>
          <w:rFonts w:ascii="Calibri" w:hAnsi="Calibri" w:cs="Calibri"/>
          <w:color w:val="000000" w:themeColor="text1"/>
        </w:rPr>
        <w:t>Position Analysis</w:t>
      </w:r>
      <w:r w:rsidRPr="00D66A11">
        <w:rPr>
          <w:rFonts w:ascii="Calibri" w:hAnsi="Calibri" w:cs="Calibri"/>
          <w:color w:val="000000" w:themeColor="text1"/>
        </w:rPr>
        <w:t>:</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Defenders have the highest average rating (65.94)</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Midfielders follow closely (65.85)</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Goalkeepers have the lowest average rating (64.65)</w:t>
      </w:r>
    </w:p>
    <w:p w:rsidR="00B6246C" w:rsidRPr="00D66A11" w:rsidRDefault="00B6246C" w:rsidP="00D66A11">
      <w:pPr>
        <w:rPr>
          <w:rFonts w:ascii="Calibri" w:hAnsi="Calibri" w:cs="Calibri"/>
          <w:color w:val="000000" w:themeColor="text1"/>
          <w:sz w:val="34"/>
          <w:szCs w:val="34"/>
        </w:rPr>
      </w:pPr>
      <w:r w:rsidRPr="00D66A11">
        <w:rPr>
          <w:rFonts w:ascii="Calibri" w:hAnsi="Calibri" w:cs="Calibri"/>
          <w:b/>
          <w:bCs/>
          <w:color w:val="000000" w:themeColor="text1"/>
          <w:sz w:val="34"/>
          <w:szCs w:val="34"/>
        </w:rPr>
        <w:t>Technologie</w:t>
      </w:r>
      <w:bookmarkStart w:id="0" w:name="_GoBack"/>
      <w:bookmarkEnd w:id="0"/>
      <w:r w:rsidRPr="00D66A11">
        <w:rPr>
          <w:rFonts w:ascii="Calibri" w:hAnsi="Calibri" w:cs="Calibri"/>
          <w:b/>
          <w:bCs/>
          <w:color w:val="000000" w:themeColor="text1"/>
          <w:sz w:val="34"/>
          <w:szCs w:val="34"/>
        </w:rPr>
        <w:t>s Used</w:t>
      </w:r>
    </w:p>
    <w:p w:rsidR="00B6246C" w:rsidRPr="00D66A11" w:rsidRDefault="00B6246C" w:rsidP="00D66A11">
      <w:pPr>
        <w:rPr>
          <w:rFonts w:ascii="Calibri" w:hAnsi="Calibri" w:cs="Calibri"/>
          <w:color w:val="000000" w:themeColor="text1"/>
          <w:sz w:val="24"/>
          <w:szCs w:val="24"/>
        </w:rPr>
      </w:pPr>
      <w:r w:rsidRPr="00D66A11">
        <w:rPr>
          <w:rFonts w:ascii="Calibri" w:hAnsi="Calibri" w:cs="Calibri"/>
          <w:color w:val="000000" w:themeColor="text1"/>
        </w:rPr>
        <w:t>Python (Pandas, NumPy)</w:t>
      </w:r>
    </w:p>
    <w:p w:rsidR="00B6246C" w:rsidRPr="00D66A11" w:rsidRDefault="00B6246C" w:rsidP="00D66A11">
      <w:pPr>
        <w:rPr>
          <w:rFonts w:ascii="Calibri" w:hAnsi="Calibri" w:cs="Calibri"/>
          <w:color w:val="000000" w:themeColor="text1"/>
        </w:rPr>
      </w:pPr>
      <w:proofErr w:type="spellStart"/>
      <w:r w:rsidRPr="00D66A11">
        <w:rPr>
          <w:rFonts w:ascii="Calibri" w:hAnsi="Calibri" w:cs="Calibri"/>
          <w:color w:val="000000" w:themeColor="text1"/>
        </w:rPr>
        <w:t>Jupyter</w:t>
      </w:r>
      <w:proofErr w:type="spellEnd"/>
      <w:r w:rsidRPr="00D66A11">
        <w:rPr>
          <w:rFonts w:ascii="Calibri" w:hAnsi="Calibri" w:cs="Calibri"/>
          <w:color w:val="000000" w:themeColor="text1"/>
        </w:rPr>
        <w:t xml:space="preserve"> Notebook</w:t>
      </w:r>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SQLite</w:t>
      </w:r>
    </w:p>
    <w:p w:rsidR="00B6246C" w:rsidRPr="00D66A11" w:rsidRDefault="00B6246C" w:rsidP="00D66A11">
      <w:pPr>
        <w:rPr>
          <w:rFonts w:ascii="Calibri" w:hAnsi="Calibri" w:cs="Calibri"/>
          <w:color w:val="000000" w:themeColor="text1"/>
        </w:rPr>
      </w:pPr>
      <w:proofErr w:type="spellStart"/>
      <w:r w:rsidRPr="00D66A11">
        <w:rPr>
          <w:rFonts w:ascii="Calibri" w:hAnsi="Calibri" w:cs="Calibri"/>
          <w:color w:val="000000" w:themeColor="text1"/>
        </w:rPr>
        <w:t>SQLAlchemy</w:t>
      </w:r>
      <w:proofErr w:type="spellEnd"/>
    </w:p>
    <w:p w:rsidR="00B6246C" w:rsidRPr="00D66A11" w:rsidRDefault="00B6246C" w:rsidP="00D66A11">
      <w:pPr>
        <w:rPr>
          <w:rFonts w:ascii="Calibri" w:hAnsi="Calibri" w:cs="Calibri"/>
          <w:color w:val="000000" w:themeColor="text1"/>
        </w:rPr>
      </w:pPr>
      <w:r w:rsidRPr="00D66A11">
        <w:rPr>
          <w:rFonts w:ascii="Calibri" w:hAnsi="Calibri" w:cs="Calibri"/>
          <w:color w:val="000000" w:themeColor="text1"/>
        </w:rPr>
        <w:t>Data visualization libraries (Matplotlib, Seaborn)</w:t>
      </w:r>
    </w:p>
    <w:p w:rsidR="00B6246C" w:rsidRPr="00D66A11" w:rsidRDefault="00B6246C" w:rsidP="00B6246C">
      <w:pPr>
        <w:rPr>
          <w:rFonts w:ascii="Calibri" w:hAnsi="Calibri" w:cs="Calibri"/>
        </w:rPr>
      </w:pPr>
    </w:p>
    <w:sectPr w:rsidR="00B6246C" w:rsidRPr="00D6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23288"/>
    <w:multiLevelType w:val="multilevel"/>
    <w:tmpl w:val="B34E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82CDC"/>
    <w:multiLevelType w:val="multilevel"/>
    <w:tmpl w:val="3BFCA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F60DE"/>
    <w:multiLevelType w:val="multilevel"/>
    <w:tmpl w:val="006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9109E"/>
    <w:multiLevelType w:val="multilevel"/>
    <w:tmpl w:val="73D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360A1"/>
    <w:multiLevelType w:val="multilevel"/>
    <w:tmpl w:val="B7F84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74162"/>
    <w:multiLevelType w:val="multilevel"/>
    <w:tmpl w:val="334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1566D"/>
    <w:multiLevelType w:val="multilevel"/>
    <w:tmpl w:val="CD82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075F1"/>
    <w:multiLevelType w:val="multilevel"/>
    <w:tmpl w:val="E04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6C"/>
    <w:rsid w:val="000A6455"/>
    <w:rsid w:val="00B6246C"/>
    <w:rsid w:val="00D6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9614"/>
  <w15:chartTrackingRefBased/>
  <w15:docId w15:val="{5DD7BF6F-27A9-421D-B0A1-9E338AA6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24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24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4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4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4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46C"/>
    <w:rPr>
      <w:rFonts w:ascii="Times New Roman" w:eastAsia="Times New Roman" w:hAnsi="Times New Roman" w:cs="Times New Roman"/>
      <w:b/>
      <w:bCs/>
      <w:sz w:val="27"/>
      <w:szCs w:val="27"/>
    </w:rPr>
  </w:style>
  <w:style w:type="paragraph" w:customStyle="1" w:styleId="ds-markdown-paragraph">
    <w:name w:val="ds-markdown-paragraph"/>
    <w:basedOn w:val="Normal"/>
    <w:rsid w:val="00B62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599215">
      <w:bodyDiv w:val="1"/>
      <w:marLeft w:val="0"/>
      <w:marRight w:val="0"/>
      <w:marTop w:val="0"/>
      <w:marBottom w:val="0"/>
      <w:divBdr>
        <w:top w:val="none" w:sz="0" w:space="0" w:color="auto"/>
        <w:left w:val="none" w:sz="0" w:space="0" w:color="auto"/>
        <w:bottom w:val="none" w:sz="0" w:space="0" w:color="auto"/>
        <w:right w:val="none" w:sz="0" w:space="0" w:color="auto"/>
      </w:divBdr>
    </w:div>
    <w:div w:id="1355568611">
      <w:bodyDiv w:val="1"/>
      <w:marLeft w:val="0"/>
      <w:marRight w:val="0"/>
      <w:marTop w:val="0"/>
      <w:marBottom w:val="0"/>
      <w:divBdr>
        <w:top w:val="none" w:sz="0" w:space="0" w:color="auto"/>
        <w:left w:val="none" w:sz="0" w:space="0" w:color="auto"/>
        <w:bottom w:val="none" w:sz="0" w:space="0" w:color="auto"/>
        <w:right w:val="none" w:sz="0" w:space="0" w:color="auto"/>
      </w:divBdr>
    </w:div>
    <w:div w:id="20529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L1F21BSDS0049 -  MUHAMMAD BURHAN</dc:creator>
  <cp:keywords/>
  <dc:description/>
  <cp:lastModifiedBy>L1F21BSDS0049 -  MUHAMMAD BURHAN</cp:lastModifiedBy>
  <cp:revision>1</cp:revision>
  <dcterms:created xsi:type="dcterms:W3CDTF">2025-05-29T12:25:00Z</dcterms:created>
  <dcterms:modified xsi:type="dcterms:W3CDTF">2025-05-29T12:50:00Z</dcterms:modified>
</cp:coreProperties>
</file>