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4CE1" w14:textId="77777777" w:rsidR="0038498B" w:rsidRDefault="0038498B" w:rsidP="0038498B">
      <w:pPr>
        <w:rPr>
          <w:lang w:val="en-US"/>
        </w:rPr>
      </w:pPr>
      <w:r>
        <w:rPr>
          <w:lang w:val="en-US"/>
        </w:rPr>
        <w:t>Hypertrie</w:t>
      </w:r>
    </w:p>
    <w:p w14:paraId="13B997B9" w14:textId="77777777" w:rsidR="0038498B" w:rsidRDefault="0038498B" w:rsidP="0038498B">
      <w:pPr>
        <w:rPr>
          <w:lang w:val="en-US"/>
        </w:rPr>
      </w:pPr>
    </w:p>
    <w:p w14:paraId="21FA02CB" w14:textId="77777777" w:rsidR="0038498B" w:rsidRPr="00D17E0E" w:rsidRDefault="0038498B" w:rsidP="0038498B">
      <w:pPr>
        <w:rPr>
          <w:rFonts w:ascii="Calibri" w:hAnsi="Calibri" w:cs="Calibri"/>
          <w:lang w:val="en-US"/>
        </w:rPr>
      </w:pPr>
    </w:p>
    <w:p w14:paraId="08802833" w14:textId="149FC5FF" w:rsidR="00D17E0E" w:rsidRDefault="00DA3E2E" w:rsidP="003C720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17E0E">
        <w:rPr>
          <w:rFonts w:ascii="Calibri" w:hAnsi="Calibri" w:cs="Calibri"/>
          <w:lang w:val="en-US"/>
        </w:rPr>
        <w:t xml:space="preserve">A </w:t>
      </w:r>
      <w:r w:rsidRPr="00E37328">
        <w:rPr>
          <w:rFonts w:ascii="Calibri" w:hAnsi="Calibri" w:cs="Calibri"/>
          <w:i/>
          <w:iCs/>
          <w:color w:val="70AD47" w:themeColor="accent6"/>
          <w:lang w:val="en-US"/>
        </w:rPr>
        <w:t>Tire</w:t>
      </w:r>
      <w:r w:rsidRPr="00E37328">
        <w:rPr>
          <w:rFonts w:ascii="Calibri" w:hAnsi="Calibri" w:cs="Calibri"/>
          <w:color w:val="70AD47" w:themeColor="accent6"/>
          <w:lang w:val="en-US"/>
        </w:rPr>
        <w:t xml:space="preserve"> </w:t>
      </w:r>
      <w:r w:rsidRPr="00D17E0E">
        <w:rPr>
          <w:rFonts w:ascii="Calibri" w:hAnsi="Calibri" w:cs="Calibri"/>
          <w:lang w:val="en-US"/>
        </w:rPr>
        <w:t xml:space="preserve">is </w:t>
      </w:r>
      <w:r w:rsidR="00B4092E" w:rsidRPr="00D17E0E">
        <w:rPr>
          <w:rFonts w:ascii="Calibri" w:hAnsi="Calibri" w:cs="Calibri"/>
          <w:lang w:val="en-US"/>
        </w:rPr>
        <w:t>a tree structure used to store</w:t>
      </w:r>
      <w:r w:rsidRPr="00D17E0E">
        <w:rPr>
          <w:rFonts w:ascii="Calibri" w:hAnsi="Calibri" w:cs="Calibri"/>
          <w:lang w:val="en-US"/>
        </w:rPr>
        <w:t xml:space="preserve"> sequence</w:t>
      </w:r>
      <w:r w:rsidR="00B4092E" w:rsidRPr="00D17E0E">
        <w:rPr>
          <w:rFonts w:ascii="Calibri" w:hAnsi="Calibri" w:cs="Calibri"/>
          <w:lang w:val="en-US"/>
        </w:rPr>
        <w:t>s</w:t>
      </w:r>
      <w:r w:rsidRPr="00D17E0E">
        <w:rPr>
          <w:rFonts w:ascii="Calibri" w:hAnsi="Calibri" w:cs="Calibri"/>
          <w:lang w:val="en-US"/>
        </w:rPr>
        <w:t xml:space="preserve"> of characters </w:t>
      </w:r>
      <w:r w:rsidR="00B4092E" w:rsidRPr="00D17E0E">
        <w:rPr>
          <w:rFonts w:ascii="Calibri" w:hAnsi="Calibri" w:cs="Calibri"/>
          <w:lang w:val="en-US"/>
        </w:rPr>
        <w:t>from</w:t>
      </w:r>
      <w:r w:rsidRPr="00D17E0E">
        <w:rPr>
          <w:rFonts w:ascii="Calibri" w:hAnsi="Calibri" w:cs="Calibri"/>
          <w:lang w:val="en-US"/>
        </w:rPr>
        <w:t xml:space="preserve"> an alphabet A</w:t>
      </w:r>
      <w:r w:rsidR="00B4092E" w:rsidRPr="00D17E0E">
        <w:rPr>
          <w:rFonts w:ascii="Calibri" w:hAnsi="Calibri" w:cs="Calibri"/>
          <w:lang w:val="en-US"/>
        </w:rPr>
        <w:t xml:space="preserve">. An example of an alphabet is </w:t>
      </w:r>
      <w:r w:rsidR="00D17E0E" w:rsidRPr="00D17E0E">
        <w:rPr>
          <w:rFonts w:ascii="Calibri" w:hAnsi="Calibri" w:cs="Calibri"/>
          <w:lang w:val="en-US"/>
        </w:rPr>
        <w:t xml:space="preserve">the set of the </w:t>
      </w:r>
      <w:r w:rsidR="00B4092E" w:rsidRPr="00D17E0E">
        <w:rPr>
          <w:rFonts w:ascii="Calibri" w:hAnsi="Calibri" w:cs="Calibri"/>
          <w:lang w:val="en-US"/>
        </w:rPr>
        <w:t>ASCII codes</w:t>
      </w:r>
      <w:r w:rsidR="00D17E0E">
        <w:rPr>
          <w:rFonts w:ascii="Calibri" w:hAnsi="Calibri" w:cs="Calibri"/>
          <w:lang w:val="en-US"/>
        </w:rPr>
        <w:t>; sequences,</w:t>
      </w:r>
      <w:r w:rsidR="00D17E0E" w:rsidRPr="00D17E0E">
        <w:rPr>
          <w:rFonts w:ascii="Calibri" w:hAnsi="Calibri" w:cs="Calibri"/>
          <w:lang w:val="en-US"/>
        </w:rPr>
        <w:t xml:space="preserve"> </w:t>
      </w:r>
      <w:r w:rsidR="00D17E0E">
        <w:rPr>
          <w:rFonts w:ascii="Calibri" w:hAnsi="Calibri" w:cs="Calibri"/>
          <w:lang w:val="en-US"/>
        </w:rPr>
        <w:t>in</w:t>
      </w:r>
      <w:r w:rsidR="00D17E0E" w:rsidRPr="00D17E0E">
        <w:rPr>
          <w:rFonts w:ascii="Calibri" w:hAnsi="Calibri" w:cs="Calibri"/>
          <w:lang w:val="en-US"/>
        </w:rPr>
        <w:t xml:space="preserve"> this case</w:t>
      </w:r>
      <w:r w:rsidR="00D17E0E">
        <w:rPr>
          <w:rFonts w:ascii="Calibri" w:hAnsi="Calibri" w:cs="Calibri"/>
          <w:lang w:val="en-US"/>
        </w:rPr>
        <w:t>,</w:t>
      </w:r>
      <w:r w:rsidR="00D17E0E" w:rsidRPr="00D17E0E">
        <w:rPr>
          <w:rFonts w:ascii="Calibri" w:hAnsi="Calibri" w:cs="Calibri"/>
          <w:lang w:val="en-US"/>
        </w:rPr>
        <w:t xml:space="preserve"> </w:t>
      </w:r>
      <w:r w:rsidR="00B4092E" w:rsidRPr="00D17E0E">
        <w:rPr>
          <w:rFonts w:ascii="Calibri" w:hAnsi="Calibri" w:cs="Calibri"/>
          <w:lang w:val="en-US"/>
        </w:rPr>
        <w:t xml:space="preserve">are </w:t>
      </w:r>
      <w:r w:rsidR="00D17E0E" w:rsidRPr="00D17E0E">
        <w:rPr>
          <w:rFonts w:ascii="Calibri" w:hAnsi="Calibri" w:cs="Calibri"/>
          <w:lang w:val="en-US"/>
        </w:rPr>
        <w:t>strings</w:t>
      </w:r>
      <w:r w:rsidR="00B4092E" w:rsidRPr="00D17E0E">
        <w:rPr>
          <w:rFonts w:ascii="Calibri" w:hAnsi="Calibri" w:cs="Calibri"/>
          <w:lang w:val="en-US"/>
        </w:rPr>
        <w:t xml:space="preserve">. </w:t>
      </w:r>
      <w:r w:rsidR="00D17E0E" w:rsidRPr="00D17E0E">
        <w:rPr>
          <w:rFonts w:ascii="Calibri" w:hAnsi="Calibri" w:cs="Calibri"/>
          <w:lang w:val="en-US"/>
        </w:rPr>
        <w:t xml:space="preserve">A </w:t>
      </w:r>
      <w:r w:rsidR="00D17E0E" w:rsidRPr="00D17E0E">
        <w:rPr>
          <w:rFonts w:ascii="Calibri" w:hAnsi="Calibri" w:cs="Calibri"/>
          <w:lang w:val="en-GB"/>
        </w:rPr>
        <w:t xml:space="preserve">node in a </w:t>
      </w:r>
      <w:proofErr w:type="spellStart"/>
      <w:r w:rsidR="00D17E0E" w:rsidRPr="00D17E0E">
        <w:rPr>
          <w:rFonts w:ascii="Calibri" w:hAnsi="Calibri" w:cs="Calibri"/>
          <w:lang w:val="en-GB"/>
        </w:rPr>
        <w:t>Trie</w:t>
      </w:r>
      <w:proofErr w:type="spellEnd"/>
      <w:r w:rsidR="00D17E0E" w:rsidRPr="00D17E0E">
        <w:rPr>
          <w:rFonts w:ascii="Calibri" w:hAnsi="Calibri" w:cs="Calibri"/>
          <w:lang w:val="en-GB"/>
        </w:rPr>
        <w:t xml:space="preserve"> contain</w:t>
      </w:r>
      <w:r w:rsidR="00D17E0E" w:rsidRPr="00D17E0E">
        <w:rPr>
          <w:rFonts w:ascii="Calibri" w:hAnsi="Calibri" w:cs="Calibri"/>
          <w:lang w:val="en-GB"/>
        </w:rPr>
        <w:t>s</w:t>
      </w:r>
      <w:r w:rsidR="00D17E0E" w:rsidRPr="00D17E0E">
        <w:rPr>
          <w:rFonts w:ascii="Calibri" w:hAnsi="Calibri" w:cs="Calibri"/>
          <w:lang w:val="en-GB"/>
        </w:rPr>
        <w:t xml:space="preserve"> potentially</w:t>
      </w:r>
      <w:r w:rsidR="003C7202">
        <w:rPr>
          <w:rFonts w:ascii="Calibri" w:hAnsi="Calibri" w:cs="Calibri"/>
          <w:lang w:val="en-GB"/>
        </w:rPr>
        <w:t xml:space="preserve"> </w:t>
      </w:r>
      <w:r w:rsidR="00D17E0E" w:rsidRPr="00D17E0E">
        <w:rPr>
          <w:rFonts w:ascii="Calibri" w:hAnsi="Calibri" w:cs="Calibri"/>
          <w:lang w:val="en-GB"/>
        </w:rPr>
        <w:t xml:space="preserve">one outgoing </w:t>
      </w:r>
      <w:r w:rsidR="00D17E0E" w:rsidRPr="003C7202">
        <w:rPr>
          <w:rFonts w:ascii="Calibri" w:hAnsi="Calibri" w:cs="Calibri"/>
          <w:i/>
          <w:iCs/>
          <w:lang w:val="en-GB"/>
        </w:rPr>
        <w:t>edge</w:t>
      </w:r>
      <w:r w:rsidR="00D17E0E" w:rsidRPr="00D17E0E">
        <w:rPr>
          <w:rFonts w:ascii="Calibri" w:hAnsi="Calibri" w:cs="Calibri"/>
          <w:lang w:val="en-GB"/>
        </w:rPr>
        <w:t xml:space="preserve"> for each possible character</w:t>
      </w:r>
      <w:r w:rsidR="00D17E0E" w:rsidRPr="00D17E0E">
        <w:rPr>
          <w:rFonts w:ascii="Calibri" w:hAnsi="Calibri" w:cs="Calibri"/>
          <w:lang w:val="en-GB"/>
        </w:rPr>
        <w:t xml:space="preserve">. Each node in the tree corresponds to a prefix of some </w:t>
      </w:r>
      <w:r w:rsidR="00D17E0E" w:rsidRPr="00E37328">
        <w:rPr>
          <w:rFonts w:ascii="Calibri" w:hAnsi="Calibri" w:cs="Calibri"/>
          <w:color w:val="538135" w:themeColor="accent6" w:themeShade="BF"/>
          <w:lang w:val="en-GB"/>
        </w:rPr>
        <w:t>sequences</w:t>
      </w:r>
      <w:r w:rsidR="00D17E0E" w:rsidRPr="00D17E0E">
        <w:rPr>
          <w:rFonts w:ascii="Calibri" w:hAnsi="Calibri" w:cs="Calibri"/>
          <w:lang w:val="en-GB"/>
        </w:rPr>
        <w:t xml:space="preserve"> of the set</w:t>
      </w:r>
      <w:r w:rsidR="003C7202">
        <w:rPr>
          <w:rFonts w:ascii="Calibri" w:hAnsi="Calibri" w:cs="Calibri"/>
          <w:lang w:val="en-GB"/>
        </w:rPr>
        <w:t>,</w:t>
      </w:r>
      <w:r w:rsidR="00D17E0E">
        <w:rPr>
          <w:rFonts w:ascii="Calibri" w:hAnsi="Calibri" w:cs="Calibri"/>
          <w:lang w:val="en-GB"/>
        </w:rPr>
        <w:t xml:space="preserve"> so if the same prefix occurs several times, there is only one node to represent it.</w:t>
      </w:r>
    </w:p>
    <w:p w14:paraId="507B81A1" w14:textId="2D28EDF5" w:rsidR="003C7202" w:rsidRDefault="003C7202" w:rsidP="003C720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163D9C22" w14:textId="07005439" w:rsidR="003C7202" w:rsidRDefault="003C7202" w:rsidP="003C720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A possible realization of a </w:t>
      </w:r>
      <w:proofErr w:type="spellStart"/>
      <w:r>
        <w:rPr>
          <w:rFonts w:ascii="Calibri" w:hAnsi="Calibri" w:cs="Calibri"/>
          <w:lang w:val="en-GB"/>
        </w:rPr>
        <w:t>Trie</w:t>
      </w:r>
      <w:proofErr w:type="spellEnd"/>
      <w:r>
        <w:rPr>
          <w:rFonts w:ascii="Calibri" w:hAnsi="Calibri" w:cs="Calibri"/>
          <w:lang w:val="en-GB"/>
        </w:rPr>
        <w:t xml:space="preserve"> node is to use an array of pointers of the size |A|. Each pointer can point to either another </w:t>
      </w:r>
      <w:proofErr w:type="spellStart"/>
      <w:r>
        <w:rPr>
          <w:rFonts w:ascii="Calibri" w:hAnsi="Calibri" w:cs="Calibri"/>
          <w:lang w:val="en-GB"/>
        </w:rPr>
        <w:t>trie</w:t>
      </w:r>
      <w:proofErr w:type="spellEnd"/>
      <w:r>
        <w:rPr>
          <w:rFonts w:ascii="Calibri" w:hAnsi="Calibri" w:cs="Calibri"/>
          <w:lang w:val="en-GB"/>
        </w:rPr>
        <w:t xml:space="preserve"> node or null. Each array entry corresponds to a character in the alphabet. </w:t>
      </w:r>
      <w:r w:rsidR="00CE24B8">
        <w:rPr>
          <w:rFonts w:ascii="Calibri" w:hAnsi="Calibri" w:cs="Calibri"/>
          <w:lang w:val="en-GB"/>
        </w:rPr>
        <w:t xml:space="preserve">As array lookup is computationally constant, looking up sequences in the </w:t>
      </w:r>
      <w:proofErr w:type="spellStart"/>
      <w:r w:rsidR="00CE24B8">
        <w:rPr>
          <w:rFonts w:ascii="Calibri" w:hAnsi="Calibri" w:cs="Calibri"/>
          <w:lang w:val="en-GB"/>
        </w:rPr>
        <w:t>Trie</w:t>
      </w:r>
      <w:proofErr w:type="spellEnd"/>
      <w:r w:rsidR="00CE24B8">
        <w:rPr>
          <w:rFonts w:ascii="Calibri" w:hAnsi="Calibri" w:cs="Calibri"/>
          <w:lang w:val="en-GB"/>
        </w:rPr>
        <w:t xml:space="preserve"> is fast and requires only O(k) where k is the sequence size. </w:t>
      </w:r>
      <w:r>
        <w:rPr>
          <w:rFonts w:ascii="Calibri" w:hAnsi="Calibri" w:cs="Calibri"/>
          <w:lang w:val="en-GB"/>
        </w:rPr>
        <w:t>This approach</w:t>
      </w:r>
      <w:r w:rsidR="00CE24B8">
        <w:rPr>
          <w:rFonts w:ascii="Calibri" w:hAnsi="Calibri" w:cs="Calibri"/>
          <w:lang w:val="en-GB"/>
        </w:rPr>
        <w:t>, however,</w:t>
      </w:r>
      <w:r>
        <w:rPr>
          <w:rFonts w:ascii="Calibri" w:hAnsi="Calibri" w:cs="Calibri"/>
          <w:lang w:val="en-GB"/>
        </w:rPr>
        <w:t xml:space="preserve"> </w:t>
      </w:r>
      <w:r w:rsidR="00CE24B8">
        <w:rPr>
          <w:rFonts w:ascii="Calibri" w:hAnsi="Calibri" w:cs="Calibri"/>
          <w:lang w:val="en-GB"/>
        </w:rPr>
        <w:t>becomes</w:t>
      </w:r>
      <w:r>
        <w:rPr>
          <w:rFonts w:ascii="Calibri" w:hAnsi="Calibri" w:cs="Calibri"/>
          <w:lang w:val="en-GB"/>
        </w:rPr>
        <w:t xml:space="preserve"> </w:t>
      </w:r>
      <w:proofErr w:type="gramStart"/>
      <w:r>
        <w:rPr>
          <w:rFonts w:ascii="Calibri" w:hAnsi="Calibri" w:cs="Calibri"/>
          <w:lang w:val="en-GB"/>
        </w:rPr>
        <w:t>space-inefficient</w:t>
      </w:r>
      <w:proofErr w:type="gramEnd"/>
      <w:r>
        <w:rPr>
          <w:rFonts w:ascii="Calibri" w:hAnsi="Calibri" w:cs="Calibri"/>
          <w:lang w:val="en-GB"/>
        </w:rPr>
        <w:t xml:space="preserve"> </w:t>
      </w:r>
      <w:r w:rsidR="00CE24B8">
        <w:rPr>
          <w:rFonts w:ascii="Calibri" w:hAnsi="Calibri" w:cs="Calibri"/>
          <w:lang w:val="en-GB"/>
        </w:rPr>
        <w:t>as the size of the alphabet set increases or when it is infinite</w:t>
      </w:r>
      <w:r>
        <w:rPr>
          <w:rFonts w:ascii="Calibri" w:hAnsi="Calibri" w:cs="Calibri"/>
          <w:lang w:val="en-GB"/>
        </w:rPr>
        <w:t>. An alternative way to represent edges is to maintain a hash table HT</w:t>
      </w:r>
      <w:r w:rsidR="00EE2191">
        <w:rPr>
          <w:rFonts w:ascii="Calibri" w:hAnsi="Calibri" w:cs="Calibri"/>
          <w:lang w:val="en-GB"/>
        </w:rPr>
        <w:t>: A -&gt; Node</w:t>
      </w:r>
      <w:r w:rsidR="00CE24B8">
        <w:rPr>
          <w:rFonts w:ascii="Calibri" w:hAnsi="Calibri" w:cs="Calibri"/>
          <w:lang w:val="en-GB"/>
        </w:rPr>
        <w:t xml:space="preserve"> whose size will increase </w:t>
      </w:r>
      <w:r w:rsidR="00EE2191">
        <w:rPr>
          <w:rFonts w:ascii="Calibri" w:hAnsi="Calibri" w:cs="Calibri"/>
          <w:lang w:val="en-GB"/>
        </w:rPr>
        <w:t>as we add distinct keys</w:t>
      </w:r>
      <w:r w:rsidR="00CE24B8">
        <w:rPr>
          <w:rFonts w:ascii="Calibri" w:hAnsi="Calibri" w:cs="Calibri"/>
          <w:lang w:val="en-GB"/>
        </w:rPr>
        <w:t xml:space="preserve">. Following that, the structure can still be used efficiently to retrieve sequences as accessing keys in </w:t>
      </w:r>
      <w:r w:rsidR="00BC1401">
        <w:rPr>
          <w:rFonts w:ascii="Calibri" w:hAnsi="Calibri" w:cs="Calibri"/>
          <w:lang w:val="en-GB"/>
        </w:rPr>
        <w:t xml:space="preserve">a </w:t>
      </w:r>
      <w:r w:rsidR="00473ACD">
        <w:rPr>
          <w:rFonts w:ascii="Calibri" w:hAnsi="Calibri" w:cs="Calibri"/>
          <w:lang w:val="en-GB"/>
        </w:rPr>
        <w:t>well-implemented</w:t>
      </w:r>
      <w:r w:rsidR="00CE24B8">
        <w:rPr>
          <w:rFonts w:ascii="Calibri" w:hAnsi="Calibri" w:cs="Calibri"/>
          <w:lang w:val="en-GB"/>
        </w:rPr>
        <w:t xml:space="preserve"> sparse hash table is nearly constant. </w:t>
      </w:r>
    </w:p>
    <w:p w14:paraId="412CFA1D" w14:textId="758405F2" w:rsidR="00EE2191" w:rsidRDefault="00EE2191" w:rsidP="003C720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64E505D4" w14:textId="32ABBEBD" w:rsidR="00EE2191" w:rsidRDefault="00EE2191" w:rsidP="003C720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A </w:t>
      </w:r>
      <w:proofErr w:type="gramStart"/>
      <w:r>
        <w:rPr>
          <w:rFonts w:ascii="Calibri" w:hAnsi="Calibri" w:cs="Calibri"/>
          <w:lang w:val="en-GB"/>
        </w:rPr>
        <w:t>fixed-depth</w:t>
      </w:r>
      <w:proofErr w:type="gram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trie</w:t>
      </w:r>
      <w:proofErr w:type="spellEnd"/>
      <w:r>
        <w:rPr>
          <w:rFonts w:ascii="Calibri" w:hAnsi="Calibri" w:cs="Calibri"/>
          <w:lang w:val="en-GB"/>
        </w:rPr>
        <w:t xml:space="preserve"> g is a </w:t>
      </w:r>
      <w:proofErr w:type="spellStart"/>
      <w:r>
        <w:rPr>
          <w:rFonts w:ascii="Calibri" w:hAnsi="Calibri" w:cs="Calibri"/>
          <w:lang w:val="en-GB"/>
        </w:rPr>
        <w:t>trie</w:t>
      </w:r>
      <w:proofErr w:type="spellEnd"/>
      <w:r>
        <w:rPr>
          <w:rFonts w:ascii="Calibri" w:hAnsi="Calibri" w:cs="Calibri"/>
          <w:lang w:val="en-GB"/>
        </w:rPr>
        <w:t xml:space="preserve"> that holds sequences of the same length n. In our context</w:t>
      </w:r>
      <w:r w:rsidR="00BC1401">
        <w:rPr>
          <w:rFonts w:ascii="Calibri" w:hAnsi="Calibri" w:cs="Calibri"/>
          <w:lang w:val="en-GB"/>
        </w:rPr>
        <w:t>,</w:t>
      </w:r>
      <w:r>
        <w:rPr>
          <w:rFonts w:ascii="Calibri" w:hAnsi="Calibri" w:cs="Calibri"/>
          <w:lang w:val="en-GB"/>
        </w:rPr>
        <w:t xml:space="preserve"> we call I a key. In that case, a sequence l = &lt;l0, </w:t>
      </w:r>
      <w:proofErr w:type="gramStart"/>
      <w:r>
        <w:rPr>
          <w:rFonts w:ascii="Calibri" w:hAnsi="Calibri" w:cs="Calibri"/>
          <w:lang w:val="en-GB"/>
        </w:rPr>
        <w:t>… ,</w:t>
      </w:r>
      <w:proofErr w:type="gram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lm</w:t>
      </w:r>
      <w:proofErr w:type="spellEnd"/>
      <w:r>
        <w:rPr>
          <w:rFonts w:ascii="Calibri" w:hAnsi="Calibri" w:cs="Calibri"/>
          <w:lang w:val="en-GB"/>
        </w:rPr>
        <w:t xml:space="preserve">&gt; of A of length m &lt;= n forms the key prefix. G[l] is defined as the node that is reached from the root node r by walking along the nodes with edges </w:t>
      </w:r>
      <w:proofErr w:type="spellStart"/>
      <w:r w:rsidR="003C351A">
        <w:rPr>
          <w:rFonts w:ascii="Calibri" w:hAnsi="Calibri" w:cs="Calibri"/>
          <w:lang w:val="en-GB"/>
        </w:rPr>
        <w:t>eual</w:t>
      </w:r>
      <w:proofErr w:type="spellEnd"/>
      <w:r w:rsidR="003C351A">
        <w:rPr>
          <w:rFonts w:ascii="Calibri" w:hAnsi="Calibri" w:cs="Calibri"/>
          <w:lang w:val="en-GB"/>
        </w:rPr>
        <w:t xml:space="preserve"> to the entries of l. Hence, g[l] could be undefined if no appropriate path exists.</w:t>
      </w:r>
    </w:p>
    <w:p w14:paraId="63B08FCB" w14:textId="07895A02" w:rsidR="00473ACD" w:rsidRDefault="00473ACD" w:rsidP="003C720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3B4EAA7C" w14:textId="40F3B930" w:rsidR="00473ACD" w:rsidRPr="00D17E0E" w:rsidRDefault="00473ACD" w:rsidP="003C720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A sequence </w:t>
      </w:r>
    </w:p>
    <w:p w14:paraId="3FB62F6C" w14:textId="4B462B0F" w:rsidR="00D17E0E" w:rsidRDefault="00D17E0E" w:rsidP="00D17E0E">
      <w:pPr>
        <w:rPr>
          <w:rFonts w:ascii="Times New Roman" w:hAnsi="Times New Roman" w:cs="Times New Roman"/>
          <w:lang w:val="en-GB"/>
        </w:rPr>
      </w:pPr>
    </w:p>
    <w:p w14:paraId="5DEEBCB5" w14:textId="77777777" w:rsidR="00D17E0E" w:rsidRPr="00D17E0E" w:rsidRDefault="00D17E0E" w:rsidP="00D17E0E">
      <w:pPr>
        <w:rPr>
          <w:lang w:val="en-US"/>
        </w:rPr>
      </w:pPr>
    </w:p>
    <w:p w14:paraId="4A75910A" w14:textId="384E84B1" w:rsidR="0038498B" w:rsidRDefault="0038498B" w:rsidP="0038498B">
      <w:pPr>
        <w:rPr>
          <w:rtl/>
          <w:lang w:val="en-US"/>
        </w:rPr>
      </w:pPr>
      <w:r>
        <w:rPr>
          <w:lang w:val="en-US"/>
        </w:rPr>
        <w:t xml:space="preserve">Tentris relies on a novel data structure called </w:t>
      </w:r>
      <w:proofErr w:type="spellStart"/>
      <w:r>
        <w:rPr>
          <w:lang w:val="en-US"/>
        </w:rPr>
        <w:t>Hypertire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for</w:t>
      </w:r>
      <w:r>
        <w:rPr>
          <w:lang w:val="en-US"/>
        </w:rPr>
        <w:t xml:space="preserve"> </w:t>
      </w:r>
      <w:r>
        <w:rPr>
          <w:lang w:val="en-US"/>
        </w:rPr>
        <w:t>representing</w:t>
      </w:r>
      <w:r>
        <w:rPr>
          <w:lang w:val="en-US"/>
        </w:rPr>
        <w:t xml:space="preserve"> its RDF sparse tensor.</w:t>
      </w:r>
      <w:r>
        <w:rPr>
          <w:lang w:val="en-US"/>
        </w:rPr>
        <w:t xml:space="preserve"> </w:t>
      </w:r>
      <w:r w:rsidR="009A3B61">
        <w:rPr>
          <w:lang w:val="en-US"/>
        </w:rPr>
        <w:t xml:space="preserve">Hypertrie is a </w:t>
      </w:r>
      <w:proofErr w:type="spellStart"/>
      <w:r w:rsidR="009A3B61">
        <w:rPr>
          <w:lang w:val="en-US"/>
        </w:rPr>
        <w:t>trie</w:t>
      </w:r>
      <w:proofErr w:type="spellEnd"/>
      <w:r w:rsidR="009A3B61">
        <w:rPr>
          <w:lang w:val="en-US"/>
        </w:rPr>
        <w:t xml:space="preserve">-based data structure. </w:t>
      </w:r>
      <w:r>
        <w:rPr>
          <w:lang w:val="en-US"/>
        </w:rPr>
        <w:t xml:space="preserve">What makes Hypertrie different from normal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is that, …. </w:t>
      </w:r>
    </w:p>
    <w:p w14:paraId="1EFB81DD" w14:textId="77777777" w:rsidR="00D17E0E" w:rsidRDefault="00D17E0E" w:rsidP="00D17E0E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5A4F0B42" w14:textId="0E907EB2" w:rsidR="0038498B" w:rsidRDefault="00D17E0E" w:rsidP="00D17E0E">
      <w:pPr>
        <w:rPr>
          <w:lang w:val="en-US"/>
        </w:rPr>
      </w:pPr>
      <w:r>
        <w:rPr>
          <w:lang w:val="en-US"/>
        </w:rPr>
        <w:t xml:space="preserve">A fixed-depth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[Bra] is seemed to be a straightforward representation for an RDF sparse tensor.</w:t>
      </w:r>
    </w:p>
    <w:p w14:paraId="58592E3B" w14:textId="704F76C8" w:rsidR="003C7202" w:rsidRDefault="003C7202" w:rsidP="00D17E0E">
      <w:pPr>
        <w:rPr>
          <w:lang w:val="en-US"/>
        </w:rPr>
      </w:pPr>
    </w:p>
    <w:p w14:paraId="338CBF55" w14:textId="6815FDEA" w:rsidR="003C7202" w:rsidRDefault="003C7202" w:rsidP="00D17E0E">
      <w:pPr>
        <w:rPr>
          <w:lang w:val="en-US"/>
        </w:rPr>
      </w:pPr>
      <w:r>
        <w:rPr>
          <w:lang w:val="en-US"/>
        </w:rPr>
        <w:t xml:space="preserve">Talk about the efficiency of a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lookup.</w:t>
      </w:r>
    </w:p>
    <w:p w14:paraId="4EB920E9" w14:textId="77777777" w:rsidR="0038498B" w:rsidRPr="0038498B" w:rsidRDefault="0038498B" w:rsidP="0038498B">
      <w:pPr>
        <w:rPr>
          <w:lang w:val="en-US"/>
        </w:rPr>
      </w:pPr>
    </w:p>
    <w:sectPr w:rsidR="0038498B" w:rsidRPr="0038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FF"/>
    <w:rsid w:val="00066668"/>
    <w:rsid w:val="00165FF9"/>
    <w:rsid w:val="0027271E"/>
    <w:rsid w:val="002A7D6F"/>
    <w:rsid w:val="0038498B"/>
    <w:rsid w:val="003C351A"/>
    <w:rsid w:val="003C7202"/>
    <w:rsid w:val="00422E27"/>
    <w:rsid w:val="00473ACD"/>
    <w:rsid w:val="004B3D2D"/>
    <w:rsid w:val="00594A7F"/>
    <w:rsid w:val="006637FF"/>
    <w:rsid w:val="006668F9"/>
    <w:rsid w:val="00731B48"/>
    <w:rsid w:val="007F0ABD"/>
    <w:rsid w:val="007F79A6"/>
    <w:rsid w:val="008B2030"/>
    <w:rsid w:val="008E2D5B"/>
    <w:rsid w:val="009A3B61"/>
    <w:rsid w:val="00B4092E"/>
    <w:rsid w:val="00BC1401"/>
    <w:rsid w:val="00CE24B8"/>
    <w:rsid w:val="00D17E0E"/>
    <w:rsid w:val="00DA0D26"/>
    <w:rsid w:val="00DA3E2E"/>
    <w:rsid w:val="00E37328"/>
    <w:rsid w:val="00EC4E4E"/>
    <w:rsid w:val="00EE2191"/>
    <w:rsid w:val="00F7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730CB"/>
  <w15:chartTrackingRefBased/>
  <w15:docId w15:val="{A48C793B-51A6-A849-A83B-9487E35C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014CE0-5D96-1E48-905B-A1D12F613A1F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Otour</dc:creator>
  <cp:keywords/>
  <dc:description/>
  <cp:lastModifiedBy>Burhan Otour</cp:lastModifiedBy>
  <cp:revision>15</cp:revision>
  <dcterms:created xsi:type="dcterms:W3CDTF">2020-09-07T16:27:00Z</dcterms:created>
  <dcterms:modified xsi:type="dcterms:W3CDTF">2020-09-11T13:03:00Z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documentId_8188</vt:lpwstr>
  </property>
  <property fmtid="{D5CDD505-2E9C-101B-9397-08002B2CF9AE}" pid="3" name="grammarly_documentContext">
    <vt:lpwstr>{"goals":["inform"],"domain":"academic","emotions":["neutral"],"dialect":"american","audience":"general","style":"formal"}</vt:lpwstr>
  </property>
</Properties>
</file>