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813D" w14:textId="5138E006" w:rsidR="00DA0D26" w:rsidRDefault="00165FF9">
      <w:pPr>
        <w:rPr>
          <w:lang w:val="en-US"/>
        </w:rPr>
      </w:pPr>
      <w:r w:rsidRPr="00165FF9">
        <w:rPr>
          <w:lang w:val="en-US"/>
        </w:rPr>
        <w:t xml:space="preserve">﻿In the second part, I give an overview </w:t>
      </w:r>
      <w:r>
        <w:rPr>
          <w:lang w:val="en-US"/>
        </w:rPr>
        <w:t>of</w:t>
      </w:r>
      <w:r w:rsidRPr="00165FF9">
        <w:rPr>
          <w:lang w:val="en-US"/>
        </w:rPr>
        <w:t xml:space="preserve"> the semantic web</w:t>
      </w:r>
      <w:r>
        <w:rPr>
          <w:lang w:val="en-US"/>
        </w:rPr>
        <w:t xml:space="preserve"> </w:t>
      </w:r>
      <w:r w:rsidRPr="00165FF9">
        <w:rPr>
          <w:lang w:val="en-US"/>
        </w:rPr>
        <w:t xml:space="preserve">(Sec. \ref{sec:preliminaries:semanticweb}) before I delve into \textbf{Tentris} </w:t>
      </w:r>
      <w:r w:rsidR="004B3D2D">
        <w:rPr>
          <w:lang w:val="en-US"/>
        </w:rPr>
        <w:t>Triple store</w:t>
      </w:r>
      <w:r w:rsidRPr="00165FF9">
        <w:rPr>
          <w:lang w:val="en-US"/>
        </w:rPr>
        <w:t xml:space="preserve"> in section \ref{sec:preliminaries:tentris}. An RDF triple store based on Tensor arithmetic. I describe its main principle and implementation in a nutshell. Primarily, I focus on its indexing data structure</w:t>
      </w:r>
      <w:r>
        <w:rPr>
          <w:lang w:val="en-US"/>
        </w:rPr>
        <w:t>,</w:t>
      </w:r>
      <w:r w:rsidRPr="00165FF9">
        <w:rPr>
          <w:lang w:val="en-US"/>
        </w:rPr>
        <w:t xml:space="preserve"> Hypertrie.</w:t>
      </w:r>
    </w:p>
    <w:p w14:paraId="1301A83B" w14:textId="77777777" w:rsidR="00DA0D26" w:rsidRDefault="00DA0D26">
      <w:pPr>
        <w:rPr>
          <w:lang w:val="en-US"/>
        </w:rPr>
      </w:pPr>
    </w:p>
    <w:p w14:paraId="6F40FE56" w14:textId="27DE4871" w:rsidR="006637FF" w:rsidRDefault="00731B48">
      <w:pPr>
        <w:rPr>
          <w:lang w:val="en-US"/>
        </w:rPr>
      </w:pPr>
      <w:r>
        <w:rPr>
          <w:lang w:val="en-US"/>
        </w:rPr>
        <w:t>Resource Description Framework</w:t>
      </w:r>
    </w:p>
    <w:p w14:paraId="158DCEE0" w14:textId="7C462736" w:rsidR="00F750BD" w:rsidRDefault="00F750BD">
      <w:pPr>
        <w:rPr>
          <w:lang w:val="en-US"/>
        </w:rPr>
      </w:pPr>
    </w:p>
    <w:p w14:paraId="2A5B3988" w14:textId="77777777" w:rsidR="00F750BD" w:rsidRDefault="00F750BD">
      <w:pPr>
        <w:rPr>
          <w:lang w:val="en-US"/>
        </w:rPr>
      </w:pPr>
    </w:p>
    <w:p w14:paraId="7595EC2A" w14:textId="75DA9068" w:rsidR="008E2D5B" w:rsidRDefault="008E2D5B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  <w:r w:rsidRPr="008E2D5B">
        <w:rPr>
          <w:lang w:val="en-US"/>
        </w:rPr>
        <w:t>﻿The Resource Description Framework (RDF) is part of the W3C standard to define the web of data \cite{rdfonline}.</w:t>
      </w:r>
      <w:r>
        <w:rPr>
          <w:lang w:val="en-US"/>
        </w:rPr>
        <w:t xml:space="preserve"> Regardless of the nature of </w:t>
      </w:r>
      <w:r w:rsidR="006668F9">
        <w:rPr>
          <w:lang w:val="en-US"/>
        </w:rPr>
        <w:t xml:space="preserve">the </w:t>
      </w:r>
      <w:r>
        <w:rPr>
          <w:lang w:val="en-US"/>
        </w:rPr>
        <w:t xml:space="preserve">data entity held on the web (blog post, image, publication, </w:t>
      </w:r>
      <w:r w:rsidR="006668F9">
        <w:rPr>
          <w:lang w:val="en-US"/>
        </w:rPr>
        <w:t>newspaper</w:t>
      </w:r>
      <w:r>
        <w:rPr>
          <w:lang w:val="en-US"/>
        </w:rPr>
        <w:t xml:space="preserve"> article,  list of invoices, etc.), RDF identifies them uniformly as </w:t>
      </w:r>
      <w:r w:rsidRPr="008E2D5B">
        <w:rPr>
          <w:i/>
          <w:iCs/>
          <w:lang w:val="en-US"/>
        </w:rPr>
        <w:t>resources</w:t>
      </w:r>
      <w:r>
        <w:rPr>
          <w:lang w:val="en-US"/>
        </w:rPr>
        <w:t xml:space="preserve">. </w:t>
      </w:r>
      <w:r w:rsidR="007F79A6">
        <w:rPr>
          <w:lang w:val="en-US"/>
        </w:rPr>
        <w:t xml:space="preserve">In the standard, each resource is attached to a unique </w:t>
      </w:r>
      <w:r w:rsidR="007F79A6" w:rsidRPr="007F79A6">
        <w:rPr>
          <w:rFonts w:ascii="Ü~ãâ˛" w:hAnsi="Ü~ãâ˛" w:cs="Ü~ãâ˛"/>
          <w:i/>
          <w:iCs/>
          <w:lang w:val="en-GB"/>
        </w:rPr>
        <w:t>Internationalized Resource Identifier (IRI)</w:t>
      </w:r>
      <w:r w:rsidR="007F79A6">
        <w:rPr>
          <w:rFonts w:ascii="Ü~ãâ˛" w:hAnsi="Ü~ãâ˛" w:cs="Ü~ãâ˛"/>
          <w:lang w:val="en-GB"/>
        </w:rPr>
        <w:t xml:space="preserve">. IRI is a standard defined by the Internet Engineering Task Force in RFC 3987 [DS05]. Literals are another sort of resources. A literal comprises a </w:t>
      </w:r>
      <w:r w:rsidR="006668F9">
        <w:rPr>
          <w:rFonts w:ascii="Ü~ãâ˛" w:hAnsi="Ü~ãâ˛" w:cs="Ü~ãâ˛"/>
          <w:lang w:val="en-GB"/>
        </w:rPr>
        <w:t>hardcoded</w:t>
      </w:r>
      <w:r w:rsidR="007F79A6">
        <w:rPr>
          <w:rFonts w:ascii="Ü~ãâ˛" w:hAnsi="Ü~ãâ˛" w:cs="Ü~ãâ˛"/>
          <w:lang w:val="en-GB"/>
        </w:rPr>
        <w:t xml:space="preserve"> value represented as a string; </w:t>
      </w:r>
      <w:r w:rsidR="006668F9">
        <w:rPr>
          <w:rFonts w:ascii="Ü~ãâ˛" w:hAnsi="Ü~ãâ˛" w:cs="Ü~ãâ˛"/>
          <w:lang w:val="en-GB"/>
        </w:rPr>
        <w:t>(</w:t>
      </w:r>
      <w:r w:rsidR="007F79A6">
        <w:rPr>
          <w:rFonts w:ascii="Ü~ãâ˛" w:hAnsi="Ü~ãâ˛" w:cs="Ü~ãâ˛"/>
          <w:lang w:val="en-GB"/>
        </w:rPr>
        <w:t>“Martin</w:t>
      </w:r>
      <w:r w:rsidR="006668F9">
        <w:rPr>
          <w:rFonts w:ascii="Ü~ãâ˛" w:hAnsi="Ü~ãâ˛" w:cs="Ü~ãâ˛"/>
          <w:lang w:val="en-GB"/>
        </w:rPr>
        <w:t>,”</w:t>
      </w:r>
      <w:r w:rsidR="007F79A6">
        <w:rPr>
          <w:rFonts w:ascii="Ü~ãâ˛" w:hAnsi="Ü~ãâ˛" w:cs="Ü~ãâ˛"/>
          <w:lang w:val="en-GB"/>
        </w:rPr>
        <w:t xml:space="preserve"> “true”, “12.3”</w:t>
      </w:r>
      <w:r w:rsidR="006668F9">
        <w:rPr>
          <w:rFonts w:ascii="Ü~ãâ˛" w:hAnsi="Ü~ãâ˛" w:cs="Ü~ãâ˛"/>
          <w:lang w:val="en-GB"/>
        </w:rPr>
        <w:t>)</w:t>
      </w:r>
      <w:r w:rsidR="007F79A6">
        <w:rPr>
          <w:rFonts w:ascii="Ü~ãâ˛" w:hAnsi="Ü~ãâ˛" w:cs="Ü~ãâ˛"/>
          <w:lang w:val="en-GB"/>
        </w:rPr>
        <w:t xml:space="preserve"> are </w:t>
      </w:r>
      <w:r w:rsidR="006668F9">
        <w:rPr>
          <w:rFonts w:ascii="Ü~ãâ˛" w:hAnsi="Ü~ãâ˛" w:cs="Ü~ãâ˛"/>
          <w:lang w:val="en-GB"/>
        </w:rPr>
        <w:t>examples</w:t>
      </w:r>
      <w:r w:rsidR="007F79A6">
        <w:rPr>
          <w:rFonts w:ascii="Ü~ãâ˛" w:hAnsi="Ü~ãâ˛" w:cs="Ü~ãâ˛"/>
          <w:lang w:val="en-GB"/>
        </w:rPr>
        <w:t xml:space="preserve"> of literals. The third </w:t>
      </w:r>
      <w:r w:rsidR="006668F9">
        <w:rPr>
          <w:rFonts w:ascii="Ü~ãâ˛" w:hAnsi="Ü~ãâ˛" w:cs="Ü~ãâ˛"/>
          <w:lang w:val="en-GB"/>
        </w:rPr>
        <w:t>resource type is</w:t>
      </w:r>
      <w:r w:rsidR="007F79A6">
        <w:rPr>
          <w:rFonts w:ascii="Ü~ãâ˛" w:hAnsi="Ü~ãâ˛" w:cs="Ü~ãâ˛"/>
          <w:lang w:val="en-GB"/>
        </w:rPr>
        <w:t xml:space="preserve"> called </w:t>
      </w:r>
      <w:r w:rsidR="006668F9">
        <w:rPr>
          <w:rFonts w:ascii="Ü~ãâ˛" w:hAnsi="Ü~ãâ˛" w:cs="Ü~ãâ˛"/>
          <w:lang w:val="en-GB"/>
        </w:rPr>
        <w:t xml:space="preserve">a </w:t>
      </w:r>
      <w:r w:rsidR="007F79A6">
        <w:rPr>
          <w:rFonts w:ascii="Ü~ãâ˛" w:hAnsi="Ü~ãâ˛" w:cs="Ü~ãâ˛"/>
          <w:lang w:val="en-GB"/>
        </w:rPr>
        <w:t xml:space="preserve">blank node. </w:t>
      </w:r>
      <w:r w:rsidR="006668F9">
        <w:rPr>
          <w:rFonts w:ascii="Ü~ãâ˛" w:hAnsi="Ü~ãâ˛" w:cs="Ü~ãâ˛"/>
          <w:lang w:val="en-GB"/>
        </w:rPr>
        <w:t>Blank nodes represent anonymous resources and always have local scope where they can be assigned a unique identifier. All definitions in this section are taken from “RDF 1.1 Concepts and Abstract Syntax” [WLC14].</w:t>
      </w:r>
    </w:p>
    <w:p w14:paraId="487D693B" w14:textId="0E3ACDA9" w:rsidR="006668F9" w:rsidRDefault="006668F9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</w:p>
    <w:p w14:paraId="00F07BFA" w14:textId="77777777" w:rsidR="006668F9" w:rsidRDefault="006668F9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</w:p>
    <w:p w14:paraId="014728E9" w14:textId="21F9206E" w:rsidR="007F79A6" w:rsidRDefault="007F79A6" w:rsidP="007F79A6">
      <w:pPr>
        <w:autoSpaceDE w:val="0"/>
        <w:autoSpaceDN w:val="0"/>
        <w:adjustRightInd w:val="0"/>
        <w:rPr>
          <w:rFonts w:ascii="Ü~ãâ˛" w:hAnsi="Ü~ãâ˛" w:cs="Ü~ãâ˛"/>
          <w:lang w:val="en-GB"/>
        </w:rPr>
      </w:pPr>
    </w:p>
    <w:p w14:paraId="60863608" w14:textId="4CF0718C" w:rsidR="008E2D5B" w:rsidRPr="00731B48" w:rsidRDefault="008E2D5B" w:rsidP="008E2D5B">
      <w:pPr>
        <w:rPr>
          <w:lang w:val="en-US"/>
        </w:rPr>
      </w:pPr>
    </w:p>
    <w:sectPr w:rsidR="008E2D5B" w:rsidRPr="0073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Ü~ã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FF"/>
    <w:rsid w:val="00165FF9"/>
    <w:rsid w:val="004B3D2D"/>
    <w:rsid w:val="006637FF"/>
    <w:rsid w:val="006668F9"/>
    <w:rsid w:val="00731B48"/>
    <w:rsid w:val="007F79A6"/>
    <w:rsid w:val="008E2D5B"/>
    <w:rsid w:val="00DA0D26"/>
    <w:rsid w:val="00F7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730CB"/>
  <w15:chartTrackingRefBased/>
  <w15:docId w15:val="{A48C793B-51A6-A849-A83B-9487E35C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014CE0-5D96-1E48-905B-A1D12F613A1F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Otour</dc:creator>
  <cp:keywords/>
  <dc:description/>
  <cp:lastModifiedBy>Burhan Otour</cp:lastModifiedBy>
  <cp:revision>9</cp:revision>
  <dcterms:created xsi:type="dcterms:W3CDTF">2020-09-07T16:27:00Z</dcterms:created>
  <dcterms:modified xsi:type="dcterms:W3CDTF">2020-09-08T00:00:00Z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documentId_8188</vt:lpwstr>
  </property>
</Properties>
</file>