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F9" w:rsidRDefault="00A431C7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:rsidR="00EC3AF9" w:rsidRDefault="00A431C7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6"/>
        <w:gridCol w:w="5935"/>
      </w:tblGrid>
      <w:tr w:rsidR="00EC3AF9" w:rsidTr="00342E39">
        <w:trPr>
          <w:trHeight w:val="664"/>
          <w:jc w:val="center"/>
        </w:trPr>
        <w:tc>
          <w:tcPr>
            <w:tcW w:w="5496" w:type="dxa"/>
          </w:tcPr>
          <w:p w:rsidR="00EC3AF9" w:rsidRDefault="00A431C7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5935" w:type="dxa"/>
          </w:tcPr>
          <w:p w:rsidR="00EC3AF9" w:rsidRDefault="002647B6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17</w:t>
            </w:r>
            <w:r w:rsidR="004F1D9A" w:rsidRPr="004F1D9A">
              <w:rPr>
                <w:spacing w:val="-2"/>
                <w:vertAlign w:val="superscript"/>
              </w:rPr>
              <w:t>th</w:t>
            </w:r>
            <w:r w:rsidR="004F1D9A"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june</w:t>
            </w:r>
            <w:proofErr w:type="spellEnd"/>
            <w:r>
              <w:rPr>
                <w:spacing w:val="-2"/>
              </w:rPr>
              <w:t xml:space="preserve"> 2025</w:t>
            </w:r>
          </w:p>
        </w:tc>
      </w:tr>
      <w:tr w:rsidR="002647B6" w:rsidTr="00342E39">
        <w:trPr>
          <w:trHeight w:val="559"/>
          <w:jc w:val="center"/>
        </w:trPr>
        <w:tc>
          <w:tcPr>
            <w:tcW w:w="5496" w:type="dxa"/>
          </w:tcPr>
          <w:p w:rsidR="002647B6" w:rsidRDefault="002647B6" w:rsidP="002647B6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935" w:type="dxa"/>
          </w:tcPr>
          <w:p w:rsidR="002647B6" w:rsidRPr="00342E39" w:rsidRDefault="00342E39" w:rsidP="002647B6">
            <w:pPr>
              <w:pStyle w:val="TableParagraph"/>
              <w:spacing w:line="195" w:lineRule="exact"/>
              <w:ind w:left="112"/>
              <w:jc w:val="left"/>
            </w:pPr>
            <w:r w:rsidRPr="00342E39">
              <w:rPr>
                <w:rFonts w:cstheme="minorHAnsi"/>
                <w:color w:val="222222"/>
                <w:shd w:val="clear" w:color="auto" w:fill="FFFFFF"/>
              </w:rPr>
              <w:t>LTVIP2025</w:t>
            </w:r>
            <w:r w:rsidRPr="00342E39">
              <w:rPr>
                <w:spacing w:val="-2"/>
              </w:rPr>
              <w:t xml:space="preserve"> TMID35397 </w:t>
            </w:r>
          </w:p>
        </w:tc>
      </w:tr>
      <w:tr w:rsidR="00EC3AF9" w:rsidTr="00342E39">
        <w:trPr>
          <w:trHeight w:val="613"/>
          <w:jc w:val="center"/>
        </w:trPr>
        <w:tc>
          <w:tcPr>
            <w:tcW w:w="5496" w:type="dxa"/>
          </w:tcPr>
          <w:p w:rsidR="00EC3AF9" w:rsidRDefault="00A431C7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935" w:type="dxa"/>
          </w:tcPr>
          <w:p w:rsidR="00EC3AF9" w:rsidRDefault="00342E39">
            <w:pPr>
              <w:pStyle w:val="TableParagraph"/>
              <w:spacing w:line="215" w:lineRule="exact"/>
              <w:ind w:left="112"/>
              <w:jc w:val="left"/>
            </w:pPr>
            <w:r w:rsidRPr="008819D5">
              <w:t>Revolutionizing Liver Care : Predicting Liver Cirrhosis Using Advanced Machine Learning Techniques</w:t>
            </w:r>
            <w:r>
              <w:t xml:space="preserve"> </w:t>
            </w:r>
          </w:p>
        </w:tc>
      </w:tr>
      <w:tr w:rsidR="00EC3AF9" w:rsidTr="00342E39">
        <w:trPr>
          <w:trHeight w:val="559"/>
          <w:jc w:val="center"/>
        </w:trPr>
        <w:tc>
          <w:tcPr>
            <w:tcW w:w="5496" w:type="dxa"/>
          </w:tcPr>
          <w:p w:rsidR="00EC3AF9" w:rsidRDefault="00A431C7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935" w:type="dxa"/>
          </w:tcPr>
          <w:p w:rsidR="00EC3AF9" w:rsidRDefault="00A431C7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EC3AF9" w:rsidRDefault="00EC3AF9">
      <w:pPr>
        <w:pStyle w:val="BodyText"/>
        <w:rPr>
          <w:rFonts w:ascii="Arial"/>
          <w:b/>
          <w:sz w:val="24"/>
        </w:rPr>
      </w:pPr>
    </w:p>
    <w:p w:rsidR="00EC3AF9" w:rsidRDefault="00EC3AF9">
      <w:pPr>
        <w:pStyle w:val="BodyText"/>
        <w:rPr>
          <w:rFonts w:ascii="Arial"/>
          <w:b/>
          <w:sz w:val="24"/>
        </w:rPr>
      </w:pPr>
    </w:p>
    <w:p w:rsidR="00EC3AF9" w:rsidRPr="00C77EA2" w:rsidRDefault="00A431C7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:rsidR="00EC3AF9" w:rsidRPr="00C77EA2" w:rsidRDefault="00A431C7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right amount of the system requirement graphically. It shows how data enters and leaves the system, what changes the informat</w:t>
      </w:r>
      <w:r w:rsidRPr="00C77EA2">
        <w:rPr>
          <w:sz w:val="28"/>
          <w:szCs w:val="28"/>
        </w:rPr>
        <w:t xml:space="preserve">ion, and where data is </w:t>
      </w:r>
      <w:r w:rsidRPr="00C77EA2">
        <w:rPr>
          <w:spacing w:val="-2"/>
          <w:sz w:val="28"/>
          <w:szCs w:val="28"/>
        </w:rPr>
        <w:t>stored.</w:t>
      </w:r>
    </w:p>
    <w:p w:rsidR="00C77EA2" w:rsidRDefault="00342E39">
      <w:pPr>
        <w:pStyle w:val="BodyText"/>
        <w:spacing w:before="180" w:line="259" w:lineRule="auto"/>
        <w:ind w:left="1200" w:right="609"/>
      </w:pPr>
      <w:r>
        <w:rPr>
          <w:noProof/>
        </w:rPr>
        <w:drawing>
          <wp:inline distT="0" distB="0" distL="0" distR="0">
            <wp:extent cx="3692336" cy="5540669"/>
            <wp:effectExtent l="19050" t="0" r="33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73" cy="556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:rsidR="00EC3AF9" w:rsidRDefault="00A431C7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:rsidTr="00A94A0A">
        <w:trPr>
          <w:trHeight w:val="514"/>
        </w:trPr>
        <w:tc>
          <w:tcPr>
            <w:tcW w:w="2320" w:type="dxa"/>
          </w:tcPr>
          <w:p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:rsidR="00EC3AF9" w:rsidRPr="00C77EA2" w:rsidRDefault="00A431C7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:rsidR="00EC3AF9" w:rsidRPr="00C77EA2" w:rsidRDefault="00A431C7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:rsidR="00EC3AF9" w:rsidRPr="00C77EA2" w:rsidRDefault="00A431C7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:rsidR="00EC3AF9" w:rsidRPr="00C77EA2" w:rsidRDefault="00A431C7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:rsidTr="00A94A0A">
        <w:trPr>
          <w:trHeight w:val="702"/>
        </w:trPr>
        <w:tc>
          <w:tcPr>
            <w:tcW w:w="2320" w:type="dxa"/>
          </w:tcPr>
          <w:p w:rsidR="00EC3AF9" w:rsidRPr="00BB64F8" w:rsidRDefault="00BB64F8">
            <w:pPr>
              <w:pStyle w:val="TableParagraph"/>
              <w:ind w:left="35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Medical Specialist</w:t>
            </w:r>
          </w:p>
        </w:tc>
        <w:tc>
          <w:tcPr>
            <w:tcW w:w="2140" w:type="dxa"/>
          </w:tcPr>
          <w:p w:rsidR="00EC3AF9" w:rsidRPr="00BB64F8" w:rsidRDefault="00BB64F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Real-time Cirrhosis Risk Prediction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:rsidR="00EC3AF9" w:rsidRPr="00BB64F8" w:rsidRDefault="00BB64F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As a Medical Specialist, I want to access real-time liver cirrhosis risk predictions to assist in early diagnosis and clinical decisions.</w:t>
            </w:r>
          </w:p>
        </w:tc>
        <w:tc>
          <w:tcPr>
            <w:tcW w:w="2120" w:type="dxa"/>
          </w:tcPr>
          <w:p w:rsidR="00EC3AF9" w:rsidRPr="00BB64F8" w:rsidRDefault="00BB64F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System provides accurate real-time cirrhosis risk scores. Data updates with each patient input. 95% confidence level.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:rsidTr="00A94A0A">
        <w:trPr>
          <w:trHeight w:val="954"/>
        </w:trPr>
        <w:tc>
          <w:tcPr>
            <w:tcW w:w="2320" w:type="dxa"/>
          </w:tcPr>
          <w:p w:rsidR="00EC3AF9" w:rsidRPr="00BB64F8" w:rsidRDefault="00BB64F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Patient</w:t>
            </w:r>
          </w:p>
        </w:tc>
        <w:tc>
          <w:tcPr>
            <w:tcW w:w="2140" w:type="dxa"/>
          </w:tcPr>
          <w:p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:rsidR="00EC3AF9" w:rsidRPr="00BB64F8" w:rsidRDefault="00BB64F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Health Risk Awareness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:rsidR="00EC3AF9" w:rsidRPr="00BB64F8" w:rsidRDefault="00BB64F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Application displays personalized cirrhosis risk level based on health inputs.</w:t>
            </w:r>
          </w:p>
        </w:tc>
        <w:tc>
          <w:tcPr>
            <w:tcW w:w="2120" w:type="dxa"/>
          </w:tcPr>
          <w:p w:rsidR="00EC3AF9" w:rsidRPr="00BB64F8" w:rsidRDefault="00BB64F8" w:rsidP="00BB64F8">
            <w:pPr>
              <w:pStyle w:val="TableParagraph"/>
              <w:spacing w:before="3" w:line="249" w:lineRule="auto"/>
              <w:ind w:left="0" w:right="-15"/>
              <w:jc w:val="lef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User sees risk level summary with explanation and next-step suggestions.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:rsidTr="00A94A0A">
        <w:trPr>
          <w:trHeight w:val="475"/>
        </w:trPr>
        <w:tc>
          <w:tcPr>
            <w:tcW w:w="2320" w:type="dxa"/>
          </w:tcPr>
          <w:p w:rsidR="00EC3AF9" w:rsidRPr="00BB64F8" w:rsidRDefault="00BB64F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Medical Data Analyst</w:t>
            </w:r>
          </w:p>
        </w:tc>
        <w:tc>
          <w:tcPr>
            <w:tcW w:w="2140" w:type="dxa"/>
          </w:tcPr>
          <w:p w:rsidR="00EC3AF9" w:rsidRPr="00BB64F8" w:rsidRDefault="00BB64F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Data Insights on Liver Health Trends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:rsidR="00EC3AF9" w:rsidRPr="00C77EA2" w:rsidRDefault="00BB64F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BB64F8">
              <w:rPr>
                <w:sz w:val="18"/>
                <w:szCs w:val="18"/>
              </w:rPr>
              <w:t>As a Medical Data Analyst, I want access to trends in liver health data to support research and policy-making</w:t>
            </w:r>
            <w:r>
              <w:t>.</w:t>
            </w:r>
          </w:p>
        </w:tc>
        <w:tc>
          <w:tcPr>
            <w:tcW w:w="2120" w:type="dxa"/>
          </w:tcPr>
          <w:p w:rsidR="00EC3AF9" w:rsidRPr="00A94A0A" w:rsidRDefault="00A94A0A" w:rsidP="00A94A0A">
            <w:pPr>
              <w:pStyle w:val="TableParagraph"/>
              <w:spacing w:before="10" w:line="217" w:lineRule="exact"/>
              <w:ind w:left="60"/>
              <w:jc w:val="lef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Dashboard shows trends across patients, age groups, liver enzymes, etc.</w:t>
            </w:r>
          </w:p>
        </w:tc>
        <w:tc>
          <w:tcPr>
            <w:tcW w:w="940" w:type="dxa"/>
          </w:tcPr>
          <w:p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:rsidTr="00A94A0A">
        <w:trPr>
          <w:trHeight w:val="694"/>
        </w:trPr>
        <w:tc>
          <w:tcPr>
            <w:tcW w:w="2320" w:type="dxa"/>
          </w:tcPr>
          <w:p w:rsidR="00EC3AF9" w:rsidRPr="00A94A0A" w:rsidRDefault="00A94A0A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Web Developer</w:t>
            </w:r>
          </w:p>
        </w:tc>
        <w:tc>
          <w:tcPr>
            <w:tcW w:w="2140" w:type="dxa"/>
          </w:tcPr>
          <w:p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 xml:space="preserve">Model </w:t>
            </w:r>
            <w:r w:rsidR="00A94A0A">
              <w:rPr>
                <w:sz w:val="18"/>
                <w:szCs w:val="18"/>
              </w:rPr>
              <w:t>integration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:rsidR="00EC3AF9" w:rsidRPr="00A94A0A" w:rsidRDefault="00A94A0A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As a Web Developer, I want to integrate the predictive model into an accessible health platform.</w:t>
            </w:r>
          </w:p>
        </w:tc>
        <w:tc>
          <w:tcPr>
            <w:tcW w:w="2120" w:type="dxa"/>
          </w:tcPr>
          <w:p w:rsidR="00EC3AF9" w:rsidRPr="00C77EA2" w:rsidRDefault="00A94A0A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Model is accessible via API. Integration guide provided. Accurate predictions returned for given input sets</w:t>
            </w:r>
            <w:r>
              <w:t>.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:rsidTr="00A94A0A">
        <w:trPr>
          <w:trHeight w:val="475"/>
        </w:trPr>
        <w:tc>
          <w:tcPr>
            <w:tcW w:w="23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0"/>
            </w:tblGrid>
            <w:tr w:rsidR="00A94A0A" w:rsidRPr="00A94A0A" w:rsidTr="00A94A0A">
              <w:trPr>
                <w:tblCellSpacing w:w="15" w:type="dxa"/>
              </w:trPr>
              <w:tc>
                <w:tcPr>
                  <w:tcW w:w="1570" w:type="dxa"/>
                  <w:vAlign w:val="center"/>
                  <w:hideMark/>
                </w:tcPr>
                <w:p w:rsidR="00A94A0A" w:rsidRPr="00A94A0A" w:rsidRDefault="00A94A0A" w:rsidP="00A94A0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4A0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Hospital Admin</w:t>
                  </w:r>
                </w:p>
              </w:tc>
            </w:tr>
          </w:tbl>
          <w:p w:rsidR="00A94A0A" w:rsidRPr="00A94A0A" w:rsidRDefault="00A94A0A" w:rsidP="00A94A0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A94A0A" w:rsidRPr="00A94A0A" w:rsidTr="00A94A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94A0A" w:rsidRPr="00A94A0A" w:rsidRDefault="00A94A0A" w:rsidP="00A94A0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C3AF9" w:rsidRPr="00C77EA2" w:rsidRDefault="00EC3AF9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EC3AF9" w:rsidRPr="00A94A0A" w:rsidRDefault="00A94A0A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Customizable Diagnostic Features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:rsidR="00EC3AF9" w:rsidRPr="00C77EA2" w:rsidRDefault="00A94A0A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As a Hospital Admin, I want customizable features in the platform to align with clinical workflows</w:t>
            </w:r>
            <w:r>
              <w:t>.</w:t>
            </w:r>
          </w:p>
        </w:tc>
        <w:tc>
          <w:tcPr>
            <w:tcW w:w="2120" w:type="dxa"/>
          </w:tcPr>
          <w:p w:rsidR="00EC3AF9" w:rsidRPr="00A94A0A" w:rsidRDefault="00A94A0A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Admin panel allows adjusting alert thresholds, report formats, and clinician access controls.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:rsidTr="00A94A0A">
        <w:trPr>
          <w:trHeight w:val="470"/>
        </w:trPr>
        <w:tc>
          <w:tcPr>
            <w:tcW w:w="2320" w:type="dxa"/>
          </w:tcPr>
          <w:p w:rsidR="00EC3AF9" w:rsidRPr="00A94A0A" w:rsidRDefault="00A94A0A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Medical Universities</w:t>
            </w:r>
          </w:p>
        </w:tc>
        <w:tc>
          <w:tcPr>
            <w:tcW w:w="2140" w:type="dxa"/>
          </w:tcPr>
          <w:p w:rsidR="00EC3AF9" w:rsidRPr="00C77EA2" w:rsidRDefault="00A431C7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:rsidR="00EC3AF9" w:rsidRPr="00A94A0A" w:rsidRDefault="00A94A0A" w:rsidP="00A94A0A">
            <w:pPr>
              <w:pStyle w:val="TableParagraph"/>
              <w:spacing w:line="222" w:lineRule="exact"/>
              <w:jc w:val="lef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Implement data augmentation (e.g., synthetic patient records) to improve model robustness and provide training datasets.</w:t>
            </w:r>
          </w:p>
        </w:tc>
        <w:tc>
          <w:tcPr>
            <w:tcW w:w="2120" w:type="dxa"/>
          </w:tcPr>
          <w:p w:rsidR="00EC3AF9" w:rsidRPr="00C77EA2" w:rsidRDefault="00A431C7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:rsidTr="00A94A0A">
        <w:trPr>
          <w:trHeight w:val="953"/>
        </w:trPr>
        <w:tc>
          <w:tcPr>
            <w:tcW w:w="2320" w:type="dxa"/>
          </w:tcPr>
          <w:p w:rsidR="00EC3AF9" w:rsidRPr="00A94A0A" w:rsidRDefault="00A94A0A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QA Team</w:t>
            </w:r>
          </w:p>
        </w:tc>
        <w:tc>
          <w:tcPr>
            <w:tcW w:w="2140" w:type="dxa"/>
          </w:tcPr>
          <w:p w:rsidR="00EC3AF9" w:rsidRPr="00C77EA2" w:rsidRDefault="00A431C7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:rsidR="00EC3AF9" w:rsidRPr="00C77EA2" w:rsidRDefault="00A431C7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:rsidR="00EC3AF9" w:rsidRPr="00A94A0A" w:rsidRDefault="00A94A0A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 xml:space="preserve">Conduct end-to-end testing of model and web interface; fine-tune </w:t>
            </w:r>
            <w:proofErr w:type="spellStart"/>
            <w:r w:rsidRPr="00A94A0A">
              <w:rPr>
                <w:sz w:val="18"/>
                <w:szCs w:val="18"/>
              </w:rPr>
              <w:t>hyperparameters</w:t>
            </w:r>
            <w:proofErr w:type="spellEnd"/>
            <w:r w:rsidRPr="00A94A0A">
              <w:rPr>
                <w:sz w:val="18"/>
                <w:szCs w:val="18"/>
              </w:rPr>
              <w:t xml:space="preserve"> and collect user feedback for performance enhancement.</w:t>
            </w:r>
          </w:p>
        </w:tc>
        <w:tc>
          <w:tcPr>
            <w:tcW w:w="2120" w:type="dxa"/>
          </w:tcPr>
          <w:p w:rsidR="00EC3AF9" w:rsidRPr="00A94A0A" w:rsidRDefault="00A94A0A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A94A0A">
              <w:rPr>
                <w:sz w:val="18"/>
                <w:szCs w:val="18"/>
              </w:rPr>
              <w:t>Optimized performance based on feedback.</w:t>
            </w:r>
          </w:p>
        </w:tc>
        <w:tc>
          <w:tcPr>
            <w:tcW w:w="940" w:type="dxa"/>
          </w:tcPr>
          <w:p w:rsidR="00EC3AF9" w:rsidRPr="00C77EA2" w:rsidRDefault="00A431C7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:rsidR="00EC3AF9" w:rsidRPr="00C77EA2" w:rsidRDefault="00A431C7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 w:rsidSect="003C3F2C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1C7" w:rsidRDefault="00A431C7" w:rsidP="000815DF">
      <w:r>
        <w:separator/>
      </w:r>
    </w:p>
  </w:endnote>
  <w:endnote w:type="continuationSeparator" w:id="0">
    <w:p w:rsidR="00A431C7" w:rsidRDefault="00A431C7" w:rsidP="00081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1C7" w:rsidRDefault="00A431C7" w:rsidP="000815DF">
      <w:r>
        <w:separator/>
      </w:r>
    </w:p>
  </w:footnote>
  <w:footnote w:type="continuationSeparator" w:id="0">
    <w:p w:rsidR="00A431C7" w:rsidRDefault="00A431C7" w:rsidP="000815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C3AF9"/>
    <w:rsid w:val="000815DF"/>
    <w:rsid w:val="002647B6"/>
    <w:rsid w:val="00284A70"/>
    <w:rsid w:val="00342E39"/>
    <w:rsid w:val="003C3F2C"/>
    <w:rsid w:val="00417C57"/>
    <w:rsid w:val="00495688"/>
    <w:rsid w:val="004F1D9A"/>
    <w:rsid w:val="00A431C7"/>
    <w:rsid w:val="00A94A0A"/>
    <w:rsid w:val="00BB64F8"/>
    <w:rsid w:val="00BC15C9"/>
    <w:rsid w:val="00C77EA2"/>
    <w:rsid w:val="00D51C2E"/>
    <w:rsid w:val="00E318E6"/>
    <w:rsid w:val="00EC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2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F2C"/>
  </w:style>
  <w:style w:type="paragraph" w:styleId="Title">
    <w:name w:val="Title"/>
    <w:basedOn w:val="Normal"/>
    <w:uiPriority w:val="10"/>
    <w:qFormat/>
    <w:rsid w:val="003C3F2C"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C3F2C"/>
  </w:style>
  <w:style w:type="paragraph" w:customStyle="1" w:styleId="TableParagraph">
    <w:name w:val="Table Paragraph"/>
    <w:basedOn w:val="Normal"/>
    <w:uiPriority w:val="1"/>
    <w:qFormat/>
    <w:rsid w:val="003C3F2C"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3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_Adithya</dc:creator>
  <cp:lastModifiedBy>DELL</cp:lastModifiedBy>
  <cp:revision>2</cp:revision>
  <cp:lastPrinted>2023-11-08T16:04:00Z</cp:lastPrinted>
  <dcterms:created xsi:type="dcterms:W3CDTF">2025-06-30T16:23:00Z</dcterms:created>
  <dcterms:modified xsi:type="dcterms:W3CDTF">2025-06-30T16:23:00Z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