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ABA7" w14:textId="50BEEBD7" w:rsidR="00194843" w:rsidRPr="00707755" w:rsidRDefault="00707755" w:rsidP="00707755">
      <w:pPr>
        <w:pStyle w:val="Heading1"/>
        <w:shd w:val="clear" w:color="auto" w:fill="FFFFFF"/>
        <w:spacing w:before="0" w:beforeAutospacing="0" w:after="0" w:afterAutospacing="0"/>
        <w:jc w:val="center"/>
        <w:rPr>
          <w:rFonts w:ascii="Raleway" w:hAnsi="Raleway"/>
          <w:color w:val="444444"/>
          <w:sz w:val="72"/>
          <w:szCs w:val="72"/>
        </w:rPr>
      </w:pPr>
      <w:r w:rsidRPr="00707755">
        <w:rPr>
          <w:rFonts w:ascii="Copperplate Gothic Bold" w:hAnsi="Copperplate Gothic Bold"/>
          <w:color w:val="2F5496" w:themeColor="accent1" w:themeShade="BF"/>
          <w:sz w:val="72"/>
          <w:szCs w:val="72"/>
        </w:rPr>
        <w:t>Focus Night And Day</w:t>
      </w:r>
    </w:p>
    <w:p w14:paraId="34B80BB9" w14:textId="43598604" w:rsidR="00194843" w:rsidRDefault="00707755" w:rsidP="00194843">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1875BA6E" wp14:editId="1ADD07C6">
            <wp:simplePos x="0" y="0"/>
            <wp:positionH relativeFrom="margin">
              <wp:align>center</wp:align>
            </wp:positionH>
            <wp:positionV relativeFrom="paragraph">
              <wp:posOffset>5715</wp:posOffset>
            </wp:positionV>
            <wp:extent cx="5153025" cy="2819400"/>
            <wp:effectExtent l="0" t="0" r="9525" b="0"/>
            <wp:wrapSquare wrapText="bothSides"/>
            <wp:docPr id="2" name="Picture 2"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 Lenses Box"/>
                    <pic:cNvPicPr>
                      <a:picLocks noChangeAspect="1" noChangeArrowheads="1"/>
                    </pic:cNvPicPr>
                  </pic:nvPicPr>
                  <pic:blipFill rotWithShape="1">
                    <a:blip r:embed="rId4">
                      <a:extLst>
                        <a:ext uri="{28A0092B-C50C-407E-A947-70E740481C1C}">
                          <a14:useLocalDpi xmlns:a14="http://schemas.microsoft.com/office/drawing/2010/main" val="0"/>
                        </a:ext>
                      </a:extLst>
                    </a:blip>
                    <a:srcRect l="7212" t="24776" r="6090"/>
                    <a:stretch/>
                  </pic:blipFill>
                  <pic:spPr bwMode="auto">
                    <a:xfrm>
                      <a:off x="0" y="0"/>
                      <a:ext cx="5153025" cy="281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4843">
        <w:rPr>
          <w:noProof/>
        </w:rPr>
        <w:t xml:space="preserve"> </w:t>
      </w:r>
    </w:p>
    <w:p w14:paraId="13A67AD2" w14:textId="26DE907B" w:rsidR="00194843" w:rsidRPr="00012326" w:rsidRDefault="00194843" w:rsidP="00194843">
      <w:pPr>
        <w:rPr>
          <w:rFonts w:ascii="Copperplate Gothic Bold" w:hAnsi="Copperplate Gothic Bold"/>
          <w:b/>
          <w:bCs/>
          <w:sz w:val="56"/>
          <w:szCs w:val="56"/>
        </w:rPr>
      </w:pPr>
    </w:p>
    <w:p w14:paraId="74C2901F" w14:textId="310F5438" w:rsidR="00194843" w:rsidRDefault="00194843" w:rsidP="00194843">
      <w:pPr>
        <w:rPr>
          <w:rFonts w:ascii="Copperplate Gothic Bold" w:hAnsi="Copperplate Gothic Bold"/>
          <w:sz w:val="56"/>
          <w:szCs w:val="56"/>
        </w:rPr>
      </w:pPr>
    </w:p>
    <w:p w14:paraId="671FDA30" w14:textId="77777777" w:rsidR="00194843" w:rsidRDefault="00194843" w:rsidP="00194843">
      <w:pPr>
        <w:rPr>
          <w:rFonts w:ascii="Copperplate Gothic Bold" w:hAnsi="Copperplate Gothic Bold"/>
          <w:sz w:val="56"/>
          <w:szCs w:val="56"/>
        </w:rPr>
      </w:pPr>
    </w:p>
    <w:p w14:paraId="4C02570D" w14:textId="3FFB8490" w:rsidR="00194843" w:rsidRDefault="005758F6" w:rsidP="00194843">
      <w:pPr>
        <w:rPr>
          <w:rFonts w:ascii="Copperplate Gothic Bold" w:hAnsi="Copperplate Gothic Bold"/>
          <w:sz w:val="56"/>
          <w:szCs w:val="56"/>
        </w:rPr>
      </w:pPr>
      <w:r>
        <w:rPr>
          <w:rFonts w:ascii="Copperplate Gothic Bold" w:hAnsi="Copperplate Gothic Bold"/>
          <w:sz w:val="56"/>
          <w:szCs w:val="56"/>
        </w:rPr>
        <w:t xml:space="preserve">    </w:t>
      </w:r>
    </w:p>
    <w:p w14:paraId="2F195A96" w14:textId="77777777" w:rsidR="005758F6" w:rsidRDefault="005758F6" w:rsidP="00194843">
      <w:pPr>
        <w:rPr>
          <w:rFonts w:ascii="Copperplate Gothic Bold" w:hAnsi="Copperplate Gothic Bold"/>
          <w:sz w:val="56"/>
          <w:szCs w:val="56"/>
        </w:rPr>
      </w:pPr>
    </w:p>
    <w:p w14:paraId="10D271FB" w14:textId="77777777" w:rsidR="00194843" w:rsidRPr="004366F3" w:rsidRDefault="00194843" w:rsidP="00194843">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75"/>
        <w:gridCol w:w="4675"/>
      </w:tblGrid>
      <w:tr w:rsidR="00194843" w:rsidRPr="00FD5799" w14:paraId="71514D98" w14:textId="77777777" w:rsidTr="003F022D">
        <w:tc>
          <w:tcPr>
            <w:tcW w:w="4675" w:type="dxa"/>
          </w:tcPr>
          <w:p w14:paraId="746B5F0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5628ABBD" w14:textId="77777777" w:rsidR="00194843" w:rsidRPr="00FD5799" w:rsidRDefault="00194843" w:rsidP="003F022D">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194843" w:rsidRPr="00FD5799" w14:paraId="269E3A85" w14:textId="77777777" w:rsidTr="003F022D">
        <w:tc>
          <w:tcPr>
            <w:tcW w:w="4675" w:type="dxa"/>
          </w:tcPr>
          <w:p w14:paraId="571ABB8D"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75" w:type="dxa"/>
          </w:tcPr>
          <w:p w14:paraId="3799E977" w14:textId="1FE210B5" w:rsidR="00194843" w:rsidRPr="00FD5799" w:rsidRDefault="00707755" w:rsidP="00707755">
            <w:pPr>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Raleway" w:hAnsi="Raleway"/>
                <w:color w:val="000000"/>
                <w:sz w:val="21"/>
                <w:szCs w:val="21"/>
                <w:shd w:val="clear" w:color="auto" w:fill="FFFFFF"/>
              </w:rPr>
              <w:t xml:space="preserve">IN STOCK </w:t>
            </w:r>
          </w:p>
        </w:tc>
      </w:tr>
      <w:tr w:rsidR="00194843" w:rsidRPr="00FD5799" w14:paraId="07221AD0" w14:textId="77777777" w:rsidTr="003F022D">
        <w:tc>
          <w:tcPr>
            <w:tcW w:w="4675" w:type="dxa"/>
          </w:tcPr>
          <w:p w14:paraId="1F37D450"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75" w:type="dxa"/>
          </w:tcPr>
          <w:p w14:paraId="3BD8CC4B" w14:textId="046D2C45" w:rsidR="00194843" w:rsidRPr="005758F6" w:rsidRDefault="00707755" w:rsidP="00707755">
            <w:pPr>
              <w:jc w:val="center"/>
              <w:rPr>
                <w:rFonts w:ascii="Raleway" w:hAnsi="Raleway"/>
                <w:color w:val="000000"/>
                <w:sz w:val="21"/>
                <w:szCs w:val="21"/>
              </w:rPr>
            </w:pPr>
            <w:r>
              <w:rPr>
                <w:rFonts w:ascii="Raleway" w:hAnsi="Raleway"/>
                <w:color w:val="000000"/>
                <w:sz w:val="21"/>
                <w:szCs w:val="21"/>
              </w:rPr>
              <w:t>1 month extended wear</w:t>
            </w:r>
          </w:p>
        </w:tc>
      </w:tr>
      <w:tr w:rsidR="00194843" w:rsidRPr="00FD5799" w14:paraId="284DE956" w14:textId="77777777" w:rsidTr="003F022D">
        <w:tc>
          <w:tcPr>
            <w:tcW w:w="4675" w:type="dxa"/>
          </w:tcPr>
          <w:p w14:paraId="426B4E9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29B1E293" w14:textId="1A96DF6A" w:rsidR="00194843" w:rsidRPr="00FD5799" w:rsidRDefault="00707755" w:rsidP="003F022D">
            <w:pPr>
              <w:jc w:val="center"/>
              <w:rPr>
                <w:rFonts w:asciiTheme="majorHAnsi" w:hAnsiTheme="majorHAnsi" w:cstheme="majorHAnsi"/>
                <w:color w:val="000000" w:themeColor="text1"/>
              </w:rPr>
            </w:pPr>
            <w:r>
              <w:rPr>
                <w:rFonts w:ascii="Raleway" w:hAnsi="Raleway"/>
                <w:color w:val="000000"/>
                <w:sz w:val="21"/>
                <w:szCs w:val="21"/>
                <w:shd w:val="clear" w:color="auto" w:fill="FFFFFF"/>
              </w:rPr>
              <w:t>24% water, 76% lotrafilcon A polymer</w:t>
            </w:r>
          </w:p>
        </w:tc>
      </w:tr>
    </w:tbl>
    <w:p w14:paraId="4FFD4A1A" w14:textId="228F43E7" w:rsidR="00194843" w:rsidRDefault="00194843" w:rsidP="00194843">
      <w:pPr>
        <w:rPr>
          <w:rFonts w:ascii="Copperplate Gothic Bold" w:hAnsi="Copperplate Gothic Bold"/>
          <w:color w:val="000000" w:themeColor="text1"/>
        </w:rPr>
      </w:pPr>
    </w:p>
    <w:p w14:paraId="6D2CB20F" w14:textId="77777777" w:rsidR="00707755" w:rsidRPr="00FD5799" w:rsidRDefault="00707755" w:rsidP="00194843">
      <w:pPr>
        <w:rPr>
          <w:rFonts w:ascii="Copperplate Gothic Bold" w:hAnsi="Copperplate Gothic Bold"/>
          <w:color w:val="000000" w:themeColor="text1"/>
        </w:rPr>
      </w:pPr>
    </w:p>
    <w:p w14:paraId="0EAB4D21" w14:textId="66B7CBAE" w:rsidR="00194843" w:rsidRPr="005758F6" w:rsidRDefault="00194843" w:rsidP="00194843">
      <w:pPr>
        <w:rPr>
          <w:rFonts w:ascii="Copperplate Gothic Bold" w:hAnsi="Copperplate Gothic Bold"/>
          <w:sz w:val="72"/>
          <w:szCs w:val="72"/>
        </w:rPr>
      </w:pPr>
      <w:r>
        <w:rPr>
          <w:rFonts w:ascii="Copperplate Gothic Bold" w:hAnsi="Copperplate Gothic Bold"/>
          <w:sz w:val="72"/>
          <w:szCs w:val="72"/>
        </w:rPr>
        <w:t xml:space="preserve">          </w:t>
      </w:r>
      <w:r w:rsidR="00707755">
        <w:rPr>
          <w:rFonts w:ascii="Copperplate Gothic Bold" w:hAnsi="Copperplate Gothic Bold"/>
          <w:sz w:val="72"/>
          <w:szCs w:val="72"/>
        </w:rPr>
        <w:t xml:space="preserve"> </w:t>
      </w:r>
      <w:r>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0D74D71E" w14:textId="14058D35" w:rsidR="00AA77D2" w:rsidRPr="00707755" w:rsidRDefault="00707755">
      <w:pPr>
        <w:rPr>
          <w:b/>
          <w:bCs/>
        </w:rPr>
      </w:pPr>
      <w:r w:rsidRPr="00707755">
        <w:rPr>
          <w:rFonts w:ascii="Raleway" w:hAnsi="Raleway"/>
          <w:b/>
          <w:bCs/>
          <w:sz w:val="21"/>
          <w:szCs w:val="21"/>
          <w:shd w:val="clear" w:color="auto" w:fill="FFFFFF"/>
        </w:rPr>
        <w:t>Air Optix Night and Day Aqua have replaced the former Focus Night and Day lens. You may continue to use your valid Night and Day prescriptions to order the Air Optix Night and Day Aqua. The new name/packaging reflects the improvements made to this contact lens.</w:t>
      </w:r>
      <w:r w:rsidRPr="00707755">
        <w:rPr>
          <w:rFonts w:ascii="Raleway" w:hAnsi="Raleway"/>
          <w:b/>
          <w:bCs/>
          <w:sz w:val="21"/>
          <w:szCs w:val="21"/>
        </w:rPr>
        <w:br/>
      </w:r>
      <w:r w:rsidRPr="00707755">
        <w:rPr>
          <w:rFonts w:ascii="Raleway" w:hAnsi="Raleway"/>
          <w:b/>
          <w:bCs/>
          <w:sz w:val="21"/>
          <w:szCs w:val="21"/>
        </w:rPr>
        <w:br/>
      </w:r>
      <w:r w:rsidRPr="00707755">
        <w:rPr>
          <w:rFonts w:ascii="Raleway" w:hAnsi="Raleway"/>
          <w:b/>
          <w:bCs/>
          <w:sz w:val="21"/>
          <w:szCs w:val="21"/>
          <w:shd w:val="clear" w:color="auto" w:fill="FFFFFF"/>
        </w:rPr>
        <w:t>We will continue shipping the Focus Night and Day label until stock is depleted. Please note that you may receive the newer Air Optix Night and Day Aqua packaging.</w:t>
      </w:r>
    </w:p>
    <w:sectPr w:rsidR="00AA77D2" w:rsidRPr="0070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3"/>
    <w:rsid w:val="00194843"/>
    <w:rsid w:val="001E3986"/>
    <w:rsid w:val="005758F6"/>
    <w:rsid w:val="006903E4"/>
    <w:rsid w:val="00707755"/>
    <w:rsid w:val="00AA77D2"/>
    <w:rsid w:val="00EE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C4D4"/>
  <w15:chartTrackingRefBased/>
  <w15:docId w15:val="{38897048-9A6D-4593-9379-7B08205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43"/>
  </w:style>
  <w:style w:type="paragraph" w:styleId="Heading1">
    <w:name w:val="heading 1"/>
    <w:basedOn w:val="Normal"/>
    <w:link w:val="Heading1Char"/>
    <w:uiPriority w:val="9"/>
    <w:qFormat/>
    <w:rsid w:val="0019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43"/>
    <w:rPr>
      <w:rFonts w:ascii="Times New Roman" w:eastAsia="Times New Roman" w:hAnsi="Times New Roman" w:cs="Times New Roman"/>
      <w:b/>
      <w:bCs/>
      <w:kern w:val="36"/>
      <w:sz w:val="48"/>
      <w:szCs w:val="48"/>
    </w:rPr>
  </w:style>
  <w:style w:type="table" w:styleId="TableGrid">
    <w:name w:val="Table Grid"/>
    <w:basedOn w:val="TableNormal"/>
    <w:uiPriority w:val="39"/>
    <w:rsid w:val="0019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62344">
      <w:bodyDiv w:val="1"/>
      <w:marLeft w:val="0"/>
      <w:marRight w:val="0"/>
      <w:marTop w:val="0"/>
      <w:marBottom w:val="0"/>
      <w:divBdr>
        <w:top w:val="none" w:sz="0" w:space="0" w:color="auto"/>
        <w:left w:val="none" w:sz="0" w:space="0" w:color="auto"/>
        <w:bottom w:val="none" w:sz="0" w:space="0" w:color="auto"/>
        <w:right w:val="none" w:sz="0" w:space="0" w:color="auto"/>
      </w:divBdr>
    </w:div>
    <w:div w:id="19630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8</cp:revision>
  <cp:lastPrinted>2022-04-16T12:20:00Z</cp:lastPrinted>
  <dcterms:created xsi:type="dcterms:W3CDTF">2022-04-16T11:25:00Z</dcterms:created>
  <dcterms:modified xsi:type="dcterms:W3CDTF">2022-04-17T09:57:00Z</dcterms:modified>
</cp:coreProperties>
</file>