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📊 CAMPAIGN REPORT</w:t>
      </w:r>
    </w:p>
    <w:p>
      <w:r>
        <w:t>User ID: eg.- dentsuitte</w:t>
      </w:r>
    </w:p>
    <w:p>
      <w:r>
        <w:t>Timestamp: 2025-07-30 01:32:34</w:t>
      </w:r>
    </w:p>
    <w:p>
      <w:r>
        <w:t>Campaign Query: eg.- promote next-gen eco-friendly sneakers</w:t>
      </w:r>
    </w:p>
    <w:p>
      <w:r>
        <w:t>──────────────────────────────</w:t>
      </w:r>
    </w:p>
    <w:p>
      <w:r>
        <w:t>User Segment: standard</w:t>
      </w:r>
    </w:p>
    <w:p>
      <w:r>
        <w:t>Campaign Objective: Promote general-purpose products to average customers</w:t>
      </w:r>
    </w:p>
    <w:p>
      <w:r>
        <w:t>Recommendation: **Personalized Marketing Strategy for Standard User Segment**</w:t>
        <w:br/>
        <w:br/>
        <w:t>**Campaign Objective:** (Not specified, assuming it's to drive engagement and conversions)</w:t>
        <w:br/>
        <w:br/>
        <w:t>**User Insights:**</w:t>
        <w:br/>
        <w:br/>
        <w:t>* **Interests:** Assuming a standard user has general interests, no specific niche or hobby.</w:t>
        <w:br/>
        <w:t>* **Behavior:** Moderate online activity, likely to engage with content that resonates with their daily life.</w:t>
        <w:br/>
        <w:t>* **Demographic:** Average age, income, and education level.</w:t>
        <w:br/>
        <w:br/>
        <w:t>**Marketing Strategy:**</w:t>
        <w:br/>
        <w:br/>
        <w:t>1. **Content Themes:** Focus on everyday life, product benefits, and educational content.</w:t>
        <w:br/>
        <w:t>2. **Content Formats:**</w:t>
        <w:br/>
        <w:tab/>
        <w:t>* **Video:** Short, engaging videos (15-60 seconds) showcasing product features, tutorials, or customer testimonials.</w:t>
        <w:br/>
        <w:tab/>
        <w:t>* **Carousel:** 2-3 image carousels highlighting product benefits, features, or promotions.</w:t>
        <w:br/>
        <w:tab/>
        <w:t>* **Story:** Behind-the-scenes, sneak peeks, or exclusive offers to keep the audience engaged.</w:t>
        <w:br/>
        <w:t>3. **Social Platforms:**</w:t>
        <w:br/>
        <w:tab/>
        <w:t>* **Facebook:** Primary platform for reaching a broad audience.</w:t>
        <w:br/>
        <w:tab/>
        <w:t>* **Instagram:** Secondary platform for visually engaging content and stories.</w:t>
        <w:br/>
        <w:tab/>
        <w:t>* **Twitter:** Tertiary platform for short-form updates, promotions, and customer service.</w:t>
        <w:br/>
        <w:t>4. **Tone and Messaging:**</w:t>
        <w:br/>
        <w:tab/>
        <w:t>* **Friendly:** Approachable, conversational tone.</w:t>
        <w:br/>
        <w:tab/>
        <w:t>* **Informative:** Clearly communicate product benefits and features.</w:t>
        <w:br/>
        <w:tab/>
        <w:t>* **Promotional:** Moderate promotional content to avoid overwhelming the audience.</w:t>
        <w:br/>
        <w:t>5. **CTA Suggestions:**</w:t>
        <w:br/>
        <w:tab/>
        <w:t>* **Learn More:** Encourage users to explore product features or benefits.</w:t>
        <w:br/>
        <w:tab/>
        <w:t>* **Sign Up:** Drive conversions with clear, actionable language.</w:t>
        <w:br/>
        <w:tab/>
        <w:t>* **Shop Now:** Direct users to a seamless shopping experience.</w:t>
        <w:br/>
        <w:br/>
        <w:t>**Content Guidelines:**</w:t>
        <w:br/>
        <w:br/>
        <w:t>* **Language:** Simple, concise language, avoiding jargon and technical terms.</w:t>
        <w:br/>
        <w:t>* **Visuals:** High-quality images, videos, or graphics that support the content.</w:t>
        <w:br/>
        <w:t>* **Length:** Keep content concise, ideally under 2 minutes.</w:t>
        <w:br/>
        <w:br/>
        <w:t>**Budget Allocation:**</w:t>
        <w:br/>
        <w:br/>
        <w:t>* **Facebook:** 50%</w:t>
        <w:br/>
        <w:t>* **Instagram:** 30%</w:t>
        <w:br/>
        <w:t>* **Twitter:** 20%</w:t>
        <w:br/>
        <w:br/>
        <w:t>**Performance Metrics:**</w:t>
        <w:br/>
        <w:br/>
        <w:t>* **Engagement:** Track likes, comments, shares, and reactions.</w:t>
        <w:br/>
        <w:t>* **Conversions:** Monitor sign-ups, sales, or other desired actions.</w:t>
        <w:br/>
        <w:t>* **Click-Through Rate (CTR):** Measure the effectiveness of CTAs.</w:t>
        <w:br/>
        <w:br/>
        <w:t>By following this strategy, you'll effectively engage with the standard user segment, drive conversions, and build a strong brand foundation. Continuously monitor performance metrics to refine and optimize your marketing approach.</w:t>
      </w:r>
    </w:p>
    <w:p>
      <w:r>
        <w:t>Generated Ad Copy: We couldn't generate an ad at the moment.</w:t>
      </w:r>
    </w:p>
    <w:p>
      <w:r>
        <w:t>Human Feedback: No feedback yet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