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02:18:32</w:t>
      </w:r>
    </w:p>
    <w:p>
      <w:r>
        <w:t>Campaign Query: eg.- promote next-gen eco-friendly sneakers</w:t>
      </w:r>
    </w:p>
    <w:p>
      <w:r>
        <w:t>──────────────────────────────</w:t>
      </w:r>
    </w:p>
    <w:p>
      <w:r>
        <w:t>User Segment: standard</w:t>
      </w:r>
    </w:p>
    <w:p>
      <w:r>
        <w:t>Campaign Objective: Promote general-purpose products to average customers</w:t>
      </w:r>
    </w:p>
    <w:p>
      <w:r>
        <w:t>Recommendation: **Personalized Marketing Strategy for Standard User Segment**</w:t>
        <w:br/>
        <w:br/>
        <w:t>**Campaign Objective:** (Not specified, assuming it's to drive engagement and conversions)</w:t>
        <w:br/>
        <w:br/>
        <w:t>**User Persona Insights:**</w:t>
        <w:br/>
        <w:br/>
        <w:t>* Demographics: (Assuming standard user demographics, e.g., 25-45 years old, middle-income, urban dwellers)</w:t>
        <w:br/>
        <w:t>* Interests: Everyday products/services, practical solutions, and value-driven content</w:t>
        <w:br/>
        <w:t>* Behavior: Active online, influenced by peer reviews, and interested in learning about new products</w:t>
        <w:br/>
        <w:br/>
        <w:t>**Marketing Strategy:**</w:t>
        <w:br/>
        <w:br/>
        <w:t>1. **Content Themes:** Focus on practicality, value, and everyday life solutions</w:t>
        <w:br/>
        <w:t>2. **Content Formats:**</w:t>
        <w:br/>
        <w:tab/>
        <w:t>* Carousel: Showcase products/services with multiple image formats (e.g., product features, customer testimonials)</w:t>
        <w:br/>
        <w:tab/>
        <w:t>* Short-form Video: Engaging, 15-second to 1-minute videos highlighting product benefits</w:t>
        <w:br/>
        <w:tab/>
        <w:t>* Story: Behind-the-scenes, sneak peeks, or exclusive promotions to foster engagement</w:t>
        <w:br/>
        <w:t>3. **Social Platforms:**</w:t>
        <w:br/>
        <w:tab/>
        <w:t>* Facebook: Primary platform for reaching a wider audience</w:t>
        <w:br/>
        <w:tab/>
        <w:t>* Instagram: Visual-centric platform for showcasing products and company stories</w:t>
        <w:br/>
        <w:tab/>
        <w:t>* Twitter: Secondary platform for sharing quick updates, promotions, and engaging with customers</w:t>
        <w:br/>
        <w:t>4. **Tone and Messaging Guidelines:**</w:t>
        <w:br/>
        <w:tab/>
        <w:t>* Friendly, approachable tone</w:t>
        <w:br/>
        <w:tab/>
        <w:t>* Clear, concise language highlighting product benefits and value</w:t>
        <w:br/>
        <w:tab/>
        <w:t>* Emphasize how products/services make life easier, more convenient, or more enjoyable</w:t>
        <w:br/>
        <w:t>5. **Call-to-Action (CTA) Suggestions:**</w:t>
        <w:br/>
        <w:tab/>
        <w:t>* "Learn More" or "Discover How" for educational content</w:t>
        <w:br/>
        <w:tab/>
        <w:t>* "Get [Product/Service] Today" or "Limited Time Offer" for promotional content</w:t>
        <w:br/>
        <w:tab/>
        <w:t>* "Share Your Experience" or "Tell Us What You Think" for engagement-driven content</w:t>
        <w:br/>
        <w:br/>
        <w:t>**Content Examples:**</w:t>
        <w:br/>
        <w:br/>
        <w:t>* Facebook: "5 Ways to Simplify Your Daily Routine with [Product]"</w:t>
        <w:br/>
        <w:t>* Instagram: "Sneak Peek: Introducing [New Product] - Make Your Life Easier"</w:t>
        <w:br/>
        <w:t>* Twitter: " Limited Time Offer: Get 10% Off [Product] - Use Code STANDARD10"</w:t>
        <w:br/>
        <w:br/>
        <w:t>**Key Performance Indicators (KPIs):**</w:t>
        <w:br/>
        <w:br/>
        <w:t>* Engagement metrics (likes, comments, shares)</w:t>
        <w:br/>
        <w:t>* Conversion rates (sales, sign-ups, etc.)</w:t>
        <w:br/>
        <w:t>* Click-through rates (CTR) on ads and content</w:t>
        <w:br/>
        <w:br/>
        <w:t>**Budget Allocation:**</w:t>
        <w:br/>
        <w:br/>
        <w:t>* Facebook: 50%</w:t>
        <w:br/>
        <w:t>* Instagram: 30%</w:t>
        <w:br/>
        <w:t>* Twitter: 20%</w:t>
        <w:br/>
        <w:br/>
        <w:t>By following this personalized marketing strategy, you can effectively engage with the standard user segment, drive conversions, and build brand loyalty.</w:t>
      </w:r>
    </w:p>
    <w:p>
      <w:r>
        <w:t>Generated Ad Copy: We couldn't generate an ad at the moment.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