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63D" w:rsidRDefault="0008630B" w:rsidP="006B38E0">
      <w:pPr>
        <w:spacing w:after="0" w:line="360" w:lineRule="auto"/>
        <w:jc w:val="center"/>
        <w:rPr>
          <w:rFonts w:ascii="Times New Roman" w:hAnsi="Times New Roman" w:cs="Times New Roman"/>
          <w:b/>
          <w:sz w:val="24"/>
          <w:szCs w:val="24"/>
        </w:rPr>
      </w:pPr>
      <w:r w:rsidRPr="00B2676D">
        <w:rPr>
          <w:rFonts w:ascii="Times New Roman" w:hAnsi="Times New Roman" w:cs="Times New Roman"/>
          <w:b/>
          <w:sz w:val="24"/>
          <w:szCs w:val="24"/>
        </w:rPr>
        <w:t>KISA ÜRÜN BİLGİSİ</w:t>
      </w:r>
    </w:p>
    <w:p w:rsidR="001116DB" w:rsidRPr="00B2676D" w:rsidRDefault="001116DB" w:rsidP="006B38E0">
      <w:pPr>
        <w:spacing w:after="0" w:line="360" w:lineRule="auto"/>
        <w:jc w:val="center"/>
        <w:rPr>
          <w:rFonts w:ascii="Times New Roman" w:hAnsi="Times New Roman" w:cs="Times New Roman"/>
          <w:b/>
          <w:sz w:val="24"/>
          <w:szCs w:val="24"/>
        </w:rPr>
      </w:pPr>
    </w:p>
    <w:p w:rsidR="0008630B" w:rsidRPr="00B2676D" w:rsidRDefault="0008630B" w:rsidP="00C379D2">
      <w:pPr>
        <w:pStyle w:val="ListeParagraf"/>
        <w:numPr>
          <w:ilvl w:val="0"/>
          <w:numId w:val="1"/>
        </w:numPr>
        <w:tabs>
          <w:tab w:val="left" w:pos="284"/>
        </w:tabs>
        <w:spacing w:after="0" w:line="360" w:lineRule="auto"/>
        <w:ind w:left="0" w:firstLine="0"/>
        <w:jc w:val="both"/>
        <w:rPr>
          <w:rFonts w:ascii="Times New Roman" w:hAnsi="Times New Roman" w:cs="Times New Roman"/>
          <w:b/>
          <w:sz w:val="24"/>
          <w:szCs w:val="24"/>
        </w:rPr>
      </w:pPr>
      <w:r w:rsidRPr="00B2676D">
        <w:rPr>
          <w:rFonts w:ascii="Times New Roman" w:hAnsi="Times New Roman" w:cs="Times New Roman"/>
          <w:b/>
          <w:sz w:val="24"/>
          <w:szCs w:val="24"/>
        </w:rPr>
        <w:t>BEŞERİ TIBBİ ÜRÜNÜN ADI</w:t>
      </w:r>
    </w:p>
    <w:p w:rsidR="00F936BE" w:rsidRPr="00F936BE" w:rsidRDefault="00F936BE" w:rsidP="00F936BE">
      <w:pPr>
        <w:tabs>
          <w:tab w:val="left" w:pos="284"/>
        </w:tabs>
        <w:spacing w:after="0" w:line="360" w:lineRule="auto"/>
        <w:jc w:val="both"/>
        <w:rPr>
          <w:rFonts w:ascii="Times New Roman" w:hAnsi="Times New Roman" w:cs="Times New Roman"/>
          <w:sz w:val="24"/>
          <w:szCs w:val="24"/>
        </w:rPr>
      </w:pPr>
      <w:r w:rsidRPr="00F936BE">
        <w:rPr>
          <w:rFonts w:ascii="Times New Roman" w:hAnsi="Times New Roman" w:cs="Times New Roman"/>
          <w:sz w:val="24"/>
          <w:szCs w:val="24"/>
        </w:rPr>
        <w:t>AMOKLAVİN</w:t>
      </w:r>
      <w:r w:rsidRPr="00F936BE">
        <w:rPr>
          <w:rFonts w:ascii="Times New Roman" w:eastAsia="Times New Roman" w:hAnsi="Times New Roman" w:cs="Times New Roman"/>
          <w:sz w:val="24"/>
          <w:szCs w:val="24"/>
          <w:vertAlign w:val="superscript"/>
        </w:rPr>
        <w:t>®</w:t>
      </w:r>
      <w:r w:rsidRPr="00F936BE">
        <w:rPr>
          <w:rFonts w:ascii="Times New Roman" w:hAnsi="Times New Roman" w:cs="Times New Roman"/>
          <w:sz w:val="24"/>
          <w:szCs w:val="24"/>
        </w:rPr>
        <w:t>-BID</w:t>
      </w:r>
      <w:r>
        <w:rPr>
          <w:rFonts w:ascii="Times New Roman" w:hAnsi="Times New Roman" w:cs="Times New Roman"/>
          <w:sz w:val="24"/>
          <w:szCs w:val="24"/>
        </w:rPr>
        <w:t xml:space="preserve"> </w:t>
      </w:r>
      <w:r w:rsidR="001151E7">
        <w:rPr>
          <w:rFonts w:ascii="Times New Roman" w:hAnsi="Times New Roman" w:cs="Times New Roman"/>
          <w:sz w:val="24"/>
          <w:szCs w:val="24"/>
        </w:rPr>
        <w:t>1000</w:t>
      </w:r>
      <w:r w:rsidRPr="00F936BE">
        <w:rPr>
          <w:rFonts w:ascii="Times New Roman" w:hAnsi="Times New Roman" w:cs="Times New Roman"/>
          <w:sz w:val="24"/>
          <w:szCs w:val="24"/>
        </w:rPr>
        <w:t xml:space="preserve"> </w:t>
      </w:r>
      <w:r w:rsidRPr="00F936BE">
        <w:rPr>
          <w:rFonts w:ascii="Times New Roman" w:hAnsi="Times New Roman" w:cs="Times New Roman"/>
          <w:bCs/>
          <w:sz w:val="24"/>
          <w:szCs w:val="24"/>
        </w:rPr>
        <w:t xml:space="preserve">mg </w:t>
      </w:r>
      <w:r w:rsidRPr="00F936BE">
        <w:rPr>
          <w:rFonts w:ascii="Times New Roman" w:hAnsi="Times New Roman" w:cs="Times New Roman"/>
          <w:sz w:val="24"/>
          <w:szCs w:val="24"/>
        </w:rPr>
        <w:t>film tablet</w:t>
      </w:r>
    </w:p>
    <w:p w:rsidR="00C375F8" w:rsidRPr="00B2676D" w:rsidRDefault="00C375F8" w:rsidP="00C379D2">
      <w:pPr>
        <w:pStyle w:val="ListeParagraf"/>
        <w:tabs>
          <w:tab w:val="left" w:pos="284"/>
        </w:tabs>
        <w:spacing w:after="0" w:line="360" w:lineRule="auto"/>
        <w:ind w:left="0"/>
        <w:jc w:val="both"/>
        <w:rPr>
          <w:rFonts w:ascii="Times New Roman" w:hAnsi="Times New Roman" w:cs="Times New Roman"/>
          <w:sz w:val="24"/>
          <w:szCs w:val="24"/>
        </w:rPr>
      </w:pPr>
    </w:p>
    <w:p w:rsidR="0008630B" w:rsidRPr="00B2676D" w:rsidRDefault="0008630B" w:rsidP="00C379D2">
      <w:pPr>
        <w:pStyle w:val="ListeParagraf"/>
        <w:numPr>
          <w:ilvl w:val="0"/>
          <w:numId w:val="1"/>
        </w:numPr>
        <w:tabs>
          <w:tab w:val="left" w:pos="284"/>
        </w:tabs>
        <w:spacing w:after="0" w:line="360" w:lineRule="auto"/>
        <w:ind w:left="0" w:firstLine="0"/>
        <w:jc w:val="both"/>
        <w:rPr>
          <w:rFonts w:ascii="Times New Roman" w:hAnsi="Times New Roman" w:cs="Times New Roman"/>
          <w:b/>
          <w:sz w:val="24"/>
          <w:szCs w:val="24"/>
        </w:rPr>
      </w:pPr>
      <w:r w:rsidRPr="00B2676D">
        <w:rPr>
          <w:rFonts w:ascii="Times New Roman" w:hAnsi="Times New Roman" w:cs="Times New Roman"/>
          <w:b/>
          <w:sz w:val="24"/>
          <w:szCs w:val="24"/>
        </w:rPr>
        <w:t>KALİTATİF VE KANTİTATİF BİLEŞİM</w:t>
      </w:r>
    </w:p>
    <w:p w:rsidR="0008630B" w:rsidRPr="00B2676D" w:rsidRDefault="0008630B" w:rsidP="00C379D2">
      <w:pPr>
        <w:pStyle w:val="ListeParagraf"/>
        <w:autoSpaceDE w:val="0"/>
        <w:autoSpaceDN w:val="0"/>
        <w:adjustRightInd w:val="0"/>
        <w:spacing w:after="0" w:line="360" w:lineRule="auto"/>
        <w:ind w:left="0"/>
        <w:jc w:val="both"/>
        <w:rPr>
          <w:rFonts w:ascii="Times New Roman" w:hAnsi="Times New Roman" w:cs="Times New Roman"/>
          <w:b/>
          <w:bCs/>
          <w:sz w:val="24"/>
          <w:szCs w:val="24"/>
        </w:rPr>
      </w:pPr>
      <w:r w:rsidRPr="00B2676D">
        <w:rPr>
          <w:rFonts w:ascii="Times New Roman" w:hAnsi="Times New Roman" w:cs="Times New Roman"/>
          <w:b/>
          <w:bCs/>
          <w:sz w:val="24"/>
          <w:szCs w:val="24"/>
        </w:rPr>
        <w:t>Etkin madde:</w:t>
      </w:r>
    </w:p>
    <w:p w:rsidR="0008630B" w:rsidRPr="00B2676D" w:rsidRDefault="0008630B" w:rsidP="00C379D2">
      <w:pPr>
        <w:pStyle w:val="ListeParagraf"/>
        <w:autoSpaceDE w:val="0"/>
        <w:autoSpaceDN w:val="0"/>
        <w:adjustRightInd w:val="0"/>
        <w:spacing w:after="0" w:line="360" w:lineRule="auto"/>
        <w:ind w:left="0"/>
        <w:jc w:val="both"/>
        <w:rPr>
          <w:rFonts w:ascii="Times New Roman" w:hAnsi="Times New Roman" w:cs="Times New Roman"/>
          <w:bCs/>
          <w:sz w:val="24"/>
          <w:szCs w:val="24"/>
        </w:rPr>
      </w:pPr>
      <w:r w:rsidRPr="00B2676D">
        <w:rPr>
          <w:rFonts w:ascii="Times New Roman" w:hAnsi="Times New Roman" w:cs="Times New Roman"/>
          <w:bCs/>
          <w:sz w:val="24"/>
          <w:szCs w:val="24"/>
        </w:rPr>
        <w:t>Her tablette:</w:t>
      </w:r>
    </w:p>
    <w:p w:rsidR="001151E7" w:rsidRPr="0071378F" w:rsidRDefault="001151E7" w:rsidP="001151E7">
      <w:pPr>
        <w:pStyle w:val="ListeParagraf"/>
        <w:autoSpaceDE w:val="0"/>
        <w:autoSpaceDN w:val="0"/>
        <w:adjustRightInd w:val="0"/>
        <w:spacing w:after="0" w:line="360" w:lineRule="auto"/>
        <w:ind w:left="0"/>
        <w:jc w:val="both"/>
        <w:rPr>
          <w:rFonts w:ascii="Times New Roman" w:hAnsi="Times New Roman" w:cs="Times New Roman"/>
          <w:bCs/>
          <w:sz w:val="24"/>
          <w:szCs w:val="24"/>
        </w:rPr>
      </w:pPr>
      <w:proofErr w:type="spellStart"/>
      <w:r w:rsidRPr="0071378F">
        <w:rPr>
          <w:rFonts w:ascii="Times New Roman" w:hAnsi="Times New Roman" w:cs="Times New Roman"/>
          <w:bCs/>
          <w:sz w:val="24"/>
          <w:szCs w:val="24"/>
        </w:rPr>
        <w:t>Amoksisilin</w:t>
      </w:r>
      <w:proofErr w:type="spellEnd"/>
      <w:r w:rsidRPr="0071378F">
        <w:rPr>
          <w:rFonts w:ascii="Times New Roman" w:hAnsi="Times New Roman" w:cs="Times New Roman"/>
          <w:bCs/>
          <w:sz w:val="24"/>
          <w:szCs w:val="24"/>
        </w:rPr>
        <w:t xml:space="preserve"> (INN)</w:t>
      </w:r>
      <w:r w:rsidR="0071378F" w:rsidRPr="0071378F">
        <w:rPr>
          <w:rFonts w:ascii="Times New Roman" w:hAnsi="Times New Roman" w:cs="Times New Roman"/>
          <w:bCs/>
          <w:sz w:val="24"/>
          <w:szCs w:val="24"/>
        </w:rPr>
        <w:t xml:space="preserve"> </w:t>
      </w:r>
      <w:r w:rsidR="0071378F" w:rsidRPr="0071378F">
        <w:rPr>
          <w:rFonts w:ascii="Times New Roman" w:hAnsi="Times New Roman" w:cs="Times New Roman"/>
          <w:bCs/>
          <w:sz w:val="24"/>
          <w:szCs w:val="24"/>
          <w:u w:val="dotted"/>
        </w:rPr>
        <w:tab/>
      </w:r>
      <w:r w:rsidR="0071378F" w:rsidRPr="0071378F">
        <w:rPr>
          <w:rFonts w:ascii="Times New Roman" w:hAnsi="Times New Roman" w:cs="Times New Roman"/>
          <w:bCs/>
          <w:sz w:val="24"/>
          <w:szCs w:val="24"/>
          <w:u w:val="dotted"/>
        </w:rPr>
        <w:tab/>
      </w:r>
      <w:r w:rsidR="0071378F" w:rsidRPr="0071378F">
        <w:rPr>
          <w:rFonts w:ascii="Times New Roman" w:hAnsi="Times New Roman" w:cs="Times New Roman"/>
          <w:bCs/>
          <w:sz w:val="24"/>
          <w:szCs w:val="24"/>
          <w:u w:val="dotted"/>
        </w:rPr>
        <w:tab/>
      </w:r>
      <w:r w:rsidRPr="0071378F">
        <w:rPr>
          <w:rFonts w:ascii="Times New Roman" w:hAnsi="Times New Roman" w:cs="Times New Roman"/>
          <w:bCs/>
          <w:sz w:val="24"/>
          <w:szCs w:val="24"/>
        </w:rPr>
        <w:t>875 mg</w:t>
      </w:r>
    </w:p>
    <w:p w:rsidR="001151E7" w:rsidRPr="0071378F" w:rsidRDefault="001151E7" w:rsidP="001151E7">
      <w:pPr>
        <w:pStyle w:val="ListeParagraf"/>
        <w:tabs>
          <w:tab w:val="left" w:pos="284"/>
        </w:tabs>
        <w:spacing w:after="0" w:line="360" w:lineRule="auto"/>
        <w:ind w:left="0"/>
        <w:jc w:val="both"/>
        <w:rPr>
          <w:rFonts w:ascii="Times New Roman" w:hAnsi="Times New Roman" w:cs="Times New Roman"/>
          <w:bCs/>
          <w:sz w:val="24"/>
          <w:szCs w:val="24"/>
        </w:rPr>
      </w:pPr>
      <w:proofErr w:type="spellStart"/>
      <w:r w:rsidRPr="0071378F">
        <w:rPr>
          <w:rFonts w:ascii="Times New Roman" w:hAnsi="Times New Roman" w:cs="Times New Roman"/>
          <w:bCs/>
          <w:sz w:val="24"/>
          <w:szCs w:val="24"/>
        </w:rPr>
        <w:t>Klavulanik</w:t>
      </w:r>
      <w:proofErr w:type="spellEnd"/>
      <w:r w:rsidRPr="0071378F">
        <w:rPr>
          <w:rFonts w:ascii="Times New Roman" w:hAnsi="Times New Roman" w:cs="Times New Roman"/>
          <w:bCs/>
          <w:sz w:val="24"/>
          <w:szCs w:val="24"/>
        </w:rPr>
        <w:t xml:space="preserve"> asit (INN)</w:t>
      </w:r>
      <w:r w:rsidR="0071378F">
        <w:rPr>
          <w:rFonts w:ascii="Times New Roman" w:hAnsi="Times New Roman" w:cs="Times New Roman"/>
          <w:bCs/>
          <w:sz w:val="24"/>
          <w:szCs w:val="24"/>
        </w:rPr>
        <w:tab/>
      </w:r>
      <w:r w:rsidR="0071378F" w:rsidRPr="0071378F">
        <w:rPr>
          <w:rFonts w:ascii="Times New Roman" w:hAnsi="Times New Roman" w:cs="Times New Roman"/>
          <w:bCs/>
          <w:sz w:val="24"/>
          <w:szCs w:val="24"/>
          <w:u w:val="dotted"/>
        </w:rPr>
        <w:tab/>
      </w:r>
      <w:r w:rsidR="0071378F" w:rsidRPr="0071378F">
        <w:rPr>
          <w:rFonts w:ascii="Times New Roman" w:hAnsi="Times New Roman" w:cs="Times New Roman"/>
          <w:bCs/>
          <w:sz w:val="24"/>
          <w:szCs w:val="24"/>
          <w:u w:val="dotted"/>
        </w:rPr>
        <w:tab/>
      </w:r>
      <w:r w:rsidRPr="0071378F">
        <w:rPr>
          <w:rFonts w:ascii="Times New Roman" w:hAnsi="Times New Roman" w:cs="Times New Roman"/>
          <w:bCs/>
          <w:sz w:val="24"/>
          <w:szCs w:val="24"/>
        </w:rPr>
        <w:t>125 mg</w:t>
      </w:r>
    </w:p>
    <w:p w:rsidR="0008630B" w:rsidRPr="0071378F" w:rsidRDefault="0008630B" w:rsidP="00C379D2">
      <w:pPr>
        <w:pStyle w:val="ListeParagraf"/>
        <w:tabs>
          <w:tab w:val="left" w:pos="284"/>
        </w:tabs>
        <w:spacing w:after="0" w:line="360" w:lineRule="auto"/>
        <w:ind w:left="0"/>
        <w:jc w:val="both"/>
        <w:rPr>
          <w:rFonts w:ascii="Times New Roman" w:hAnsi="Times New Roman" w:cs="Times New Roman"/>
          <w:b/>
          <w:bCs/>
          <w:sz w:val="24"/>
          <w:szCs w:val="24"/>
        </w:rPr>
      </w:pPr>
      <w:r w:rsidRPr="0071378F">
        <w:rPr>
          <w:rFonts w:ascii="Times New Roman" w:hAnsi="Times New Roman" w:cs="Times New Roman"/>
          <w:b/>
          <w:bCs/>
          <w:sz w:val="24"/>
          <w:szCs w:val="24"/>
        </w:rPr>
        <w:t>Yardımcı madde:</w:t>
      </w:r>
    </w:p>
    <w:p w:rsidR="00C16B6E" w:rsidRPr="0071378F" w:rsidRDefault="00C16B6E" w:rsidP="00C16B6E">
      <w:pPr>
        <w:shd w:val="clear" w:color="auto" w:fill="FFFFFF"/>
        <w:spacing w:after="0" w:line="360" w:lineRule="auto"/>
        <w:ind w:left="10"/>
        <w:jc w:val="both"/>
        <w:rPr>
          <w:rFonts w:ascii="Times New Roman" w:hAnsi="Times New Roman" w:cs="Times New Roman"/>
          <w:sz w:val="24"/>
          <w:szCs w:val="24"/>
        </w:rPr>
      </w:pPr>
      <w:r w:rsidRPr="0071378F">
        <w:rPr>
          <w:rFonts w:ascii="Times New Roman" w:hAnsi="Times New Roman" w:cs="Times New Roman"/>
          <w:sz w:val="24"/>
          <w:szCs w:val="24"/>
        </w:rPr>
        <w:t xml:space="preserve">Sodyum nişasta </w:t>
      </w:r>
      <w:proofErr w:type="spellStart"/>
      <w:r w:rsidRPr="0071378F">
        <w:rPr>
          <w:rFonts w:ascii="Times New Roman" w:hAnsi="Times New Roman" w:cs="Times New Roman"/>
          <w:sz w:val="24"/>
          <w:szCs w:val="24"/>
        </w:rPr>
        <w:t>glikolat</w:t>
      </w:r>
      <w:proofErr w:type="spellEnd"/>
      <w:r w:rsidR="0071378F" w:rsidRPr="0071378F">
        <w:rPr>
          <w:rFonts w:ascii="Times New Roman" w:hAnsi="Times New Roman" w:cs="Times New Roman"/>
          <w:sz w:val="24"/>
          <w:szCs w:val="24"/>
          <w:u w:val="dotted"/>
        </w:rPr>
        <w:tab/>
      </w:r>
      <w:r w:rsidR="0071378F" w:rsidRPr="0071378F">
        <w:rPr>
          <w:rFonts w:ascii="Times New Roman" w:hAnsi="Times New Roman" w:cs="Times New Roman"/>
          <w:sz w:val="24"/>
          <w:szCs w:val="24"/>
          <w:u w:val="dotted"/>
        </w:rPr>
        <w:tab/>
      </w:r>
      <w:r w:rsidR="0071378F" w:rsidRPr="0071378F">
        <w:rPr>
          <w:rFonts w:ascii="Times New Roman" w:hAnsi="Times New Roman" w:cs="Times New Roman"/>
          <w:sz w:val="24"/>
          <w:szCs w:val="24"/>
        </w:rPr>
        <w:t xml:space="preserve"> </w:t>
      </w:r>
      <w:r w:rsidR="0071378F">
        <w:rPr>
          <w:rFonts w:ascii="Times New Roman" w:hAnsi="Times New Roman" w:cs="Times New Roman"/>
          <w:sz w:val="24"/>
          <w:szCs w:val="24"/>
        </w:rPr>
        <w:t xml:space="preserve"> </w:t>
      </w:r>
      <w:r w:rsidR="0071378F" w:rsidRPr="0071378F">
        <w:rPr>
          <w:rFonts w:ascii="Times New Roman" w:hAnsi="Times New Roman" w:cs="Times New Roman"/>
          <w:sz w:val="24"/>
          <w:szCs w:val="24"/>
        </w:rPr>
        <w:t>29 mg</w:t>
      </w:r>
    </w:p>
    <w:p w:rsidR="0008630B" w:rsidRDefault="003E5845" w:rsidP="00C379D2">
      <w:pPr>
        <w:pStyle w:val="ListeParagraf"/>
        <w:tabs>
          <w:tab w:val="left" w:pos="284"/>
        </w:tabs>
        <w:spacing w:after="0" w:line="360" w:lineRule="auto"/>
        <w:ind w:left="0"/>
        <w:jc w:val="both"/>
        <w:rPr>
          <w:rFonts w:ascii="Times New Roman" w:hAnsi="Times New Roman" w:cs="Times New Roman"/>
          <w:bCs/>
          <w:sz w:val="24"/>
          <w:szCs w:val="24"/>
        </w:rPr>
      </w:pPr>
      <w:r w:rsidRPr="0071378F">
        <w:rPr>
          <w:rFonts w:ascii="Times New Roman" w:hAnsi="Times New Roman" w:cs="Times New Roman"/>
          <w:bCs/>
          <w:sz w:val="24"/>
          <w:szCs w:val="24"/>
        </w:rPr>
        <w:t xml:space="preserve">Yardımcı </w:t>
      </w:r>
      <w:r w:rsidR="0008630B" w:rsidRPr="0071378F">
        <w:rPr>
          <w:rFonts w:ascii="Times New Roman" w:hAnsi="Times New Roman" w:cs="Times New Roman"/>
          <w:bCs/>
          <w:sz w:val="24"/>
          <w:szCs w:val="24"/>
        </w:rPr>
        <w:t xml:space="preserve">maddeler için </w:t>
      </w:r>
      <w:proofErr w:type="gramStart"/>
      <w:r w:rsidR="00B71836" w:rsidRPr="0071378F">
        <w:rPr>
          <w:rFonts w:ascii="Times New Roman" w:hAnsi="Times New Roman" w:cs="Times New Roman"/>
          <w:bCs/>
          <w:sz w:val="24"/>
          <w:szCs w:val="24"/>
        </w:rPr>
        <w:t>6.1</w:t>
      </w:r>
      <w:proofErr w:type="gramEnd"/>
      <w:r w:rsidR="00B71836" w:rsidRPr="0071378F">
        <w:rPr>
          <w:rFonts w:ascii="Times New Roman" w:hAnsi="Times New Roman" w:cs="Times New Roman"/>
          <w:bCs/>
          <w:sz w:val="24"/>
          <w:szCs w:val="24"/>
        </w:rPr>
        <w:t>’ e bakınız.</w:t>
      </w:r>
    </w:p>
    <w:p w:rsidR="00C375F8" w:rsidRPr="00B2676D" w:rsidRDefault="00C375F8" w:rsidP="00C379D2">
      <w:pPr>
        <w:pStyle w:val="ListeParagraf"/>
        <w:tabs>
          <w:tab w:val="left" w:pos="284"/>
        </w:tabs>
        <w:spacing w:after="0" w:line="360" w:lineRule="auto"/>
        <w:ind w:left="0"/>
        <w:jc w:val="both"/>
        <w:rPr>
          <w:rFonts w:ascii="Times New Roman" w:hAnsi="Times New Roman" w:cs="Times New Roman"/>
          <w:bCs/>
          <w:sz w:val="24"/>
          <w:szCs w:val="24"/>
        </w:rPr>
      </w:pPr>
    </w:p>
    <w:p w:rsidR="0008630B" w:rsidRPr="00B2676D" w:rsidRDefault="0008630B" w:rsidP="00C379D2">
      <w:pPr>
        <w:pStyle w:val="ListeParagraf"/>
        <w:numPr>
          <w:ilvl w:val="0"/>
          <w:numId w:val="1"/>
        </w:numPr>
        <w:tabs>
          <w:tab w:val="left" w:pos="284"/>
        </w:tabs>
        <w:autoSpaceDE w:val="0"/>
        <w:autoSpaceDN w:val="0"/>
        <w:adjustRightInd w:val="0"/>
        <w:spacing w:after="0" w:line="360" w:lineRule="auto"/>
        <w:ind w:left="0" w:firstLine="0"/>
        <w:jc w:val="both"/>
        <w:rPr>
          <w:rFonts w:ascii="Times New Roman" w:hAnsi="Times New Roman" w:cs="Times New Roman"/>
          <w:b/>
          <w:sz w:val="24"/>
          <w:szCs w:val="24"/>
        </w:rPr>
      </w:pPr>
      <w:r w:rsidRPr="00B2676D">
        <w:rPr>
          <w:rFonts w:ascii="Times New Roman" w:hAnsi="Times New Roman" w:cs="Times New Roman"/>
          <w:b/>
          <w:sz w:val="24"/>
          <w:szCs w:val="24"/>
        </w:rPr>
        <w:t>FARMASÖTİK FORM</w:t>
      </w:r>
    </w:p>
    <w:p w:rsidR="0008630B" w:rsidRPr="00B2676D" w:rsidRDefault="0008630B" w:rsidP="00C379D2">
      <w:pPr>
        <w:pStyle w:val="ListeParagraf"/>
        <w:autoSpaceDE w:val="0"/>
        <w:autoSpaceDN w:val="0"/>
        <w:adjustRightInd w:val="0"/>
        <w:spacing w:after="0" w:line="360" w:lineRule="auto"/>
        <w:ind w:left="0"/>
        <w:jc w:val="both"/>
        <w:rPr>
          <w:rFonts w:ascii="Times New Roman" w:hAnsi="Times New Roman" w:cs="Times New Roman"/>
          <w:sz w:val="24"/>
          <w:szCs w:val="24"/>
        </w:rPr>
      </w:pPr>
      <w:r w:rsidRPr="00B2676D">
        <w:rPr>
          <w:rFonts w:ascii="Times New Roman" w:hAnsi="Times New Roman" w:cs="Times New Roman"/>
          <w:sz w:val="24"/>
          <w:szCs w:val="24"/>
        </w:rPr>
        <w:t>Film Tablet</w:t>
      </w:r>
    </w:p>
    <w:p w:rsidR="00C375F8" w:rsidRPr="001151E7" w:rsidRDefault="001151E7" w:rsidP="001151E7">
      <w:pPr>
        <w:shd w:val="clear" w:color="auto" w:fill="FFFFFF" w:themeFill="background1"/>
        <w:tabs>
          <w:tab w:val="left" w:pos="284"/>
          <w:tab w:val="left" w:pos="426"/>
        </w:tabs>
        <w:spacing w:after="0" w:line="360" w:lineRule="auto"/>
        <w:jc w:val="both"/>
        <w:rPr>
          <w:rFonts w:ascii="Times New Roman" w:hAnsi="Times New Roman" w:cs="Times New Roman"/>
          <w:sz w:val="24"/>
          <w:szCs w:val="24"/>
        </w:rPr>
      </w:pPr>
      <w:r w:rsidRPr="0071378F">
        <w:rPr>
          <w:rFonts w:ascii="Times New Roman" w:hAnsi="Times New Roman" w:cs="Times New Roman"/>
          <w:sz w:val="24"/>
          <w:szCs w:val="24"/>
        </w:rPr>
        <w:t xml:space="preserve">Beyaz film kaplı, kokusuz, hafif bombeli, bir yüzü ortadan çentikli diğer yüzünde DEVA yazılı, homojen görünüşlü </w:t>
      </w:r>
      <w:proofErr w:type="spellStart"/>
      <w:r w:rsidRPr="0071378F">
        <w:rPr>
          <w:rFonts w:ascii="Times New Roman" w:hAnsi="Times New Roman" w:cs="Times New Roman"/>
          <w:sz w:val="24"/>
          <w:szCs w:val="24"/>
        </w:rPr>
        <w:t>oblong</w:t>
      </w:r>
      <w:proofErr w:type="spellEnd"/>
      <w:r w:rsidRPr="0071378F">
        <w:rPr>
          <w:rFonts w:ascii="Times New Roman" w:hAnsi="Times New Roman" w:cs="Times New Roman"/>
          <w:sz w:val="24"/>
          <w:szCs w:val="24"/>
        </w:rPr>
        <w:t xml:space="preserve"> tabletler</w:t>
      </w:r>
    </w:p>
    <w:p w:rsidR="000E3494" w:rsidRPr="003E5845" w:rsidRDefault="000E3494" w:rsidP="003E5845">
      <w:pPr>
        <w:tabs>
          <w:tab w:val="left" w:pos="284"/>
          <w:tab w:val="left" w:pos="426"/>
        </w:tabs>
        <w:spacing w:after="0" w:line="360" w:lineRule="auto"/>
        <w:jc w:val="both"/>
        <w:rPr>
          <w:rFonts w:ascii="Times New Roman" w:eastAsia="Calibri" w:hAnsi="Times New Roman" w:cs="Times New Roman"/>
          <w:sz w:val="24"/>
          <w:szCs w:val="24"/>
        </w:rPr>
      </w:pPr>
    </w:p>
    <w:p w:rsidR="0008630B" w:rsidRPr="00B2676D" w:rsidRDefault="0008630B" w:rsidP="00C379D2">
      <w:pPr>
        <w:pStyle w:val="ListeParagraf"/>
        <w:numPr>
          <w:ilvl w:val="0"/>
          <w:numId w:val="1"/>
        </w:numPr>
        <w:tabs>
          <w:tab w:val="left" w:pos="284"/>
        </w:tabs>
        <w:autoSpaceDE w:val="0"/>
        <w:autoSpaceDN w:val="0"/>
        <w:adjustRightInd w:val="0"/>
        <w:spacing w:after="0" w:line="360" w:lineRule="auto"/>
        <w:ind w:left="0" w:firstLine="0"/>
        <w:jc w:val="both"/>
        <w:rPr>
          <w:rFonts w:ascii="Times New Roman" w:hAnsi="Times New Roman" w:cs="Times New Roman"/>
          <w:b/>
          <w:sz w:val="24"/>
          <w:szCs w:val="24"/>
        </w:rPr>
      </w:pPr>
      <w:r w:rsidRPr="00B2676D">
        <w:rPr>
          <w:rFonts w:ascii="Times New Roman" w:hAnsi="Times New Roman" w:cs="Times New Roman"/>
          <w:b/>
          <w:sz w:val="24"/>
          <w:szCs w:val="24"/>
        </w:rPr>
        <w:t>KLİNİK ÖZELLİKLER</w:t>
      </w:r>
    </w:p>
    <w:p w:rsidR="00B71836" w:rsidRDefault="0008630B" w:rsidP="00B71836">
      <w:pPr>
        <w:pStyle w:val="ListeParagraf"/>
        <w:numPr>
          <w:ilvl w:val="1"/>
          <w:numId w:val="1"/>
        </w:numPr>
        <w:tabs>
          <w:tab w:val="left" w:pos="426"/>
        </w:tabs>
        <w:autoSpaceDE w:val="0"/>
        <w:autoSpaceDN w:val="0"/>
        <w:adjustRightInd w:val="0"/>
        <w:spacing w:after="0" w:line="360" w:lineRule="auto"/>
        <w:ind w:left="0" w:firstLine="0"/>
        <w:jc w:val="both"/>
        <w:rPr>
          <w:rFonts w:ascii="Times New Roman" w:hAnsi="Times New Roman" w:cs="Times New Roman"/>
          <w:b/>
          <w:sz w:val="24"/>
          <w:szCs w:val="24"/>
        </w:rPr>
      </w:pPr>
      <w:proofErr w:type="spellStart"/>
      <w:r w:rsidRPr="00B2676D">
        <w:rPr>
          <w:rFonts w:ascii="Times New Roman" w:hAnsi="Times New Roman" w:cs="Times New Roman"/>
          <w:b/>
          <w:sz w:val="24"/>
          <w:szCs w:val="24"/>
        </w:rPr>
        <w:t>Terapötik</w:t>
      </w:r>
      <w:proofErr w:type="spellEnd"/>
      <w:r w:rsidRPr="00B2676D">
        <w:rPr>
          <w:rFonts w:ascii="Times New Roman" w:hAnsi="Times New Roman" w:cs="Times New Roman"/>
          <w:b/>
          <w:sz w:val="24"/>
          <w:szCs w:val="24"/>
        </w:rPr>
        <w:t xml:space="preserve"> </w:t>
      </w:r>
      <w:proofErr w:type="spellStart"/>
      <w:r w:rsidRPr="00B2676D">
        <w:rPr>
          <w:rFonts w:ascii="Times New Roman" w:hAnsi="Times New Roman" w:cs="Times New Roman"/>
          <w:b/>
          <w:sz w:val="24"/>
          <w:szCs w:val="24"/>
        </w:rPr>
        <w:t>endikasyonlar</w:t>
      </w:r>
      <w:proofErr w:type="spellEnd"/>
    </w:p>
    <w:p w:rsidR="00B71836" w:rsidRPr="00B71836" w:rsidRDefault="00B71836" w:rsidP="00B71836">
      <w:pPr>
        <w:pStyle w:val="ListeParagraf"/>
        <w:tabs>
          <w:tab w:val="left" w:pos="426"/>
        </w:tabs>
        <w:autoSpaceDE w:val="0"/>
        <w:autoSpaceDN w:val="0"/>
        <w:adjustRightInd w:val="0"/>
        <w:spacing w:after="0" w:line="360" w:lineRule="auto"/>
        <w:ind w:left="0"/>
        <w:jc w:val="both"/>
        <w:rPr>
          <w:rFonts w:ascii="Times New Roman" w:hAnsi="Times New Roman" w:cs="Times New Roman"/>
          <w:sz w:val="24"/>
          <w:szCs w:val="24"/>
        </w:rPr>
      </w:pPr>
      <w:r w:rsidRPr="00D351C7">
        <w:rPr>
          <w:rFonts w:ascii="Times New Roman" w:hAnsi="Times New Roman" w:cs="Times New Roman"/>
          <w:sz w:val="24"/>
          <w:szCs w:val="24"/>
        </w:rPr>
        <w:t xml:space="preserve">AMOKLAVİN, </w:t>
      </w:r>
      <w:proofErr w:type="gramStart"/>
      <w:r w:rsidRPr="00D351C7">
        <w:rPr>
          <w:rFonts w:ascii="Times New Roman" w:hAnsi="Times New Roman" w:cs="Times New Roman"/>
          <w:sz w:val="24"/>
          <w:szCs w:val="24"/>
        </w:rPr>
        <w:t>lokal</w:t>
      </w:r>
      <w:proofErr w:type="gramEnd"/>
      <w:r w:rsidRPr="00D351C7">
        <w:rPr>
          <w:rFonts w:ascii="Times New Roman" w:hAnsi="Times New Roman" w:cs="Times New Roman"/>
          <w:sz w:val="24"/>
          <w:szCs w:val="24"/>
        </w:rPr>
        <w:t xml:space="preserve"> resmi antibiyotik </w:t>
      </w:r>
      <w:proofErr w:type="spellStart"/>
      <w:r w:rsidRPr="00D351C7">
        <w:rPr>
          <w:rFonts w:ascii="Times New Roman" w:hAnsi="Times New Roman" w:cs="Times New Roman"/>
          <w:sz w:val="24"/>
          <w:szCs w:val="24"/>
        </w:rPr>
        <w:t>reçeteleme</w:t>
      </w:r>
      <w:proofErr w:type="spellEnd"/>
      <w:r w:rsidRPr="00D351C7">
        <w:rPr>
          <w:rFonts w:ascii="Times New Roman" w:hAnsi="Times New Roman" w:cs="Times New Roman"/>
          <w:sz w:val="24"/>
          <w:szCs w:val="24"/>
        </w:rPr>
        <w:t xml:space="preserve"> kılavuzları ve duyarlılık verilerine uygun olarak kullanılmalıdır.</w:t>
      </w:r>
    </w:p>
    <w:p w:rsidR="00DD4539" w:rsidRPr="00B2676D" w:rsidRDefault="00DD4539" w:rsidP="00C379D2">
      <w:pPr>
        <w:autoSpaceDE w:val="0"/>
        <w:autoSpaceDN w:val="0"/>
        <w:adjustRightInd w:val="0"/>
        <w:spacing w:after="0" w:line="360" w:lineRule="auto"/>
        <w:jc w:val="both"/>
        <w:rPr>
          <w:rFonts w:ascii="Times New Roman" w:hAnsi="Times New Roman" w:cs="Times New Roman"/>
          <w:sz w:val="24"/>
          <w:szCs w:val="24"/>
        </w:rPr>
      </w:pPr>
      <w:r w:rsidRPr="00B2676D">
        <w:rPr>
          <w:rFonts w:ascii="Times New Roman" w:hAnsi="Times New Roman" w:cs="Times New Roman"/>
          <w:sz w:val="24"/>
          <w:szCs w:val="24"/>
        </w:rPr>
        <w:t>AMOKLAVİN (beta-</w:t>
      </w:r>
      <w:proofErr w:type="spellStart"/>
      <w:r w:rsidRPr="00B2676D">
        <w:rPr>
          <w:rFonts w:ascii="Times New Roman" w:hAnsi="Times New Roman" w:cs="Times New Roman"/>
          <w:sz w:val="24"/>
          <w:szCs w:val="24"/>
        </w:rPr>
        <w:t>laktam</w:t>
      </w:r>
      <w:proofErr w:type="spellEnd"/>
      <w:r w:rsidRPr="00B2676D">
        <w:rPr>
          <w:rFonts w:ascii="Times New Roman" w:hAnsi="Times New Roman" w:cs="Times New Roman"/>
          <w:sz w:val="24"/>
          <w:szCs w:val="24"/>
        </w:rPr>
        <w:t xml:space="preserve"> antibiyotik penisilin ve beta-</w:t>
      </w:r>
      <w:proofErr w:type="spellStart"/>
      <w:r w:rsidRPr="00B2676D">
        <w:rPr>
          <w:rFonts w:ascii="Times New Roman" w:hAnsi="Times New Roman" w:cs="Times New Roman"/>
          <w:sz w:val="24"/>
          <w:szCs w:val="24"/>
        </w:rPr>
        <w:t>laktamaz</w:t>
      </w:r>
      <w:proofErr w:type="spellEnd"/>
      <w:r w:rsidRPr="00B2676D">
        <w:rPr>
          <w:rFonts w:ascii="Times New Roman" w:hAnsi="Times New Roman" w:cs="Times New Roman"/>
          <w:sz w:val="24"/>
          <w:szCs w:val="24"/>
        </w:rPr>
        <w:t xml:space="preserve"> inhibitörü</w:t>
      </w:r>
      <w:r w:rsidR="00242C88">
        <w:rPr>
          <w:rFonts w:ascii="Times New Roman" w:hAnsi="Times New Roman" w:cs="Times New Roman"/>
          <w:sz w:val="24"/>
          <w:szCs w:val="24"/>
        </w:rPr>
        <w:t>)</w:t>
      </w:r>
      <w:r w:rsidRPr="00B2676D">
        <w:rPr>
          <w:rFonts w:ascii="Times New Roman" w:hAnsi="Times New Roman" w:cs="Times New Roman"/>
          <w:sz w:val="24"/>
          <w:szCs w:val="24"/>
        </w:rPr>
        <w:t xml:space="preserve">, genel pratikte ve hastanede sıklıkla görülen bakteriyel patojenlere karşı belirgin derecede geniş aktivite spektrumuna sahip bir </w:t>
      </w:r>
      <w:proofErr w:type="spellStart"/>
      <w:r w:rsidRPr="00B2676D">
        <w:rPr>
          <w:rFonts w:ascii="Times New Roman" w:hAnsi="Times New Roman" w:cs="Times New Roman"/>
          <w:sz w:val="24"/>
          <w:szCs w:val="24"/>
        </w:rPr>
        <w:t>antibakteriyel</w:t>
      </w:r>
      <w:proofErr w:type="spellEnd"/>
      <w:r w:rsidRPr="00B2676D">
        <w:rPr>
          <w:rFonts w:ascii="Times New Roman" w:hAnsi="Times New Roman" w:cs="Times New Roman"/>
          <w:sz w:val="24"/>
          <w:szCs w:val="24"/>
        </w:rPr>
        <w:t xml:space="preserve"> ajandır. </w:t>
      </w:r>
      <w:proofErr w:type="spellStart"/>
      <w:r w:rsidRPr="00B2676D">
        <w:rPr>
          <w:rFonts w:ascii="Times New Roman" w:hAnsi="Times New Roman" w:cs="Times New Roman"/>
          <w:sz w:val="24"/>
          <w:szCs w:val="24"/>
        </w:rPr>
        <w:t>Klavulanatın</w:t>
      </w:r>
      <w:proofErr w:type="spellEnd"/>
      <w:r w:rsidRPr="00B2676D">
        <w:rPr>
          <w:rFonts w:ascii="Times New Roman" w:hAnsi="Times New Roman" w:cs="Times New Roman"/>
          <w:sz w:val="24"/>
          <w:szCs w:val="24"/>
        </w:rPr>
        <w:t xml:space="preserve"> beta-</w:t>
      </w:r>
      <w:proofErr w:type="spellStart"/>
      <w:r w:rsidRPr="00B2676D">
        <w:rPr>
          <w:rFonts w:ascii="Times New Roman" w:hAnsi="Times New Roman" w:cs="Times New Roman"/>
          <w:sz w:val="24"/>
          <w:szCs w:val="24"/>
        </w:rPr>
        <w:t>laktamazı</w:t>
      </w:r>
      <w:proofErr w:type="spellEnd"/>
      <w:r w:rsidRPr="00B2676D">
        <w:rPr>
          <w:rFonts w:ascii="Times New Roman" w:hAnsi="Times New Roman" w:cs="Times New Roman"/>
          <w:sz w:val="24"/>
          <w:szCs w:val="24"/>
        </w:rPr>
        <w:t xml:space="preserve"> </w:t>
      </w:r>
      <w:proofErr w:type="spellStart"/>
      <w:r w:rsidRPr="00B2676D">
        <w:rPr>
          <w:rFonts w:ascii="Times New Roman" w:hAnsi="Times New Roman" w:cs="Times New Roman"/>
          <w:sz w:val="24"/>
          <w:szCs w:val="24"/>
        </w:rPr>
        <w:t>inhibe</w:t>
      </w:r>
      <w:proofErr w:type="spellEnd"/>
      <w:r w:rsidRPr="00B2676D">
        <w:rPr>
          <w:rFonts w:ascii="Times New Roman" w:hAnsi="Times New Roman" w:cs="Times New Roman"/>
          <w:sz w:val="24"/>
          <w:szCs w:val="24"/>
        </w:rPr>
        <w:t xml:space="preserve"> edici etkisi </w:t>
      </w:r>
      <w:proofErr w:type="spellStart"/>
      <w:r w:rsidRPr="00B2676D">
        <w:rPr>
          <w:rFonts w:ascii="Times New Roman" w:hAnsi="Times New Roman" w:cs="Times New Roman"/>
          <w:sz w:val="24"/>
          <w:szCs w:val="24"/>
        </w:rPr>
        <w:t>amoksisilinin</w:t>
      </w:r>
      <w:proofErr w:type="spellEnd"/>
      <w:r w:rsidRPr="00B2676D">
        <w:rPr>
          <w:rFonts w:ascii="Times New Roman" w:hAnsi="Times New Roman" w:cs="Times New Roman"/>
          <w:sz w:val="24"/>
          <w:szCs w:val="24"/>
        </w:rPr>
        <w:t xml:space="preserve"> etki spektrumunu diğer beta-</w:t>
      </w:r>
      <w:proofErr w:type="spellStart"/>
      <w:r w:rsidRPr="00B2676D">
        <w:rPr>
          <w:rFonts w:ascii="Times New Roman" w:hAnsi="Times New Roman" w:cs="Times New Roman"/>
          <w:sz w:val="24"/>
          <w:szCs w:val="24"/>
        </w:rPr>
        <w:t>laktam</w:t>
      </w:r>
      <w:proofErr w:type="spellEnd"/>
      <w:r w:rsidRPr="00B2676D">
        <w:rPr>
          <w:rFonts w:ascii="Times New Roman" w:hAnsi="Times New Roman" w:cs="Times New Roman"/>
          <w:sz w:val="24"/>
          <w:szCs w:val="24"/>
        </w:rPr>
        <w:t xml:space="preserve"> antibiyotikler</w:t>
      </w:r>
      <w:r w:rsidR="001D5A32">
        <w:rPr>
          <w:rFonts w:ascii="Times New Roman" w:hAnsi="Times New Roman" w:cs="Times New Roman"/>
          <w:sz w:val="24"/>
          <w:szCs w:val="24"/>
        </w:rPr>
        <w:t>e</w:t>
      </w:r>
      <w:r w:rsidR="00971D5E" w:rsidRPr="00B2676D">
        <w:rPr>
          <w:rFonts w:ascii="Times New Roman" w:hAnsi="Times New Roman" w:cs="Times New Roman"/>
          <w:sz w:val="24"/>
          <w:szCs w:val="24"/>
        </w:rPr>
        <w:t xml:space="preserve"> </w:t>
      </w:r>
      <w:r w:rsidRPr="00B2676D">
        <w:rPr>
          <w:rFonts w:ascii="Times New Roman" w:hAnsi="Times New Roman" w:cs="Times New Roman"/>
          <w:sz w:val="24"/>
          <w:szCs w:val="24"/>
        </w:rPr>
        <w:t xml:space="preserve">dirençli organizmaları da </w:t>
      </w:r>
      <w:r w:rsidR="0027190A">
        <w:rPr>
          <w:rFonts w:ascii="Times New Roman" w:hAnsi="Times New Roman" w:cs="Times New Roman"/>
          <w:sz w:val="24"/>
          <w:szCs w:val="24"/>
        </w:rPr>
        <w:t xml:space="preserve">içine </w:t>
      </w:r>
      <w:r w:rsidRPr="00B2676D">
        <w:rPr>
          <w:rFonts w:ascii="Times New Roman" w:hAnsi="Times New Roman" w:cs="Times New Roman"/>
          <w:sz w:val="24"/>
          <w:szCs w:val="24"/>
        </w:rPr>
        <w:t xml:space="preserve">alacak şekilde genişletir. AMOKLAVİN, aşağıdaki sistemlerde </w:t>
      </w:r>
      <w:proofErr w:type="spellStart"/>
      <w:r w:rsidRPr="00B2676D">
        <w:rPr>
          <w:rFonts w:ascii="Times New Roman" w:hAnsi="Times New Roman" w:cs="Times New Roman"/>
          <w:sz w:val="24"/>
          <w:szCs w:val="24"/>
        </w:rPr>
        <w:t>AMOKLAVİN’e</w:t>
      </w:r>
      <w:proofErr w:type="spellEnd"/>
      <w:r w:rsidRPr="00B2676D">
        <w:rPr>
          <w:rFonts w:ascii="Times New Roman" w:hAnsi="Times New Roman" w:cs="Times New Roman"/>
          <w:sz w:val="24"/>
          <w:szCs w:val="24"/>
        </w:rPr>
        <w:t xml:space="preserve"> duyarlı organizmaların neden olduğu bakteriyel </w:t>
      </w:r>
      <w:proofErr w:type="gramStart"/>
      <w:r w:rsidRPr="00B2676D">
        <w:rPr>
          <w:rFonts w:ascii="Times New Roman" w:hAnsi="Times New Roman" w:cs="Times New Roman"/>
          <w:sz w:val="24"/>
          <w:szCs w:val="24"/>
        </w:rPr>
        <w:t>enfeksiyonların</w:t>
      </w:r>
      <w:proofErr w:type="gramEnd"/>
      <w:r w:rsidRPr="00B2676D">
        <w:rPr>
          <w:rFonts w:ascii="Times New Roman" w:hAnsi="Times New Roman" w:cs="Times New Roman"/>
          <w:sz w:val="24"/>
          <w:szCs w:val="24"/>
        </w:rPr>
        <w:t xml:space="preserve"> kı</w:t>
      </w:r>
      <w:r w:rsidR="00B71836">
        <w:rPr>
          <w:rFonts w:ascii="Times New Roman" w:hAnsi="Times New Roman" w:cs="Times New Roman"/>
          <w:sz w:val="24"/>
          <w:szCs w:val="24"/>
        </w:rPr>
        <w:t xml:space="preserve">sa süreli tedavisinde </w:t>
      </w:r>
      <w:proofErr w:type="spellStart"/>
      <w:r w:rsidR="00B71836">
        <w:rPr>
          <w:rFonts w:ascii="Times New Roman" w:hAnsi="Times New Roman" w:cs="Times New Roman"/>
          <w:sz w:val="24"/>
          <w:szCs w:val="24"/>
        </w:rPr>
        <w:t>endikedir</w:t>
      </w:r>
      <w:proofErr w:type="spellEnd"/>
      <w:r w:rsidR="00B71836">
        <w:rPr>
          <w:rFonts w:ascii="Times New Roman" w:hAnsi="Times New Roman" w:cs="Times New Roman"/>
          <w:sz w:val="24"/>
          <w:szCs w:val="24"/>
        </w:rPr>
        <w:t>:</w:t>
      </w:r>
    </w:p>
    <w:p w:rsidR="00B71836" w:rsidRPr="00B2676D" w:rsidRDefault="00971D5E" w:rsidP="00C379D2">
      <w:pPr>
        <w:autoSpaceDE w:val="0"/>
        <w:autoSpaceDN w:val="0"/>
        <w:adjustRightInd w:val="0"/>
        <w:spacing w:after="0" w:line="360" w:lineRule="auto"/>
        <w:jc w:val="both"/>
        <w:rPr>
          <w:rFonts w:ascii="Times New Roman" w:hAnsi="Times New Roman" w:cs="Times New Roman"/>
          <w:sz w:val="24"/>
          <w:szCs w:val="24"/>
        </w:rPr>
      </w:pPr>
      <w:r w:rsidRPr="00B2676D">
        <w:rPr>
          <w:rFonts w:ascii="Times New Roman" w:hAnsi="Times New Roman" w:cs="Times New Roman"/>
          <w:sz w:val="24"/>
          <w:szCs w:val="24"/>
        </w:rPr>
        <w:t xml:space="preserve">Üst Solunum Yolu Enfeksiyonları (KBB </w:t>
      </w:r>
      <w:proofErr w:type="gramStart"/>
      <w:r w:rsidRPr="00B2676D">
        <w:rPr>
          <w:rFonts w:ascii="Times New Roman" w:hAnsi="Times New Roman" w:cs="Times New Roman"/>
          <w:sz w:val="24"/>
          <w:szCs w:val="24"/>
        </w:rPr>
        <w:t>dahil</w:t>
      </w:r>
      <w:proofErr w:type="gramEnd"/>
      <w:r w:rsidRPr="00B2676D">
        <w:rPr>
          <w:rFonts w:ascii="Times New Roman" w:hAnsi="Times New Roman" w:cs="Times New Roman"/>
          <w:sz w:val="24"/>
          <w:szCs w:val="24"/>
        </w:rPr>
        <w:t xml:space="preserve">): Örn. </w:t>
      </w:r>
      <w:proofErr w:type="spellStart"/>
      <w:r w:rsidRPr="00B2676D">
        <w:rPr>
          <w:rFonts w:ascii="Times New Roman" w:hAnsi="Times New Roman" w:cs="Times New Roman"/>
          <w:sz w:val="24"/>
          <w:szCs w:val="24"/>
        </w:rPr>
        <w:t>Rekü</w:t>
      </w:r>
      <w:r w:rsidR="00B71836">
        <w:rPr>
          <w:rFonts w:ascii="Times New Roman" w:hAnsi="Times New Roman" w:cs="Times New Roman"/>
          <w:sz w:val="24"/>
          <w:szCs w:val="24"/>
        </w:rPr>
        <w:t>r</w:t>
      </w:r>
      <w:r w:rsidRPr="00B2676D">
        <w:rPr>
          <w:rFonts w:ascii="Times New Roman" w:hAnsi="Times New Roman" w:cs="Times New Roman"/>
          <w:sz w:val="24"/>
          <w:szCs w:val="24"/>
        </w:rPr>
        <w:t>ren</w:t>
      </w:r>
      <w:proofErr w:type="spellEnd"/>
      <w:r w:rsidRPr="00B2676D">
        <w:rPr>
          <w:rFonts w:ascii="Times New Roman" w:hAnsi="Times New Roman" w:cs="Times New Roman"/>
          <w:sz w:val="24"/>
          <w:szCs w:val="24"/>
        </w:rPr>
        <w:t xml:space="preserve"> </w:t>
      </w:r>
      <w:proofErr w:type="spellStart"/>
      <w:r w:rsidRPr="00B2676D">
        <w:rPr>
          <w:rFonts w:ascii="Times New Roman" w:hAnsi="Times New Roman" w:cs="Times New Roman"/>
          <w:sz w:val="24"/>
          <w:szCs w:val="24"/>
        </w:rPr>
        <w:t>tonsillit</w:t>
      </w:r>
      <w:proofErr w:type="spellEnd"/>
      <w:r w:rsidRPr="00B2676D">
        <w:rPr>
          <w:rFonts w:ascii="Times New Roman" w:hAnsi="Times New Roman" w:cs="Times New Roman"/>
          <w:sz w:val="24"/>
          <w:szCs w:val="24"/>
        </w:rPr>
        <w:t xml:space="preserve">, sinüzit, </w:t>
      </w:r>
      <w:proofErr w:type="spellStart"/>
      <w:r w:rsidRPr="00B2676D">
        <w:rPr>
          <w:rFonts w:ascii="Times New Roman" w:hAnsi="Times New Roman" w:cs="Times New Roman"/>
          <w:sz w:val="24"/>
          <w:szCs w:val="24"/>
        </w:rPr>
        <w:t>otitis</w:t>
      </w:r>
      <w:proofErr w:type="spellEnd"/>
      <w:r w:rsidRPr="00B2676D">
        <w:rPr>
          <w:rFonts w:ascii="Times New Roman" w:hAnsi="Times New Roman" w:cs="Times New Roman"/>
          <w:sz w:val="24"/>
          <w:szCs w:val="24"/>
        </w:rPr>
        <w:t xml:space="preserve"> </w:t>
      </w:r>
      <w:proofErr w:type="spellStart"/>
      <w:r w:rsidRPr="00B2676D">
        <w:rPr>
          <w:rFonts w:ascii="Times New Roman" w:hAnsi="Times New Roman" w:cs="Times New Roman"/>
          <w:sz w:val="24"/>
          <w:szCs w:val="24"/>
        </w:rPr>
        <w:t>media</w:t>
      </w:r>
      <w:proofErr w:type="spellEnd"/>
      <w:r w:rsidRPr="00B2676D">
        <w:rPr>
          <w:rFonts w:ascii="Times New Roman" w:hAnsi="Times New Roman" w:cs="Times New Roman"/>
          <w:sz w:val="24"/>
          <w:szCs w:val="24"/>
        </w:rPr>
        <w:t>.</w:t>
      </w:r>
    </w:p>
    <w:p w:rsidR="00971D5E" w:rsidRPr="00B2676D" w:rsidRDefault="00971D5E" w:rsidP="00C379D2">
      <w:pPr>
        <w:autoSpaceDE w:val="0"/>
        <w:autoSpaceDN w:val="0"/>
        <w:adjustRightInd w:val="0"/>
        <w:spacing w:after="0" w:line="360" w:lineRule="auto"/>
        <w:jc w:val="both"/>
        <w:rPr>
          <w:rFonts w:ascii="Times New Roman" w:hAnsi="Times New Roman" w:cs="Times New Roman"/>
          <w:sz w:val="24"/>
          <w:szCs w:val="24"/>
        </w:rPr>
      </w:pPr>
      <w:r w:rsidRPr="00B2676D">
        <w:rPr>
          <w:rFonts w:ascii="Times New Roman" w:hAnsi="Times New Roman" w:cs="Times New Roman"/>
          <w:sz w:val="24"/>
          <w:szCs w:val="24"/>
        </w:rPr>
        <w:t xml:space="preserve">Alt Solunum Yolu Enfeksiyonları: Örn. </w:t>
      </w:r>
      <w:r w:rsidR="00DC6489">
        <w:rPr>
          <w:rFonts w:ascii="Times New Roman" w:hAnsi="Times New Roman" w:cs="Times New Roman"/>
          <w:sz w:val="24"/>
          <w:szCs w:val="24"/>
        </w:rPr>
        <w:t>k</w:t>
      </w:r>
      <w:r w:rsidRPr="00B2676D">
        <w:rPr>
          <w:rFonts w:ascii="Times New Roman" w:hAnsi="Times New Roman" w:cs="Times New Roman"/>
          <w:sz w:val="24"/>
          <w:szCs w:val="24"/>
        </w:rPr>
        <w:t xml:space="preserve">ronik bronşitin akut alevlenmeleri, </w:t>
      </w:r>
      <w:proofErr w:type="spellStart"/>
      <w:r w:rsidRPr="00B2676D">
        <w:rPr>
          <w:rFonts w:ascii="Times New Roman" w:hAnsi="Times New Roman" w:cs="Times New Roman"/>
          <w:sz w:val="24"/>
          <w:szCs w:val="24"/>
        </w:rPr>
        <w:t>lobar</w:t>
      </w:r>
      <w:proofErr w:type="spellEnd"/>
      <w:r w:rsidRPr="00B2676D">
        <w:rPr>
          <w:rFonts w:ascii="Times New Roman" w:hAnsi="Times New Roman" w:cs="Times New Roman"/>
          <w:sz w:val="24"/>
          <w:szCs w:val="24"/>
        </w:rPr>
        <w:t xml:space="preserve"> ve </w:t>
      </w:r>
      <w:proofErr w:type="spellStart"/>
      <w:r w:rsidRPr="00B2676D">
        <w:rPr>
          <w:rFonts w:ascii="Times New Roman" w:hAnsi="Times New Roman" w:cs="Times New Roman"/>
          <w:sz w:val="24"/>
          <w:szCs w:val="24"/>
        </w:rPr>
        <w:t>bronkopnömoni</w:t>
      </w:r>
      <w:proofErr w:type="spellEnd"/>
      <w:r w:rsidRPr="00B2676D">
        <w:rPr>
          <w:rFonts w:ascii="Times New Roman" w:hAnsi="Times New Roman" w:cs="Times New Roman"/>
          <w:sz w:val="24"/>
          <w:szCs w:val="24"/>
        </w:rPr>
        <w:t>.</w:t>
      </w:r>
    </w:p>
    <w:p w:rsidR="00971D5E" w:rsidRPr="00B2676D" w:rsidRDefault="00971D5E" w:rsidP="00C379D2">
      <w:pPr>
        <w:autoSpaceDE w:val="0"/>
        <w:autoSpaceDN w:val="0"/>
        <w:adjustRightInd w:val="0"/>
        <w:spacing w:after="0" w:line="360" w:lineRule="auto"/>
        <w:jc w:val="both"/>
        <w:rPr>
          <w:rFonts w:ascii="Times New Roman" w:hAnsi="Times New Roman" w:cs="Times New Roman"/>
          <w:sz w:val="24"/>
          <w:szCs w:val="24"/>
        </w:rPr>
      </w:pPr>
      <w:proofErr w:type="spellStart"/>
      <w:r w:rsidRPr="00B2676D">
        <w:rPr>
          <w:rFonts w:ascii="Times New Roman" w:hAnsi="Times New Roman" w:cs="Times New Roman"/>
          <w:sz w:val="24"/>
          <w:szCs w:val="24"/>
        </w:rPr>
        <w:lastRenderedPageBreak/>
        <w:t>Genito</w:t>
      </w:r>
      <w:proofErr w:type="spellEnd"/>
      <w:r w:rsidRPr="00B2676D">
        <w:rPr>
          <w:rFonts w:ascii="Times New Roman" w:hAnsi="Times New Roman" w:cs="Times New Roman"/>
          <w:sz w:val="24"/>
          <w:szCs w:val="24"/>
        </w:rPr>
        <w:t>-</w:t>
      </w:r>
      <w:proofErr w:type="spellStart"/>
      <w:r w:rsidRPr="00B2676D">
        <w:rPr>
          <w:rFonts w:ascii="Times New Roman" w:hAnsi="Times New Roman" w:cs="Times New Roman"/>
          <w:sz w:val="24"/>
          <w:szCs w:val="24"/>
        </w:rPr>
        <w:t>Üriner</w:t>
      </w:r>
      <w:proofErr w:type="spellEnd"/>
      <w:r w:rsidRPr="00B2676D">
        <w:rPr>
          <w:rFonts w:ascii="Times New Roman" w:hAnsi="Times New Roman" w:cs="Times New Roman"/>
          <w:sz w:val="24"/>
          <w:szCs w:val="24"/>
        </w:rPr>
        <w:t xml:space="preserve"> Sistem Enfeksiyonları: Örn. Sistit, </w:t>
      </w:r>
      <w:proofErr w:type="spellStart"/>
      <w:r w:rsidRPr="00B2676D">
        <w:rPr>
          <w:rFonts w:ascii="Times New Roman" w:hAnsi="Times New Roman" w:cs="Times New Roman"/>
          <w:sz w:val="24"/>
          <w:szCs w:val="24"/>
        </w:rPr>
        <w:t>üretrit</w:t>
      </w:r>
      <w:proofErr w:type="spellEnd"/>
      <w:r w:rsidRPr="00B2676D">
        <w:rPr>
          <w:rFonts w:ascii="Times New Roman" w:hAnsi="Times New Roman" w:cs="Times New Roman"/>
          <w:sz w:val="24"/>
          <w:szCs w:val="24"/>
        </w:rPr>
        <w:t xml:space="preserve">, </w:t>
      </w:r>
      <w:proofErr w:type="spellStart"/>
      <w:proofErr w:type="gramStart"/>
      <w:r w:rsidRPr="00B2676D">
        <w:rPr>
          <w:rFonts w:ascii="Times New Roman" w:hAnsi="Times New Roman" w:cs="Times New Roman"/>
          <w:sz w:val="24"/>
          <w:szCs w:val="24"/>
        </w:rPr>
        <w:t>piyelonefrit</w:t>
      </w:r>
      <w:proofErr w:type="spellEnd"/>
      <w:r w:rsidRPr="00B2676D">
        <w:rPr>
          <w:rFonts w:ascii="Times New Roman" w:hAnsi="Times New Roman" w:cs="Times New Roman"/>
          <w:sz w:val="24"/>
          <w:szCs w:val="24"/>
        </w:rPr>
        <w:t>,</w:t>
      </w:r>
      <w:proofErr w:type="gramEnd"/>
      <w:r w:rsidRPr="00B2676D">
        <w:rPr>
          <w:rFonts w:ascii="Times New Roman" w:hAnsi="Times New Roman" w:cs="Times New Roman"/>
          <w:sz w:val="24"/>
          <w:szCs w:val="24"/>
        </w:rPr>
        <w:t xml:space="preserve"> ve kadın </w:t>
      </w:r>
      <w:proofErr w:type="spellStart"/>
      <w:r w:rsidRPr="00B2676D">
        <w:rPr>
          <w:rFonts w:ascii="Times New Roman" w:hAnsi="Times New Roman" w:cs="Times New Roman"/>
          <w:sz w:val="24"/>
          <w:szCs w:val="24"/>
        </w:rPr>
        <w:t>genital</w:t>
      </w:r>
      <w:proofErr w:type="spellEnd"/>
      <w:r w:rsidRPr="00B2676D">
        <w:rPr>
          <w:rFonts w:ascii="Times New Roman" w:hAnsi="Times New Roman" w:cs="Times New Roman"/>
          <w:sz w:val="24"/>
          <w:szCs w:val="24"/>
        </w:rPr>
        <w:t xml:space="preserve"> enfeksiyonları, </w:t>
      </w:r>
      <w:proofErr w:type="spellStart"/>
      <w:r w:rsidRPr="00B2676D">
        <w:rPr>
          <w:rFonts w:ascii="Times New Roman" w:hAnsi="Times New Roman" w:cs="Times New Roman"/>
          <w:sz w:val="24"/>
          <w:szCs w:val="24"/>
        </w:rPr>
        <w:t>gonore</w:t>
      </w:r>
      <w:proofErr w:type="spellEnd"/>
      <w:r w:rsidRPr="00B2676D">
        <w:rPr>
          <w:rFonts w:ascii="Times New Roman" w:hAnsi="Times New Roman" w:cs="Times New Roman"/>
          <w:sz w:val="24"/>
          <w:szCs w:val="24"/>
        </w:rPr>
        <w:t>.</w:t>
      </w:r>
    </w:p>
    <w:p w:rsidR="00971D5E" w:rsidRPr="00B2676D" w:rsidRDefault="00971D5E" w:rsidP="00C379D2">
      <w:pPr>
        <w:autoSpaceDE w:val="0"/>
        <w:autoSpaceDN w:val="0"/>
        <w:adjustRightInd w:val="0"/>
        <w:spacing w:after="0" w:line="360" w:lineRule="auto"/>
        <w:jc w:val="both"/>
        <w:rPr>
          <w:rFonts w:ascii="Times New Roman" w:hAnsi="Times New Roman" w:cs="Times New Roman"/>
          <w:sz w:val="24"/>
          <w:szCs w:val="24"/>
        </w:rPr>
      </w:pPr>
      <w:r w:rsidRPr="00B2676D">
        <w:rPr>
          <w:rFonts w:ascii="Times New Roman" w:hAnsi="Times New Roman" w:cs="Times New Roman"/>
          <w:sz w:val="24"/>
          <w:szCs w:val="24"/>
        </w:rPr>
        <w:t>Deri ve Yumuşak Doku Enfeksiyonları:</w:t>
      </w:r>
    </w:p>
    <w:p w:rsidR="0008630B" w:rsidRPr="00B2676D" w:rsidRDefault="00971D5E" w:rsidP="00C379D2">
      <w:pPr>
        <w:autoSpaceDE w:val="0"/>
        <w:autoSpaceDN w:val="0"/>
        <w:adjustRightInd w:val="0"/>
        <w:spacing w:after="0" w:line="360" w:lineRule="auto"/>
        <w:jc w:val="both"/>
        <w:rPr>
          <w:rFonts w:ascii="Times New Roman" w:hAnsi="Times New Roman" w:cs="Times New Roman"/>
          <w:sz w:val="24"/>
          <w:szCs w:val="24"/>
        </w:rPr>
      </w:pPr>
      <w:r w:rsidRPr="00B2676D">
        <w:rPr>
          <w:rFonts w:ascii="Times New Roman" w:hAnsi="Times New Roman" w:cs="Times New Roman"/>
          <w:sz w:val="24"/>
          <w:szCs w:val="24"/>
        </w:rPr>
        <w:t xml:space="preserve">Kemik ve eklem </w:t>
      </w:r>
      <w:proofErr w:type="gramStart"/>
      <w:r w:rsidRPr="00B2676D">
        <w:rPr>
          <w:rFonts w:ascii="Times New Roman" w:hAnsi="Times New Roman" w:cs="Times New Roman"/>
          <w:sz w:val="24"/>
          <w:szCs w:val="24"/>
        </w:rPr>
        <w:t>enfeksiyonları</w:t>
      </w:r>
      <w:proofErr w:type="gramEnd"/>
      <w:r w:rsidRPr="00B2676D">
        <w:rPr>
          <w:rFonts w:ascii="Times New Roman" w:hAnsi="Times New Roman" w:cs="Times New Roman"/>
          <w:sz w:val="24"/>
          <w:szCs w:val="24"/>
        </w:rPr>
        <w:t xml:space="preserve">: Örn. </w:t>
      </w:r>
      <w:proofErr w:type="spellStart"/>
      <w:r w:rsidRPr="00B2676D">
        <w:rPr>
          <w:rFonts w:ascii="Times New Roman" w:hAnsi="Times New Roman" w:cs="Times New Roman"/>
          <w:sz w:val="24"/>
          <w:szCs w:val="24"/>
        </w:rPr>
        <w:t>Osteomiyelit</w:t>
      </w:r>
      <w:proofErr w:type="spellEnd"/>
    </w:p>
    <w:p w:rsidR="00971D5E" w:rsidRPr="00B2676D" w:rsidRDefault="00971D5E" w:rsidP="00C379D2">
      <w:pPr>
        <w:autoSpaceDE w:val="0"/>
        <w:autoSpaceDN w:val="0"/>
        <w:adjustRightInd w:val="0"/>
        <w:spacing w:after="0" w:line="360" w:lineRule="auto"/>
        <w:jc w:val="both"/>
        <w:rPr>
          <w:rFonts w:ascii="Times New Roman" w:hAnsi="Times New Roman" w:cs="Times New Roman"/>
          <w:sz w:val="24"/>
          <w:szCs w:val="24"/>
        </w:rPr>
      </w:pPr>
      <w:proofErr w:type="spellStart"/>
      <w:r w:rsidRPr="00B2676D">
        <w:rPr>
          <w:rFonts w:ascii="Times New Roman" w:hAnsi="Times New Roman" w:cs="Times New Roman"/>
          <w:sz w:val="24"/>
          <w:szCs w:val="24"/>
        </w:rPr>
        <w:t>Dental</w:t>
      </w:r>
      <w:proofErr w:type="spellEnd"/>
      <w:r w:rsidRPr="00B2676D">
        <w:rPr>
          <w:rFonts w:ascii="Times New Roman" w:hAnsi="Times New Roman" w:cs="Times New Roman"/>
          <w:sz w:val="24"/>
          <w:szCs w:val="24"/>
        </w:rPr>
        <w:t xml:space="preserve"> </w:t>
      </w:r>
      <w:proofErr w:type="gramStart"/>
      <w:r w:rsidRPr="00B2676D">
        <w:rPr>
          <w:rFonts w:ascii="Times New Roman" w:hAnsi="Times New Roman" w:cs="Times New Roman"/>
          <w:sz w:val="24"/>
          <w:szCs w:val="24"/>
        </w:rPr>
        <w:t>enfeksiyonlar</w:t>
      </w:r>
      <w:proofErr w:type="gramEnd"/>
      <w:r w:rsidRPr="00B2676D">
        <w:rPr>
          <w:rFonts w:ascii="Times New Roman" w:hAnsi="Times New Roman" w:cs="Times New Roman"/>
          <w:sz w:val="24"/>
          <w:szCs w:val="24"/>
        </w:rPr>
        <w:t xml:space="preserve">: </w:t>
      </w:r>
      <w:proofErr w:type="spellStart"/>
      <w:r w:rsidRPr="00B2676D">
        <w:rPr>
          <w:rFonts w:ascii="Times New Roman" w:hAnsi="Times New Roman" w:cs="Times New Roman"/>
          <w:sz w:val="24"/>
          <w:szCs w:val="24"/>
        </w:rPr>
        <w:t>Dentoalveol</w:t>
      </w:r>
      <w:r w:rsidR="00B71836">
        <w:rPr>
          <w:rFonts w:ascii="Times New Roman" w:hAnsi="Times New Roman" w:cs="Times New Roman"/>
          <w:sz w:val="24"/>
          <w:szCs w:val="24"/>
        </w:rPr>
        <w:t>a</w:t>
      </w:r>
      <w:r w:rsidRPr="00B2676D">
        <w:rPr>
          <w:rFonts w:ascii="Times New Roman" w:hAnsi="Times New Roman" w:cs="Times New Roman"/>
          <w:sz w:val="24"/>
          <w:szCs w:val="24"/>
        </w:rPr>
        <w:t>r</w:t>
      </w:r>
      <w:proofErr w:type="spellEnd"/>
      <w:r w:rsidRPr="00B2676D">
        <w:rPr>
          <w:rFonts w:ascii="Times New Roman" w:hAnsi="Times New Roman" w:cs="Times New Roman"/>
          <w:sz w:val="24"/>
          <w:szCs w:val="24"/>
        </w:rPr>
        <w:t xml:space="preserve"> </w:t>
      </w:r>
      <w:proofErr w:type="spellStart"/>
      <w:r w:rsidRPr="00B2676D">
        <w:rPr>
          <w:rFonts w:ascii="Times New Roman" w:hAnsi="Times New Roman" w:cs="Times New Roman"/>
          <w:sz w:val="24"/>
          <w:szCs w:val="24"/>
        </w:rPr>
        <w:t>abseler</w:t>
      </w:r>
      <w:proofErr w:type="spellEnd"/>
    </w:p>
    <w:p w:rsidR="00971D5E" w:rsidRPr="00B2676D" w:rsidRDefault="00971D5E" w:rsidP="00C379D2">
      <w:pPr>
        <w:autoSpaceDE w:val="0"/>
        <w:autoSpaceDN w:val="0"/>
        <w:adjustRightInd w:val="0"/>
        <w:spacing w:after="0" w:line="360" w:lineRule="auto"/>
        <w:jc w:val="both"/>
        <w:rPr>
          <w:rFonts w:ascii="Times New Roman" w:hAnsi="Times New Roman" w:cs="Times New Roman"/>
          <w:sz w:val="24"/>
          <w:szCs w:val="24"/>
        </w:rPr>
      </w:pPr>
      <w:r w:rsidRPr="00B2676D">
        <w:rPr>
          <w:rFonts w:ascii="Times New Roman" w:hAnsi="Times New Roman" w:cs="Times New Roman"/>
          <w:sz w:val="24"/>
          <w:szCs w:val="24"/>
        </w:rPr>
        <w:t xml:space="preserve">Diğerleri: </w:t>
      </w:r>
      <w:proofErr w:type="spellStart"/>
      <w:r w:rsidRPr="00B2676D">
        <w:rPr>
          <w:rFonts w:ascii="Times New Roman" w:hAnsi="Times New Roman" w:cs="Times New Roman"/>
          <w:sz w:val="24"/>
          <w:szCs w:val="24"/>
        </w:rPr>
        <w:t>Sepsise</w:t>
      </w:r>
      <w:proofErr w:type="spellEnd"/>
      <w:r w:rsidRPr="00B2676D">
        <w:rPr>
          <w:rFonts w:ascii="Times New Roman" w:hAnsi="Times New Roman" w:cs="Times New Roman"/>
          <w:sz w:val="24"/>
          <w:szCs w:val="24"/>
        </w:rPr>
        <w:t xml:space="preserve"> bağlı düşük, lohusalık humması, </w:t>
      </w:r>
      <w:proofErr w:type="spellStart"/>
      <w:r w:rsidRPr="00B2676D">
        <w:rPr>
          <w:rFonts w:ascii="Times New Roman" w:hAnsi="Times New Roman" w:cs="Times New Roman"/>
          <w:sz w:val="24"/>
          <w:szCs w:val="24"/>
        </w:rPr>
        <w:t>intra</w:t>
      </w:r>
      <w:proofErr w:type="spellEnd"/>
      <w:r w:rsidRPr="00B2676D">
        <w:rPr>
          <w:rFonts w:ascii="Times New Roman" w:hAnsi="Times New Roman" w:cs="Times New Roman"/>
          <w:sz w:val="24"/>
          <w:szCs w:val="24"/>
        </w:rPr>
        <w:t>-</w:t>
      </w:r>
      <w:proofErr w:type="spellStart"/>
      <w:r w:rsidRPr="00B2676D">
        <w:rPr>
          <w:rFonts w:ascii="Times New Roman" w:hAnsi="Times New Roman" w:cs="Times New Roman"/>
          <w:sz w:val="24"/>
          <w:szCs w:val="24"/>
        </w:rPr>
        <w:t>abdominal</w:t>
      </w:r>
      <w:proofErr w:type="spellEnd"/>
      <w:r w:rsidRPr="00B2676D">
        <w:rPr>
          <w:rFonts w:ascii="Times New Roman" w:hAnsi="Times New Roman" w:cs="Times New Roman"/>
          <w:sz w:val="24"/>
          <w:szCs w:val="24"/>
        </w:rPr>
        <w:t xml:space="preserve"> </w:t>
      </w:r>
      <w:proofErr w:type="spellStart"/>
      <w:r w:rsidRPr="00B2676D">
        <w:rPr>
          <w:rFonts w:ascii="Times New Roman" w:hAnsi="Times New Roman" w:cs="Times New Roman"/>
          <w:sz w:val="24"/>
          <w:szCs w:val="24"/>
        </w:rPr>
        <w:t>sepsis</w:t>
      </w:r>
      <w:proofErr w:type="spellEnd"/>
    </w:p>
    <w:p w:rsidR="00971D5E" w:rsidRDefault="00971D5E" w:rsidP="00C379D2">
      <w:pPr>
        <w:autoSpaceDE w:val="0"/>
        <w:autoSpaceDN w:val="0"/>
        <w:adjustRightInd w:val="0"/>
        <w:spacing w:after="0" w:line="360" w:lineRule="auto"/>
        <w:jc w:val="both"/>
        <w:rPr>
          <w:rFonts w:ascii="Times New Roman" w:hAnsi="Times New Roman" w:cs="Times New Roman"/>
          <w:sz w:val="24"/>
          <w:szCs w:val="24"/>
        </w:rPr>
      </w:pPr>
      <w:r w:rsidRPr="00B2676D">
        <w:rPr>
          <w:rFonts w:ascii="Times New Roman" w:hAnsi="Times New Roman" w:cs="Times New Roman"/>
          <w:sz w:val="24"/>
          <w:szCs w:val="24"/>
        </w:rPr>
        <w:t>Duyarlı organizmaların listesi Farmako</w:t>
      </w:r>
      <w:r w:rsidR="00FE7C45">
        <w:rPr>
          <w:rFonts w:ascii="Times New Roman" w:hAnsi="Times New Roman" w:cs="Times New Roman"/>
          <w:sz w:val="24"/>
          <w:szCs w:val="24"/>
        </w:rPr>
        <w:t xml:space="preserve">lojik Özellikleri/Mikrobiyoloji </w:t>
      </w:r>
      <w:r w:rsidR="00DC6489">
        <w:rPr>
          <w:rFonts w:ascii="Times New Roman" w:hAnsi="Times New Roman" w:cs="Times New Roman"/>
          <w:sz w:val="24"/>
          <w:szCs w:val="24"/>
        </w:rPr>
        <w:t>bölümünde verilmiştir (bk</w:t>
      </w:r>
      <w:r w:rsidR="00B71836">
        <w:rPr>
          <w:rFonts w:ascii="Times New Roman" w:hAnsi="Times New Roman" w:cs="Times New Roman"/>
          <w:sz w:val="24"/>
          <w:szCs w:val="24"/>
        </w:rPr>
        <w:t xml:space="preserve">z. Bölüm </w:t>
      </w:r>
      <w:proofErr w:type="gramStart"/>
      <w:r w:rsidR="00B71836">
        <w:rPr>
          <w:rFonts w:ascii="Times New Roman" w:hAnsi="Times New Roman" w:cs="Times New Roman"/>
          <w:sz w:val="24"/>
          <w:szCs w:val="24"/>
        </w:rPr>
        <w:t>5.1</w:t>
      </w:r>
      <w:proofErr w:type="gramEnd"/>
      <w:r w:rsidR="00B71836">
        <w:rPr>
          <w:rFonts w:ascii="Times New Roman" w:hAnsi="Times New Roman" w:cs="Times New Roman"/>
          <w:sz w:val="24"/>
          <w:szCs w:val="24"/>
        </w:rPr>
        <w:t>).</w:t>
      </w:r>
    </w:p>
    <w:p w:rsidR="005B27D7" w:rsidRDefault="00DC6489" w:rsidP="00C379D2">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AMOKLAVİN’</w:t>
      </w:r>
      <w:r w:rsidR="005B27D7" w:rsidRPr="00D351C7">
        <w:rPr>
          <w:rFonts w:ascii="Times New Roman" w:hAnsi="Times New Roman" w:cs="Times New Roman"/>
          <w:sz w:val="24"/>
          <w:szCs w:val="24"/>
        </w:rPr>
        <w:t>e</w:t>
      </w:r>
      <w:proofErr w:type="spellEnd"/>
      <w:r w:rsidR="005B27D7" w:rsidRPr="00D351C7">
        <w:rPr>
          <w:rFonts w:ascii="Times New Roman" w:hAnsi="Times New Roman" w:cs="Times New Roman"/>
          <w:sz w:val="24"/>
          <w:szCs w:val="24"/>
        </w:rPr>
        <w:t xml:space="preserve"> duyarlılık, coğrafya ve zamana göre değişecektir. Mevcut ise </w:t>
      </w:r>
      <w:proofErr w:type="gramStart"/>
      <w:r w:rsidR="005B27D7" w:rsidRPr="00D351C7">
        <w:rPr>
          <w:rFonts w:ascii="Times New Roman" w:hAnsi="Times New Roman" w:cs="Times New Roman"/>
          <w:sz w:val="24"/>
          <w:szCs w:val="24"/>
        </w:rPr>
        <w:t>lokal</w:t>
      </w:r>
      <w:proofErr w:type="gramEnd"/>
      <w:r w:rsidR="005B27D7" w:rsidRPr="00D351C7">
        <w:rPr>
          <w:rFonts w:ascii="Times New Roman" w:hAnsi="Times New Roman" w:cs="Times New Roman"/>
          <w:sz w:val="24"/>
          <w:szCs w:val="24"/>
        </w:rPr>
        <w:t xml:space="preserve"> duyarlılık verilerine danışılmalı ve gerektiğinde mikrobiyolojik örnekleme ve duyarlılık testleri yapılmalıdır.</w:t>
      </w:r>
    </w:p>
    <w:p w:rsidR="006A7019" w:rsidRPr="00B2676D" w:rsidRDefault="006A7019" w:rsidP="00C379D2">
      <w:pPr>
        <w:autoSpaceDE w:val="0"/>
        <w:autoSpaceDN w:val="0"/>
        <w:adjustRightInd w:val="0"/>
        <w:spacing w:after="0" w:line="360" w:lineRule="auto"/>
        <w:jc w:val="both"/>
        <w:rPr>
          <w:rFonts w:ascii="Times New Roman" w:hAnsi="Times New Roman" w:cs="Times New Roman"/>
          <w:sz w:val="24"/>
          <w:szCs w:val="24"/>
        </w:rPr>
      </w:pPr>
    </w:p>
    <w:p w:rsidR="00971D5E" w:rsidRPr="00B2676D" w:rsidRDefault="00971D5E" w:rsidP="00C379D2">
      <w:pPr>
        <w:autoSpaceDE w:val="0"/>
        <w:autoSpaceDN w:val="0"/>
        <w:adjustRightInd w:val="0"/>
        <w:spacing w:after="0" w:line="360" w:lineRule="auto"/>
        <w:jc w:val="both"/>
        <w:rPr>
          <w:rFonts w:ascii="Times New Roman" w:hAnsi="Times New Roman" w:cs="Times New Roman"/>
          <w:b/>
          <w:sz w:val="24"/>
          <w:szCs w:val="24"/>
        </w:rPr>
      </w:pPr>
      <w:r w:rsidRPr="00B2676D">
        <w:rPr>
          <w:rFonts w:ascii="Times New Roman" w:hAnsi="Times New Roman" w:cs="Times New Roman"/>
          <w:b/>
          <w:sz w:val="24"/>
          <w:szCs w:val="24"/>
        </w:rPr>
        <w:t xml:space="preserve">4.2. </w:t>
      </w:r>
      <w:proofErr w:type="spellStart"/>
      <w:r w:rsidRPr="00B2676D">
        <w:rPr>
          <w:rFonts w:ascii="Times New Roman" w:hAnsi="Times New Roman" w:cs="Times New Roman"/>
          <w:b/>
          <w:sz w:val="24"/>
          <w:szCs w:val="24"/>
        </w:rPr>
        <w:t>Pozoloji</w:t>
      </w:r>
      <w:proofErr w:type="spellEnd"/>
      <w:r w:rsidRPr="00B2676D">
        <w:rPr>
          <w:rFonts w:ascii="Times New Roman" w:hAnsi="Times New Roman" w:cs="Times New Roman"/>
          <w:b/>
          <w:sz w:val="24"/>
          <w:szCs w:val="24"/>
        </w:rPr>
        <w:t xml:space="preserve"> ve uygulama şekli</w:t>
      </w:r>
    </w:p>
    <w:p w:rsidR="00971D5E" w:rsidRPr="00B2676D" w:rsidRDefault="00971D5E" w:rsidP="00C379D2">
      <w:pPr>
        <w:autoSpaceDE w:val="0"/>
        <w:autoSpaceDN w:val="0"/>
        <w:adjustRightInd w:val="0"/>
        <w:spacing w:after="0" w:line="360" w:lineRule="auto"/>
        <w:jc w:val="both"/>
        <w:rPr>
          <w:rFonts w:ascii="Times New Roman" w:hAnsi="Times New Roman" w:cs="Times New Roman"/>
          <w:b/>
          <w:sz w:val="24"/>
          <w:szCs w:val="24"/>
        </w:rPr>
      </w:pPr>
      <w:proofErr w:type="spellStart"/>
      <w:r w:rsidRPr="00B2676D">
        <w:rPr>
          <w:rFonts w:ascii="Times New Roman" w:hAnsi="Times New Roman" w:cs="Times New Roman"/>
          <w:b/>
          <w:sz w:val="24"/>
          <w:szCs w:val="24"/>
        </w:rPr>
        <w:t>Pozoloji</w:t>
      </w:r>
      <w:proofErr w:type="spellEnd"/>
      <w:r w:rsidRPr="00B2676D">
        <w:rPr>
          <w:rFonts w:ascii="Times New Roman" w:hAnsi="Times New Roman" w:cs="Times New Roman"/>
          <w:b/>
          <w:sz w:val="24"/>
          <w:szCs w:val="24"/>
        </w:rPr>
        <w:t>/uygulama sıklığı ve süresi:</w:t>
      </w:r>
    </w:p>
    <w:p w:rsidR="00156A22" w:rsidRPr="00B2676D" w:rsidRDefault="00156A22" w:rsidP="00C379D2">
      <w:pPr>
        <w:autoSpaceDE w:val="0"/>
        <w:autoSpaceDN w:val="0"/>
        <w:adjustRightInd w:val="0"/>
        <w:spacing w:after="0" w:line="360" w:lineRule="auto"/>
        <w:jc w:val="both"/>
        <w:rPr>
          <w:rFonts w:ascii="Times New Roman" w:hAnsi="Times New Roman" w:cs="Times New Roman"/>
          <w:sz w:val="24"/>
          <w:szCs w:val="24"/>
        </w:rPr>
      </w:pPr>
      <w:r w:rsidRPr="00B2676D">
        <w:rPr>
          <w:rFonts w:ascii="Times New Roman" w:hAnsi="Times New Roman" w:cs="Times New Roman"/>
          <w:sz w:val="24"/>
          <w:szCs w:val="24"/>
        </w:rPr>
        <w:t>Yetişkinler ve 12 yaş üzeri çocuklar</w:t>
      </w:r>
      <w:r w:rsidRPr="00B2676D">
        <w:rPr>
          <w:rFonts w:ascii="Times New Roman" w:hAnsi="Times New Roman" w:cs="Times New Roman"/>
          <w:sz w:val="24"/>
          <w:szCs w:val="24"/>
          <w:vertAlign w:val="superscript"/>
        </w:rPr>
        <w:t>+</w:t>
      </w:r>
      <w:r w:rsidRPr="00B2676D">
        <w:rPr>
          <w:rFonts w:ascii="Times New Roman" w:hAnsi="Times New Roman" w:cs="Times New Roman"/>
          <w:sz w:val="24"/>
          <w:szCs w:val="24"/>
        </w:rPr>
        <w:t>:</w:t>
      </w:r>
    </w:p>
    <w:p w:rsidR="00971D5E" w:rsidRPr="00B2676D" w:rsidRDefault="00156A22" w:rsidP="00C379D2">
      <w:pPr>
        <w:autoSpaceDE w:val="0"/>
        <w:autoSpaceDN w:val="0"/>
        <w:adjustRightInd w:val="0"/>
        <w:spacing w:after="0" w:line="360" w:lineRule="auto"/>
        <w:jc w:val="both"/>
        <w:rPr>
          <w:rFonts w:ascii="Times New Roman" w:hAnsi="Times New Roman" w:cs="Times New Roman"/>
          <w:sz w:val="24"/>
          <w:szCs w:val="24"/>
        </w:rPr>
      </w:pPr>
      <w:r w:rsidRPr="00B2676D">
        <w:rPr>
          <w:rFonts w:ascii="Times New Roman" w:hAnsi="Times New Roman" w:cs="Times New Roman"/>
          <w:sz w:val="24"/>
          <w:szCs w:val="24"/>
        </w:rPr>
        <w:t xml:space="preserve">Hafif ve Orta şiddetli Enfeksiyonlar: Günde </w:t>
      </w:r>
      <w:r w:rsidR="005B27D7">
        <w:rPr>
          <w:rFonts w:ascii="Times New Roman" w:hAnsi="Times New Roman" w:cs="Times New Roman"/>
          <w:sz w:val="24"/>
          <w:szCs w:val="24"/>
        </w:rPr>
        <w:t>2</w:t>
      </w:r>
      <w:r w:rsidRPr="00B2676D">
        <w:rPr>
          <w:rFonts w:ascii="Times New Roman" w:hAnsi="Times New Roman" w:cs="Times New Roman"/>
          <w:sz w:val="24"/>
          <w:szCs w:val="24"/>
        </w:rPr>
        <w:t xml:space="preserve"> kez 625 mg tablet</w:t>
      </w:r>
    </w:p>
    <w:p w:rsidR="00156A22" w:rsidRPr="00B2676D" w:rsidRDefault="005B27D7" w:rsidP="00C379D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Şiddetli Enfeksiyonlar: Günde 2</w:t>
      </w:r>
      <w:r w:rsidR="00156A22" w:rsidRPr="00B2676D">
        <w:rPr>
          <w:rFonts w:ascii="Times New Roman" w:hAnsi="Times New Roman" w:cs="Times New Roman"/>
          <w:sz w:val="24"/>
          <w:szCs w:val="24"/>
        </w:rPr>
        <w:t xml:space="preserve"> kez 1 g tablet</w:t>
      </w:r>
    </w:p>
    <w:p w:rsidR="00156A22" w:rsidRPr="00B2676D" w:rsidRDefault="00156A22" w:rsidP="00C379D2">
      <w:pPr>
        <w:autoSpaceDE w:val="0"/>
        <w:autoSpaceDN w:val="0"/>
        <w:adjustRightInd w:val="0"/>
        <w:spacing w:after="0" w:line="360" w:lineRule="auto"/>
        <w:jc w:val="both"/>
        <w:rPr>
          <w:rFonts w:ascii="Times New Roman" w:hAnsi="Times New Roman" w:cs="Times New Roman"/>
          <w:sz w:val="24"/>
          <w:szCs w:val="24"/>
        </w:rPr>
      </w:pPr>
      <w:r w:rsidRPr="00B2676D">
        <w:rPr>
          <w:rFonts w:ascii="Times New Roman" w:hAnsi="Times New Roman" w:cs="Times New Roman"/>
          <w:sz w:val="24"/>
          <w:szCs w:val="24"/>
        </w:rPr>
        <w:t xml:space="preserve">Tedaviye </w:t>
      </w:r>
      <w:proofErr w:type="spellStart"/>
      <w:r w:rsidRPr="00B2676D">
        <w:rPr>
          <w:rFonts w:ascii="Times New Roman" w:hAnsi="Times New Roman" w:cs="Times New Roman"/>
          <w:sz w:val="24"/>
          <w:szCs w:val="24"/>
        </w:rPr>
        <w:t>parenteral</w:t>
      </w:r>
      <w:proofErr w:type="spellEnd"/>
      <w:r w:rsidRPr="00B2676D">
        <w:rPr>
          <w:rFonts w:ascii="Times New Roman" w:hAnsi="Times New Roman" w:cs="Times New Roman"/>
          <w:sz w:val="24"/>
          <w:szCs w:val="24"/>
        </w:rPr>
        <w:t xml:space="preserve"> olarak başlanıp oral olarak devam edilebilir.</w:t>
      </w:r>
    </w:p>
    <w:p w:rsidR="00156A22" w:rsidRPr="00B2676D" w:rsidRDefault="00156A22" w:rsidP="00C379D2">
      <w:pPr>
        <w:autoSpaceDE w:val="0"/>
        <w:autoSpaceDN w:val="0"/>
        <w:adjustRightInd w:val="0"/>
        <w:spacing w:after="0" w:line="360" w:lineRule="auto"/>
        <w:jc w:val="both"/>
        <w:rPr>
          <w:rFonts w:ascii="Times New Roman" w:hAnsi="Times New Roman" w:cs="Times New Roman"/>
          <w:sz w:val="24"/>
          <w:szCs w:val="24"/>
        </w:rPr>
      </w:pPr>
      <w:proofErr w:type="spellStart"/>
      <w:r w:rsidRPr="00B2676D">
        <w:rPr>
          <w:rFonts w:ascii="Times New Roman" w:hAnsi="Times New Roman" w:cs="Times New Roman"/>
          <w:sz w:val="24"/>
          <w:szCs w:val="24"/>
        </w:rPr>
        <w:t>Dental</w:t>
      </w:r>
      <w:proofErr w:type="spellEnd"/>
      <w:r w:rsidRPr="00B2676D">
        <w:rPr>
          <w:rFonts w:ascii="Times New Roman" w:hAnsi="Times New Roman" w:cs="Times New Roman"/>
          <w:sz w:val="24"/>
          <w:szCs w:val="24"/>
        </w:rPr>
        <w:t xml:space="preserve"> enfeksiyonlarda doz </w:t>
      </w:r>
      <w:proofErr w:type="gramStart"/>
      <w:r w:rsidRPr="00B2676D">
        <w:rPr>
          <w:rFonts w:ascii="Times New Roman" w:hAnsi="Times New Roman" w:cs="Times New Roman"/>
          <w:sz w:val="24"/>
          <w:szCs w:val="24"/>
        </w:rPr>
        <w:t>(</w:t>
      </w:r>
      <w:proofErr w:type="gramEnd"/>
      <w:r w:rsidRPr="00B2676D">
        <w:rPr>
          <w:rFonts w:ascii="Times New Roman" w:hAnsi="Times New Roman" w:cs="Times New Roman"/>
          <w:sz w:val="24"/>
          <w:szCs w:val="24"/>
        </w:rPr>
        <w:t xml:space="preserve">ör. </w:t>
      </w:r>
      <w:proofErr w:type="spellStart"/>
      <w:r w:rsidRPr="00B2676D">
        <w:rPr>
          <w:rFonts w:ascii="Times New Roman" w:hAnsi="Times New Roman" w:cs="Times New Roman"/>
          <w:sz w:val="24"/>
          <w:szCs w:val="24"/>
        </w:rPr>
        <w:t>Dentoalveolar</w:t>
      </w:r>
      <w:proofErr w:type="spellEnd"/>
      <w:r w:rsidRPr="00B2676D">
        <w:rPr>
          <w:rFonts w:ascii="Times New Roman" w:hAnsi="Times New Roman" w:cs="Times New Roman"/>
          <w:sz w:val="24"/>
          <w:szCs w:val="24"/>
        </w:rPr>
        <w:t xml:space="preserve"> </w:t>
      </w:r>
      <w:proofErr w:type="spellStart"/>
      <w:r w:rsidRPr="00B2676D">
        <w:rPr>
          <w:rFonts w:ascii="Times New Roman" w:hAnsi="Times New Roman" w:cs="Times New Roman"/>
          <w:sz w:val="24"/>
          <w:szCs w:val="24"/>
        </w:rPr>
        <w:t>abseler</w:t>
      </w:r>
      <w:proofErr w:type="spellEnd"/>
      <w:proofErr w:type="gramStart"/>
      <w:r w:rsidRPr="00B2676D">
        <w:rPr>
          <w:rFonts w:ascii="Times New Roman" w:hAnsi="Times New Roman" w:cs="Times New Roman"/>
          <w:sz w:val="24"/>
          <w:szCs w:val="24"/>
        </w:rPr>
        <w:t>)</w:t>
      </w:r>
      <w:proofErr w:type="gramEnd"/>
    </w:p>
    <w:p w:rsidR="00156A22" w:rsidRPr="00B2676D" w:rsidRDefault="00156A22" w:rsidP="00C379D2">
      <w:pPr>
        <w:autoSpaceDE w:val="0"/>
        <w:autoSpaceDN w:val="0"/>
        <w:adjustRightInd w:val="0"/>
        <w:spacing w:after="0" w:line="360" w:lineRule="auto"/>
        <w:jc w:val="both"/>
        <w:rPr>
          <w:rFonts w:ascii="Times New Roman" w:hAnsi="Times New Roman" w:cs="Times New Roman"/>
          <w:sz w:val="24"/>
          <w:szCs w:val="24"/>
        </w:rPr>
      </w:pPr>
      <w:r w:rsidRPr="00B2676D">
        <w:rPr>
          <w:rFonts w:ascii="Times New Roman" w:hAnsi="Times New Roman" w:cs="Times New Roman"/>
          <w:sz w:val="24"/>
          <w:szCs w:val="24"/>
        </w:rPr>
        <w:t>Yetişkinler ve 12 yaş üzeri çocuklar</w:t>
      </w:r>
      <w:r w:rsidRPr="00B2676D">
        <w:rPr>
          <w:rFonts w:ascii="Times New Roman" w:hAnsi="Times New Roman" w:cs="Times New Roman"/>
          <w:sz w:val="24"/>
          <w:szCs w:val="24"/>
          <w:vertAlign w:val="superscript"/>
        </w:rPr>
        <w:t>+</w:t>
      </w:r>
      <w:r w:rsidRPr="00B2676D">
        <w:rPr>
          <w:rFonts w:ascii="Times New Roman" w:hAnsi="Times New Roman" w:cs="Times New Roman"/>
          <w:sz w:val="24"/>
          <w:szCs w:val="24"/>
        </w:rPr>
        <w:t xml:space="preserve">: 5 gün günde </w:t>
      </w:r>
      <w:r w:rsidR="005B27D7">
        <w:rPr>
          <w:rFonts w:ascii="Times New Roman" w:hAnsi="Times New Roman" w:cs="Times New Roman"/>
          <w:sz w:val="24"/>
          <w:szCs w:val="24"/>
        </w:rPr>
        <w:t>2</w:t>
      </w:r>
      <w:r w:rsidRPr="00B2676D">
        <w:rPr>
          <w:rFonts w:ascii="Times New Roman" w:hAnsi="Times New Roman" w:cs="Times New Roman"/>
          <w:sz w:val="24"/>
          <w:szCs w:val="24"/>
        </w:rPr>
        <w:t xml:space="preserve"> kez bir AMOKLAVİN 625 mg</w:t>
      </w:r>
      <w:r w:rsidR="00EC6824">
        <w:rPr>
          <w:rFonts w:ascii="Times New Roman" w:hAnsi="Times New Roman" w:cs="Times New Roman"/>
          <w:sz w:val="24"/>
          <w:szCs w:val="24"/>
        </w:rPr>
        <w:t xml:space="preserve"> tablet</w:t>
      </w:r>
    </w:p>
    <w:p w:rsidR="00156A22" w:rsidRPr="00B2676D" w:rsidRDefault="00156A22" w:rsidP="00C379D2">
      <w:pPr>
        <w:autoSpaceDE w:val="0"/>
        <w:autoSpaceDN w:val="0"/>
        <w:adjustRightInd w:val="0"/>
        <w:spacing w:after="0" w:line="360" w:lineRule="auto"/>
        <w:jc w:val="both"/>
        <w:rPr>
          <w:rFonts w:ascii="Times New Roman" w:hAnsi="Times New Roman" w:cs="Times New Roman"/>
          <w:sz w:val="24"/>
          <w:szCs w:val="24"/>
        </w:rPr>
      </w:pPr>
      <w:r w:rsidRPr="00B2676D">
        <w:rPr>
          <w:rFonts w:ascii="Times New Roman" w:hAnsi="Times New Roman" w:cs="Times New Roman"/>
          <w:sz w:val="24"/>
          <w:szCs w:val="24"/>
          <w:vertAlign w:val="superscript"/>
        </w:rPr>
        <w:t>+</w:t>
      </w:r>
      <w:r w:rsidRPr="00B2676D">
        <w:rPr>
          <w:rFonts w:ascii="Times New Roman" w:hAnsi="Times New Roman" w:cs="Times New Roman"/>
          <w:sz w:val="24"/>
          <w:szCs w:val="24"/>
        </w:rPr>
        <w:t>AMOKLAVİN 625 mg ve 1 g tab</w:t>
      </w:r>
      <w:r w:rsidR="00B7643C" w:rsidRPr="00B2676D">
        <w:rPr>
          <w:rFonts w:ascii="Times New Roman" w:hAnsi="Times New Roman" w:cs="Times New Roman"/>
          <w:sz w:val="24"/>
          <w:szCs w:val="24"/>
        </w:rPr>
        <w:t>letleri 12 yaş ve altı çocuklar için uygun değildir.</w:t>
      </w:r>
    </w:p>
    <w:p w:rsidR="00B7643C" w:rsidRPr="00B2676D" w:rsidRDefault="00B7643C" w:rsidP="00C379D2">
      <w:pPr>
        <w:autoSpaceDE w:val="0"/>
        <w:autoSpaceDN w:val="0"/>
        <w:adjustRightInd w:val="0"/>
        <w:spacing w:after="0" w:line="360" w:lineRule="auto"/>
        <w:jc w:val="both"/>
        <w:rPr>
          <w:rFonts w:ascii="Times New Roman" w:hAnsi="Times New Roman" w:cs="Times New Roman"/>
          <w:b/>
          <w:sz w:val="24"/>
          <w:szCs w:val="24"/>
        </w:rPr>
      </w:pPr>
      <w:r w:rsidRPr="00B2676D">
        <w:rPr>
          <w:rFonts w:ascii="Times New Roman" w:hAnsi="Times New Roman" w:cs="Times New Roman"/>
          <w:b/>
          <w:sz w:val="24"/>
          <w:szCs w:val="24"/>
        </w:rPr>
        <w:t>Uygulama şekli:</w:t>
      </w:r>
    </w:p>
    <w:p w:rsidR="00B7643C" w:rsidRPr="00B2676D" w:rsidRDefault="00B7643C" w:rsidP="00C379D2">
      <w:pPr>
        <w:autoSpaceDE w:val="0"/>
        <w:autoSpaceDN w:val="0"/>
        <w:adjustRightInd w:val="0"/>
        <w:spacing w:after="0" w:line="360" w:lineRule="auto"/>
        <w:jc w:val="both"/>
        <w:rPr>
          <w:rFonts w:ascii="Times New Roman" w:hAnsi="Times New Roman" w:cs="Times New Roman"/>
          <w:sz w:val="24"/>
          <w:szCs w:val="24"/>
        </w:rPr>
      </w:pPr>
      <w:r w:rsidRPr="00B2676D">
        <w:rPr>
          <w:rFonts w:ascii="Times New Roman" w:hAnsi="Times New Roman" w:cs="Times New Roman"/>
          <w:sz w:val="24"/>
          <w:szCs w:val="24"/>
        </w:rPr>
        <w:t>Tabletler çiğnenmeden bütün olarak yutulmalıdır. Eğer gerekirse, tabletler ikiye bölünebilir ve çiğnenmeden yutulur.</w:t>
      </w:r>
    </w:p>
    <w:p w:rsidR="00B7643C" w:rsidRPr="00B2676D" w:rsidRDefault="00102E48" w:rsidP="00C379D2">
      <w:pPr>
        <w:shd w:val="clear" w:color="auto" w:fill="FFFFFF"/>
        <w:spacing w:after="0" w:line="360" w:lineRule="auto"/>
        <w:ind w:right="-1"/>
        <w:jc w:val="both"/>
        <w:rPr>
          <w:rFonts w:ascii="Times New Roman" w:hAnsi="Times New Roman" w:cs="Times New Roman"/>
          <w:sz w:val="24"/>
          <w:szCs w:val="24"/>
        </w:rPr>
      </w:pPr>
      <w:proofErr w:type="spellStart"/>
      <w:r>
        <w:rPr>
          <w:rFonts w:ascii="Times New Roman" w:hAnsi="Times New Roman" w:cs="Times New Roman"/>
          <w:sz w:val="24"/>
          <w:szCs w:val="24"/>
        </w:rPr>
        <w:t>Gastrointes</w:t>
      </w:r>
      <w:r w:rsidR="00195693">
        <w:rPr>
          <w:rFonts w:ascii="Times New Roman" w:hAnsi="Times New Roman" w:cs="Times New Roman"/>
          <w:sz w:val="24"/>
          <w:szCs w:val="24"/>
        </w:rPr>
        <w:t>t</w:t>
      </w:r>
      <w:r w:rsidR="00B7643C" w:rsidRPr="00B2676D">
        <w:rPr>
          <w:rFonts w:ascii="Times New Roman" w:hAnsi="Times New Roman" w:cs="Times New Roman"/>
          <w:sz w:val="24"/>
          <w:szCs w:val="24"/>
        </w:rPr>
        <w:t>inal</w:t>
      </w:r>
      <w:proofErr w:type="spellEnd"/>
      <w:r w:rsidR="00B7643C" w:rsidRPr="00B2676D">
        <w:rPr>
          <w:rFonts w:ascii="Times New Roman" w:hAnsi="Times New Roman" w:cs="Times New Roman"/>
          <w:sz w:val="24"/>
          <w:szCs w:val="24"/>
        </w:rPr>
        <w:t xml:space="preserve"> rahatsızlık potansiyelini en aza indirmek için yemek başlangıcında alınmalıdır. </w:t>
      </w:r>
      <w:proofErr w:type="spellStart"/>
      <w:r w:rsidR="00B7643C" w:rsidRPr="00B2676D">
        <w:rPr>
          <w:rFonts w:ascii="Times New Roman" w:hAnsi="Times New Roman" w:cs="Times New Roman"/>
          <w:sz w:val="24"/>
          <w:szCs w:val="24"/>
        </w:rPr>
        <w:t>AMOKLAVİN’in</w:t>
      </w:r>
      <w:proofErr w:type="spellEnd"/>
      <w:r w:rsidR="00B7643C" w:rsidRPr="00B2676D">
        <w:rPr>
          <w:rFonts w:ascii="Times New Roman" w:hAnsi="Times New Roman" w:cs="Times New Roman"/>
          <w:sz w:val="24"/>
          <w:szCs w:val="24"/>
        </w:rPr>
        <w:t xml:space="preserve"> </w:t>
      </w:r>
      <w:proofErr w:type="spellStart"/>
      <w:r w:rsidR="00B7643C" w:rsidRPr="00B2676D">
        <w:rPr>
          <w:rFonts w:ascii="Times New Roman" w:hAnsi="Times New Roman" w:cs="Times New Roman"/>
          <w:sz w:val="24"/>
          <w:szCs w:val="24"/>
        </w:rPr>
        <w:t>absorpsiyonu</w:t>
      </w:r>
      <w:proofErr w:type="spellEnd"/>
      <w:r w:rsidR="00B7643C" w:rsidRPr="00B2676D">
        <w:rPr>
          <w:rFonts w:ascii="Times New Roman" w:hAnsi="Times New Roman" w:cs="Times New Roman"/>
          <w:sz w:val="24"/>
          <w:szCs w:val="24"/>
        </w:rPr>
        <w:t xml:space="preserve"> yemek başlangıcında alındığında en yüksektir. Tedavi süresi, tedavi gözden geçirilmeksizin 14 günü aşmamalıdır.</w:t>
      </w:r>
    </w:p>
    <w:p w:rsidR="00B7643C" w:rsidRPr="00B2676D" w:rsidRDefault="00B7643C" w:rsidP="00C379D2">
      <w:pPr>
        <w:shd w:val="clear" w:color="auto" w:fill="FFFFFF"/>
        <w:spacing w:after="0" w:line="360" w:lineRule="auto"/>
        <w:ind w:right="-1"/>
        <w:jc w:val="both"/>
        <w:rPr>
          <w:rFonts w:ascii="Times New Roman" w:hAnsi="Times New Roman" w:cs="Times New Roman"/>
          <w:sz w:val="24"/>
          <w:szCs w:val="24"/>
        </w:rPr>
      </w:pPr>
      <w:proofErr w:type="spellStart"/>
      <w:r w:rsidRPr="00B2676D">
        <w:rPr>
          <w:rFonts w:ascii="Times New Roman" w:hAnsi="Times New Roman" w:cs="Times New Roman"/>
          <w:sz w:val="24"/>
          <w:szCs w:val="24"/>
        </w:rPr>
        <w:t>AMOKLAVİN’in</w:t>
      </w:r>
      <w:proofErr w:type="spellEnd"/>
      <w:r w:rsidRPr="00B2676D">
        <w:rPr>
          <w:rFonts w:ascii="Times New Roman" w:hAnsi="Times New Roman" w:cs="Times New Roman"/>
          <w:sz w:val="24"/>
          <w:szCs w:val="24"/>
        </w:rPr>
        <w:t xml:space="preserve"> bakteriyel enfeksiyonların</w:t>
      </w:r>
      <w:r w:rsidR="00102E48">
        <w:rPr>
          <w:rFonts w:ascii="Times New Roman" w:hAnsi="Times New Roman" w:cs="Times New Roman"/>
          <w:sz w:val="24"/>
          <w:szCs w:val="24"/>
        </w:rPr>
        <w:t>ın</w:t>
      </w:r>
      <w:r w:rsidRPr="00B2676D">
        <w:rPr>
          <w:rFonts w:ascii="Times New Roman" w:hAnsi="Times New Roman" w:cs="Times New Roman"/>
          <w:sz w:val="24"/>
          <w:szCs w:val="24"/>
        </w:rPr>
        <w:t xml:space="preserve"> kısa süreli tedavisi ve majör cerrahi girişimlerde </w:t>
      </w:r>
      <w:proofErr w:type="gramStart"/>
      <w:r w:rsidRPr="00B2676D">
        <w:rPr>
          <w:rFonts w:ascii="Times New Roman" w:hAnsi="Times New Roman" w:cs="Times New Roman"/>
          <w:sz w:val="24"/>
          <w:szCs w:val="24"/>
        </w:rPr>
        <w:t>enfeksiyon</w:t>
      </w:r>
      <w:proofErr w:type="gramEnd"/>
      <w:r w:rsidRPr="00B2676D">
        <w:rPr>
          <w:rFonts w:ascii="Times New Roman" w:hAnsi="Times New Roman" w:cs="Times New Roman"/>
          <w:sz w:val="24"/>
          <w:szCs w:val="24"/>
        </w:rPr>
        <w:t xml:space="preserve"> </w:t>
      </w:r>
      <w:proofErr w:type="spellStart"/>
      <w:r w:rsidRPr="00B2676D">
        <w:rPr>
          <w:rFonts w:ascii="Times New Roman" w:hAnsi="Times New Roman" w:cs="Times New Roman"/>
          <w:sz w:val="24"/>
          <w:szCs w:val="24"/>
        </w:rPr>
        <w:t>profilaksisi</w:t>
      </w:r>
      <w:proofErr w:type="spellEnd"/>
      <w:r w:rsidRPr="00B2676D">
        <w:rPr>
          <w:rFonts w:ascii="Times New Roman" w:hAnsi="Times New Roman" w:cs="Times New Roman"/>
          <w:sz w:val="24"/>
          <w:szCs w:val="24"/>
        </w:rPr>
        <w:t xml:space="preserve"> için </w:t>
      </w:r>
      <w:proofErr w:type="spellStart"/>
      <w:r w:rsidRPr="00B2676D">
        <w:rPr>
          <w:rFonts w:ascii="Times New Roman" w:hAnsi="Times New Roman" w:cs="Times New Roman"/>
          <w:sz w:val="24"/>
          <w:szCs w:val="24"/>
        </w:rPr>
        <w:t>intravenöz</w:t>
      </w:r>
      <w:proofErr w:type="spellEnd"/>
      <w:r w:rsidRPr="00B2676D">
        <w:rPr>
          <w:rFonts w:ascii="Times New Roman" w:hAnsi="Times New Roman" w:cs="Times New Roman"/>
          <w:sz w:val="24"/>
          <w:szCs w:val="24"/>
        </w:rPr>
        <w:t xml:space="preserve"> formu mevcuttur. AMOKLAVİN </w:t>
      </w:r>
      <w:proofErr w:type="spellStart"/>
      <w:r w:rsidRPr="00B2676D">
        <w:rPr>
          <w:rFonts w:ascii="Times New Roman" w:hAnsi="Times New Roman" w:cs="Times New Roman"/>
          <w:sz w:val="24"/>
          <w:szCs w:val="24"/>
        </w:rPr>
        <w:t>intravenöz</w:t>
      </w:r>
      <w:proofErr w:type="spellEnd"/>
      <w:r w:rsidRPr="00B2676D">
        <w:rPr>
          <w:rFonts w:ascii="Times New Roman" w:hAnsi="Times New Roman" w:cs="Times New Roman"/>
          <w:sz w:val="24"/>
          <w:szCs w:val="24"/>
        </w:rPr>
        <w:t xml:space="preserve"> için </w:t>
      </w:r>
      <w:proofErr w:type="gramStart"/>
      <w:r w:rsidRPr="00B2676D">
        <w:rPr>
          <w:rFonts w:ascii="Times New Roman" w:hAnsi="Times New Roman" w:cs="Times New Roman"/>
          <w:sz w:val="24"/>
          <w:szCs w:val="24"/>
        </w:rPr>
        <w:t>prospektüsüne</w:t>
      </w:r>
      <w:proofErr w:type="gramEnd"/>
      <w:r w:rsidRPr="00B2676D">
        <w:rPr>
          <w:rFonts w:ascii="Times New Roman" w:hAnsi="Times New Roman" w:cs="Times New Roman"/>
          <w:sz w:val="24"/>
          <w:szCs w:val="24"/>
        </w:rPr>
        <w:t xml:space="preserve"> bakınız.</w:t>
      </w:r>
    </w:p>
    <w:p w:rsidR="00EC6824" w:rsidRDefault="00B7643C" w:rsidP="00C379D2">
      <w:pPr>
        <w:shd w:val="clear" w:color="auto" w:fill="FFFFFF"/>
        <w:spacing w:after="0" w:line="360" w:lineRule="auto"/>
        <w:ind w:right="-1"/>
        <w:jc w:val="both"/>
        <w:rPr>
          <w:rFonts w:ascii="Times New Roman" w:hAnsi="Times New Roman" w:cs="Times New Roman"/>
          <w:b/>
          <w:sz w:val="24"/>
          <w:szCs w:val="24"/>
        </w:rPr>
      </w:pPr>
      <w:r w:rsidRPr="00B2676D">
        <w:rPr>
          <w:rFonts w:ascii="Times New Roman" w:hAnsi="Times New Roman" w:cs="Times New Roman"/>
          <w:b/>
          <w:sz w:val="24"/>
          <w:szCs w:val="24"/>
        </w:rPr>
        <w:t xml:space="preserve">Özel </w:t>
      </w:r>
      <w:proofErr w:type="gramStart"/>
      <w:r w:rsidRPr="00B2676D">
        <w:rPr>
          <w:rFonts w:ascii="Times New Roman" w:hAnsi="Times New Roman" w:cs="Times New Roman"/>
          <w:b/>
          <w:sz w:val="24"/>
          <w:szCs w:val="24"/>
        </w:rPr>
        <w:t>popülasyonlara</w:t>
      </w:r>
      <w:proofErr w:type="gramEnd"/>
      <w:r w:rsidRPr="00B2676D">
        <w:rPr>
          <w:rFonts w:ascii="Times New Roman" w:hAnsi="Times New Roman" w:cs="Times New Roman"/>
          <w:b/>
          <w:sz w:val="24"/>
          <w:szCs w:val="24"/>
        </w:rPr>
        <w:t xml:space="preserve"> ilişkin ek bilgiler:</w:t>
      </w:r>
    </w:p>
    <w:p w:rsidR="00B7643C" w:rsidRPr="00B2676D" w:rsidRDefault="00B7643C" w:rsidP="00C379D2">
      <w:pPr>
        <w:shd w:val="clear" w:color="auto" w:fill="FFFFFF"/>
        <w:spacing w:after="0" w:line="360" w:lineRule="auto"/>
        <w:ind w:right="-1"/>
        <w:jc w:val="both"/>
        <w:rPr>
          <w:rFonts w:ascii="Times New Roman" w:hAnsi="Times New Roman" w:cs="Times New Roman"/>
          <w:b/>
          <w:sz w:val="24"/>
          <w:szCs w:val="24"/>
        </w:rPr>
      </w:pPr>
      <w:r w:rsidRPr="00B2676D">
        <w:rPr>
          <w:rFonts w:ascii="Times New Roman" w:hAnsi="Times New Roman" w:cs="Times New Roman"/>
          <w:b/>
          <w:sz w:val="24"/>
          <w:szCs w:val="24"/>
        </w:rPr>
        <w:t>Böbrek yetmezliği:</w:t>
      </w:r>
    </w:p>
    <w:p w:rsidR="00B7643C" w:rsidRPr="00B7643C" w:rsidRDefault="00B7643C" w:rsidP="00C379D2">
      <w:pPr>
        <w:widowControl w:val="0"/>
        <w:shd w:val="clear" w:color="auto" w:fill="FFFFFF"/>
        <w:autoSpaceDE w:val="0"/>
        <w:autoSpaceDN w:val="0"/>
        <w:adjustRightInd w:val="0"/>
        <w:spacing w:after="0" w:line="360" w:lineRule="auto"/>
        <w:jc w:val="both"/>
        <w:rPr>
          <w:rFonts w:ascii="Times New Roman" w:eastAsiaTheme="minorEastAsia" w:hAnsi="Times New Roman" w:cs="Times New Roman"/>
          <w:sz w:val="24"/>
          <w:szCs w:val="24"/>
          <w:lang w:eastAsia="tr-TR"/>
        </w:rPr>
      </w:pPr>
      <w:r w:rsidRPr="00B7643C">
        <w:rPr>
          <w:rFonts w:ascii="Times New Roman" w:eastAsiaTheme="minorEastAsia" w:hAnsi="Times New Roman" w:cs="Times New Roman"/>
          <w:color w:val="000000"/>
          <w:sz w:val="24"/>
          <w:szCs w:val="24"/>
          <w:lang w:eastAsia="tr-TR"/>
        </w:rPr>
        <w:t>Yetişkinler</w:t>
      </w:r>
      <w:r w:rsidRPr="00B2676D">
        <w:rPr>
          <w:rFonts w:ascii="Times New Roman" w:eastAsiaTheme="minorEastAsia" w:hAnsi="Times New Roman" w:cs="Times New Roman"/>
          <w:color w:val="000000"/>
          <w:sz w:val="24"/>
          <w:szCs w:val="24"/>
          <w:lang w:eastAsia="tr-TR"/>
        </w:rPr>
        <w:t>:</w:t>
      </w:r>
    </w:p>
    <w:p w:rsidR="00B7643C" w:rsidRDefault="00B7643C" w:rsidP="00C379D2">
      <w:pPr>
        <w:widowControl w:val="0"/>
        <w:shd w:val="clear" w:color="auto" w:fill="FFFFFF"/>
        <w:autoSpaceDE w:val="0"/>
        <w:autoSpaceDN w:val="0"/>
        <w:adjustRightInd w:val="0"/>
        <w:spacing w:after="0" w:line="360" w:lineRule="auto"/>
        <w:jc w:val="both"/>
        <w:rPr>
          <w:rFonts w:ascii="Times New Roman" w:eastAsiaTheme="minorEastAsia" w:hAnsi="Times New Roman" w:cs="Times New Roman"/>
          <w:color w:val="000000"/>
          <w:sz w:val="24"/>
          <w:szCs w:val="24"/>
          <w:lang w:eastAsia="tr-TR"/>
        </w:rPr>
      </w:pPr>
      <w:r w:rsidRPr="00B7643C">
        <w:rPr>
          <w:rFonts w:ascii="Times New Roman" w:eastAsiaTheme="minorEastAsia" w:hAnsi="Times New Roman" w:cs="Times New Roman"/>
          <w:color w:val="000000"/>
          <w:sz w:val="24"/>
          <w:szCs w:val="24"/>
          <w:lang w:eastAsia="tr-TR"/>
        </w:rPr>
        <w:t>A</w:t>
      </w:r>
      <w:r w:rsidRPr="00B2676D">
        <w:rPr>
          <w:rFonts w:ascii="Times New Roman" w:eastAsiaTheme="minorEastAsia" w:hAnsi="Times New Roman" w:cs="Times New Roman"/>
          <w:color w:val="000000"/>
          <w:sz w:val="24"/>
          <w:szCs w:val="24"/>
          <w:lang w:eastAsia="tr-TR"/>
        </w:rPr>
        <w:t>MOKLAVİN 1g table</w:t>
      </w:r>
      <w:r w:rsidRPr="00B7643C">
        <w:rPr>
          <w:rFonts w:ascii="Times New Roman" w:eastAsiaTheme="minorEastAsia" w:hAnsi="Times New Roman" w:cs="Times New Roman"/>
          <w:color w:val="000000"/>
          <w:sz w:val="24"/>
          <w:szCs w:val="24"/>
          <w:lang w:eastAsia="tr-TR"/>
        </w:rPr>
        <w:t xml:space="preserve">t sadece </w:t>
      </w:r>
      <w:proofErr w:type="spellStart"/>
      <w:r w:rsidRPr="00B7643C">
        <w:rPr>
          <w:rFonts w:ascii="Times New Roman" w:eastAsiaTheme="minorEastAsia" w:hAnsi="Times New Roman" w:cs="Times New Roman"/>
          <w:color w:val="000000"/>
          <w:sz w:val="24"/>
          <w:szCs w:val="24"/>
          <w:lang w:eastAsia="tr-TR"/>
        </w:rPr>
        <w:t>glom</w:t>
      </w:r>
      <w:r w:rsidRPr="00B2676D">
        <w:rPr>
          <w:rFonts w:ascii="Times New Roman" w:eastAsiaTheme="minorEastAsia" w:hAnsi="Times New Roman" w:cs="Times New Roman"/>
          <w:color w:val="000000"/>
          <w:sz w:val="24"/>
          <w:szCs w:val="24"/>
          <w:lang w:eastAsia="tr-TR"/>
        </w:rPr>
        <w:t>erüler</w:t>
      </w:r>
      <w:proofErr w:type="spellEnd"/>
      <w:r w:rsidRPr="00B2676D">
        <w:rPr>
          <w:rFonts w:ascii="Times New Roman" w:eastAsiaTheme="minorEastAsia" w:hAnsi="Times New Roman" w:cs="Times New Roman"/>
          <w:color w:val="000000"/>
          <w:sz w:val="24"/>
          <w:szCs w:val="24"/>
          <w:lang w:eastAsia="tr-TR"/>
        </w:rPr>
        <w:t xml:space="preserve"> </w:t>
      </w:r>
      <w:proofErr w:type="spellStart"/>
      <w:r w:rsidRPr="00B2676D">
        <w:rPr>
          <w:rFonts w:ascii="Times New Roman" w:eastAsiaTheme="minorEastAsia" w:hAnsi="Times New Roman" w:cs="Times New Roman"/>
          <w:color w:val="000000"/>
          <w:sz w:val="24"/>
          <w:szCs w:val="24"/>
          <w:lang w:eastAsia="tr-TR"/>
        </w:rPr>
        <w:t>filtrasyo</w:t>
      </w:r>
      <w:r w:rsidRPr="00B7643C">
        <w:rPr>
          <w:rFonts w:ascii="Times New Roman" w:eastAsiaTheme="minorEastAsia" w:hAnsi="Times New Roman" w:cs="Times New Roman"/>
          <w:color w:val="000000"/>
          <w:sz w:val="24"/>
          <w:szCs w:val="24"/>
          <w:lang w:eastAsia="tr-TR"/>
        </w:rPr>
        <w:t>n</w:t>
      </w:r>
      <w:proofErr w:type="spellEnd"/>
      <w:r w:rsidRPr="00B7643C">
        <w:rPr>
          <w:rFonts w:ascii="Times New Roman" w:eastAsiaTheme="minorEastAsia" w:hAnsi="Times New Roman" w:cs="Times New Roman"/>
          <w:color w:val="000000"/>
          <w:sz w:val="24"/>
          <w:szCs w:val="24"/>
          <w:lang w:eastAsia="tr-TR"/>
        </w:rPr>
        <w:t xml:space="preserve"> </w:t>
      </w:r>
      <w:r w:rsidRPr="00B2676D">
        <w:rPr>
          <w:rFonts w:ascii="Times New Roman" w:eastAsiaTheme="minorEastAsia" w:hAnsi="Times New Roman" w:cs="Times New Roman"/>
          <w:color w:val="000000"/>
          <w:sz w:val="24"/>
          <w:szCs w:val="24"/>
          <w:lang w:eastAsia="tr-TR"/>
        </w:rPr>
        <w:t xml:space="preserve">oranı </w:t>
      </w:r>
      <w:r w:rsidRPr="00B7643C">
        <w:rPr>
          <w:rFonts w:ascii="Times New Roman" w:eastAsiaTheme="minorEastAsia" w:hAnsi="Times New Roman" w:cs="Times New Roman"/>
          <w:color w:val="000000"/>
          <w:sz w:val="24"/>
          <w:szCs w:val="24"/>
          <w:lang w:eastAsia="tr-TR"/>
        </w:rPr>
        <w:t>&gt;30 ml</w:t>
      </w:r>
      <w:r w:rsidRPr="00B2676D">
        <w:rPr>
          <w:rFonts w:ascii="Times New Roman" w:eastAsiaTheme="minorEastAsia" w:hAnsi="Times New Roman" w:cs="Times New Roman"/>
          <w:color w:val="000000"/>
          <w:sz w:val="24"/>
          <w:szCs w:val="24"/>
          <w:lang w:eastAsia="tr-TR"/>
        </w:rPr>
        <w:t>/</w:t>
      </w:r>
      <w:proofErr w:type="spellStart"/>
      <w:r w:rsidRPr="00B2676D">
        <w:rPr>
          <w:rFonts w:ascii="Times New Roman" w:eastAsiaTheme="minorEastAsia" w:hAnsi="Times New Roman" w:cs="Times New Roman"/>
          <w:color w:val="000000"/>
          <w:sz w:val="24"/>
          <w:szCs w:val="24"/>
          <w:lang w:eastAsia="tr-TR"/>
        </w:rPr>
        <w:t>dak</w:t>
      </w:r>
      <w:proofErr w:type="spellEnd"/>
      <w:r w:rsidRPr="00B2676D">
        <w:rPr>
          <w:rFonts w:ascii="Times New Roman" w:eastAsiaTheme="minorEastAsia" w:hAnsi="Times New Roman" w:cs="Times New Roman"/>
          <w:color w:val="000000"/>
          <w:sz w:val="24"/>
          <w:szCs w:val="24"/>
          <w:lang w:eastAsia="tr-TR"/>
        </w:rPr>
        <w:t xml:space="preserve"> olan hastalar</w:t>
      </w:r>
      <w:r w:rsidRPr="00B7643C">
        <w:rPr>
          <w:rFonts w:ascii="Times New Roman" w:eastAsiaTheme="minorEastAsia" w:hAnsi="Times New Roman" w:cs="Times New Roman"/>
          <w:color w:val="000000"/>
          <w:sz w:val="24"/>
          <w:szCs w:val="24"/>
          <w:lang w:eastAsia="tr-TR"/>
        </w:rPr>
        <w:t>da</w:t>
      </w:r>
      <w:r w:rsidRPr="00B2676D">
        <w:rPr>
          <w:rFonts w:ascii="Times New Roman" w:eastAsiaTheme="minorEastAsia" w:hAnsi="Times New Roman" w:cs="Times New Roman"/>
          <w:color w:val="000000"/>
          <w:sz w:val="24"/>
          <w:szCs w:val="24"/>
          <w:lang w:eastAsia="tr-TR"/>
        </w:rPr>
        <w:t xml:space="preserve"> </w:t>
      </w:r>
      <w:r w:rsidR="0033447B">
        <w:rPr>
          <w:rFonts w:ascii="Times New Roman" w:eastAsiaTheme="minorEastAsia" w:hAnsi="Times New Roman" w:cs="Times New Roman"/>
          <w:color w:val="000000"/>
          <w:sz w:val="24"/>
          <w:szCs w:val="24"/>
          <w:lang w:eastAsia="tr-TR"/>
        </w:rPr>
        <w:lastRenderedPageBreak/>
        <w:t>kullanılma</w:t>
      </w:r>
      <w:r w:rsidRPr="00B2676D">
        <w:rPr>
          <w:rFonts w:ascii="Times New Roman" w:eastAsiaTheme="minorEastAsia" w:hAnsi="Times New Roman" w:cs="Times New Roman"/>
          <w:color w:val="000000"/>
          <w:sz w:val="24"/>
          <w:szCs w:val="24"/>
          <w:lang w:eastAsia="tr-TR"/>
        </w:rPr>
        <w:t>lıdır.</w:t>
      </w:r>
    </w:p>
    <w:p w:rsidR="00D1166A" w:rsidRPr="00B2676D" w:rsidRDefault="00D1166A" w:rsidP="00C379D2">
      <w:pPr>
        <w:widowControl w:val="0"/>
        <w:shd w:val="clear" w:color="auto" w:fill="FFFFFF"/>
        <w:autoSpaceDE w:val="0"/>
        <w:autoSpaceDN w:val="0"/>
        <w:adjustRightInd w:val="0"/>
        <w:spacing w:after="0" w:line="360" w:lineRule="auto"/>
        <w:jc w:val="both"/>
        <w:rPr>
          <w:rFonts w:ascii="Times New Roman" w:eastAsiaTheme="minorEastAsia" w:hAnsi="Times New Roman" w:cs="Times New Roman"/>
          <w:color w:val="000000"/>
          <w:sz w:val="24"/>
          <w:szCs w:val="24"/>
          <w:lang w:eastAsia="tr-TR"/>
        </w:rPr>
      </w:pPr>
    </w:p>
    <w:tbl>
      <w:tblPr>
        <w:tblStyle w:val="TabloKlavuzu"/>
        <w:tblW w:w="0" w:type="auto"/>
        <w:tblLook w:val="04A0"/>
      </w:tblPr>
      <w:tblGrid>
        <w:gridCol w:w="2590"/>
        <w:gridCol w:w="2667"/>
        <w:gridCol w:w="2650"/>
      </w:tblGrid>
      <w:tr w:rsidR="00B7643C" w:rsidRPr="00B2676D" w:rsidTr="00EC6824">
        <w:tc>
          <w:tcPr>
            <w:tcW w:w="2590" w:type="dxa"/>
          </w:tcPr>
          <w:p w:rsidR="0008016C" w:rsidRDefault="00B7643C" w:rsidP="00C375F8">
            <w:pPr>
              <w:widowControl w:val="0"/>
              <w:autoSpaceDE w:val="0"/>
              <w:autoSpaceDN w:val="0"/>
              <w:adjustRightInd w:val="0"/>
              <w:spacing w:line="276" w:lineRule="auto"/>
              <w:jc w:val="both"/>
              <w:rPr>
                <w:rFonts w:ascii="Times New Roman" w:hAnsi="Times New Roman" w:cs="Times New Roman"/>
                <w:color w:val="000000"/>
                <w:sz w:val="24"/>
                <w:szCs w:val="24"/>
              </w:rPr>
            </w:pPr>
            <w:r w:rsidRPr="00B2676D">
              <w:rPr>
                <w:rFonts w:ascii="Times New Roman" w:hAnsi="Times New Roman" w:cs="Times New Roman"/>
                <w:color w:val="000000"/>
                <w:sz w:val="24"/>
                <w:szCs w:val="24"/>
              </w:rPr>
              <w:t>Hafif yetmezlik</w:t>
            </w:r>
          </w:p>
          <w:p w:rsidR="00B7643C" w:rsidRPr="00B2676D" w:rsidRDefault="00B7643C" w:rsidP="00DC6489">
            <w:pPr>
              <w:widowControl w:val="0"/>
              <w:autoSpaceDE w:val="0"/>
              <w:autoSpaceDN w:val="0"/>
              <w:adjustRightInd w:val="0"/>
              <w:spacing w:line="276" w:lineRule="auto"/>
              <w:jc w:val="both"/>
              <w:rPr>
                <w:rFonts w:ascii="Times New Roman" w:eastAsiaTheme="minorEastAsia" w:hAnsi="Times New Roman" w:cs="Times New Roman"/>
                <w:sz w:val="24"/>
                <w:szCs w:val="24"/>
                <w:lang w:eastAsia="tr-TR"/>
              </w:rPr>
            </w:pPr>
            <w:r w:rsidRPr="00B2676D">
              <w:rPr>
                <w:rFonts w:ascii="Times New Roman" w:hAnsi="Times New Roman" w:cs="Times New Roman"/>
                <w:color w:val="000000"/>
                <w:sz w:val="24"/>
                <w:szCs w:val="24"/>
              </w:rPr>
              <w:t xml:space="preserve"> (</w:t>
            </w:r>
            <w:proofErr w:type="spellStart"/>
            <w:r w:rsidR="00DC6489">
              <w:rPr>
                <w:rFonts w:ascii="Times New Roman" w:hAnsi="Times New Roman" w:cs="Times New Roman"/>
                <w:color w:val="000000"/>
                <w:sz w:val="24"/>
                <w:szCs w:val="24"/>
              </w:rPr>
              <w:t>k</w:t>
            </w:r>
            <w:r w:rsidRPr="00B2676D">
              <w:rPr>
                <w:rFonts w:ascii="Times New Roman" w:hAnsi="Times New Roman" w:cs="Times New Roman"/>
                <w:color w:val="000000"/>
                <w:sz w:val="24"/>
                <w:szCs w:val="24"/>
              </w:rPr>
              <w:t>reatinin</w:t>
            </w:r>
            <w:proofErr w:type="spellEnd"/>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klerens</w:t>
            </w:r>
            <w:proofErr w:type="spellEnd"/>
            <w:r w:rsidRPr="00B2676D">
              <w:rPr>
                <w:rFonts w:ascii="Times New Roman" w:hAnsi="Times New Roman" w:cs="Times New Roman"/>
                <w:color w:val="000000"/>
                <w:sz w:val="24"/>
                <w:szCs w:val="24"/>
              </w:rPr>
              <w:t xml:space="preserve"> </w:t>
            </w:r>
            <w:r w:rsidRPr="00B7643C">
              <w:rPr>
                <w:rFonts w:ascii="Times New Roman" w:eastAsiaTheme="minorEastAsia" w:hAnsi="Times New Roman" w:cs="Times New Roman"/>
                <w:color w:val="000000"/>
                <w:sz w:val="24"/>
                <w:szCs w:val="24"/>
                <w:lang w:eastAsia="tr-TR"/>
              </w:rPr>
              <w:t>&gt;30 ml</w:t>
            </w:r>
            <w:r w:rsidRPr="00B2676D">
              <w:rPr>
                <w:rFonts w:ascii="Times New Roman" w:eastAsiaTheme="minorEastAsia" w:hAnsi="Times New Roman" w:cs="Times New Roman"/>
                <w:color w:val="000000"/>
                <w:sz w:val="24"/>
                <w:szCs w:val="24"/>
                <w:lang w:eastAsia="tr-TR"/>
              </w:rPr>
              <w:t>/</w:t>
            </w:r>
            <w:proofErr w:type="spellStart"/>
            <w:r w:rsidRPr="00B2676D">
              <w:rPr>
                <w:rFonts w:ascii="Times New Roman" w:eastAsiaTheme="minorEastAsia" w:hAnsi="Times New Roman" w:cs="Times New Roman"/>
                <w:color w:val="000000"/>
                <w:sz w:val="24"/>
                <w:szCs w:val="24"/>
                <w:lang w:eastAsia="tr-TR"/>
              </w:rPr>
              <w:t>dak</w:t>
            </w:r>
            <w:proofErr w:type="spellEnd"/>
            <w:r w:rsidRPr="00B2676D">
              <w:rPr>
                <w:rFonts w:ascii="Times New Roman" w:hAnsi="Times New Roman" w:cs="Times New Roman"/>
                <w:color w:val="000000"/>
                <w:sz w:val="24"/>
                <w:szCs w:val="24"/>
              </w:rPr>
              <w:t>)</w:t>
            </w:r>
          </w:p>
        </w:tc>
        <w:tc>
          <w:tcPr>
            <w:tcW w:w="2667" w:type="dxa"/>
          </w:tcPr>
          <w:p w:rsidR="0008016C" w:rsidRDefault="00B7643C" w:rsidP="00C375F8">
            <w:pPr>
              <w:widowControl w:val="0"/>
              <w:autoSpaceDE w:val="0"/>
              <w:autoSpaceDN w:val="0"/>
              <w:adjustRightInd w:val="0"/>
              <w:spacing w:line="276" w:lineRule="auto"/>
              <w:jc w:val="both"/>
              <w:rPr>
                <w:rFonts w:ascii="Times New Roman" w:eastAsiaTheme="minorEastAsia" w:hAnsi="Times New Roman" w:cs="Times New Roman"/>
                <w:sz w:val="24"/>
                <w:szCs w:val="24"/>
                <w:lang w:eastAsia="tr-TR"/>
              </w:rPr>
            </w:pPr>
            <w:r w:rsidRPr="00B2676D">
              <w:rPr>
                <w:rFonts w:ascii="Times New Roman" w:eastAsiaTheme="minorEastAsia" w:hAnsi="Times New Roman" w:cs="Times New Roman"/>
                <w:sz w:val="24"/>
                <w:szCs w:val="24"/>
                <w:lang w:eastAsia="tr-TR"/>
              </w:rPr>
              <w:t xml:space="preserve">Orta şiddette yetmezlik </w:t>
            </w:r>
          </w:p>
          <w:p w:rsidR="00B7643C" w:rsidRPr="00B2676D" w:rsidRDefault="00B7643C" w:rsidP="00DC6489">
            <w:pPr>
              <w:widowControl w:val="0"/>
              <w:autoSpaceDE w:val="0"/>
              <w:autoSpaceDN w:val="0"/>
              <w:adjustRightInd w:val="0"/>
              <w:spacing w:line="276" w:lineRule="auto"/>
              <w:jc w:val="both"/>
              <w:rPr>
                <w:rFonts w:ascii="Times New Roman" w:eastAsiaTheme="minorEastAsia" w:hAnsi="Times New Roman" w:cs="Times New Roman"/>
                <w:sz w:val="24"/>
                <w:szCs w:val="24"/>
                <w:lang w:eastAsia="tr-TR"/>
              </w:rPr>
            </w:pPr>
            <w:r w:rsidRPr="00B2676D">
              <w:rPr>
                <w:rFonts w:ascii="Times New Roman" w:hAnsi="Times New Roman" w:cs="Times New Roman"/>
                <w:color w:val="000000"/>
                <w:sz w:val="24"/>
                <w:szCs w:val="24"/>
              </w:rPr>
              <w:t>(</w:t>
            </w:r>
            <w:proofErr w:type="spellStart"/>
            <w:r w:rsidR="00DC6489">
              <w:rPr>
                <w:rFonts w:ascii="Times New Roman" w:hAnsi="Times New Roman" w:cs="Times New Roman"/>
                <w:color w:val="000000"/>
                <w:sz w:val="24"/>
                <w:szCs w:val="24"/>
              </w:rPr>
              <w:t>k</w:t>
            </w:r>
            <w:r w:rsidRPr="00B2676D">
              <w:rPr>
                <w:rFonts w:ascii="Times New Roman" w:hAnsi="Times New Roman" w:cs="Times New Roman"/>
                <w:color w:val="000000"/>
                <w:sz w:val="24"/>
                <w:szCs w:val="24"/>
              </w:rPr>
              <w:t>reatinin</w:t>
            </w:r>
            <w:proofErr w:type="spellEnd"/>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klerens</w:t>
            </w:r>
            <w:proofErr w:type="spellEnd"/>
            <w:r w:rsidRPr="00B2676D">
              <w:rPr>
                <w:rFonts w:ascii="Times New Roman" w:hAnsi="Times New Roman" w:cs="Times New Roman"/>
                <w:color w:val="000000"/>
                <w:sz w:val="24"/>
                <w:szCs w:val="24"/>
              </w:rPr>
              <w:t xml:space="preserve"> </w:t>
            </w:r>
            <w:r w:rsidRPr="00B2676D">
              <w:rPr>
                <w:rFonts w:ascii="Times New Roman" w:eastAsiaTheme="minorEastAsia" w:hAnsi="Times New Roman" w:cs="Times New Roman"/>
                <w:color w:val="000000"/>
                <w:sz w:val="24"/>
                <w:szCs w:val="24"/>
                <w:lang w:eastAsia="tr-TR"/>
              </w:rPr>
              <w:t>10-</w:t>
            </w:r>
            <w:r w:rsidRPr="00B7643C">
              <w:rPr>
                <w:rFonts w:ascii="Times New Roman" w:eastAsiaTheme="minorEastAsia" w:hAnsi="Times New Roman" w:cs="Times New Roman"/>
                <w:color w:val="000000"/>
                <w:sz w:val="24"/>
                <w:szCs w:val="24"/>
                <w:lang w:eastAsia="tr-TR"/>
              </w:rPr>
              <w:t>30 ml</w:t>
            </w:r>
            <w:r w:rsidRPr="00B2676D">
              <w:rPr>
                <w:rFonts w:ascii="Times New Roman" w:eastAsiaTheme="minorEastAsia" w:hAnsi="Times New Roman" w:cs="Times New Roman"/>
                <w:color w:val="000000"/>
                <w:sz w:val="24"/>
                <w:szCs w:val="24"/>
                <w:lang w:eastAsia="tr-TR"/>
              </w:rPr>
              <w:t>/</w:t>
            </w:r>
            <w:proofErr w:type="spellStart"/>
            <w:r w:rsidRPr="00B2676D">
              <w:rPr>
                <w:rFonts w:ascii="Times New Roman" w:eastAsiaTheme="minorEastAsia" w:hAnsi="Times New Roman" w:cs="Times New Roman"/>
                <w:color w:val="000000"/>
                <w:sz w:val="24"/>
                <w:szCs w:val="24"/>
                <w:lang w:eastAsia="tr-TR"/>
              </w:rPr>
              <w:t>dak</w:t>
            </w:r>
            <w:proofErr w:type="spellEnd"/>
            <w:r w:rsidRPr="00B2676D">
              <w:rPr>
                <w:rFonts w:ascii="Times New Roman" w:hAnsi="Times New Roman" w:cs="Times New Roman"/>
                <w:color w:val="000000"/>
                <w:sz w:val="24"/>
                <w:szCs w:val="24"/>
              </w:rPr>
              <w:t>)</w:t>
            </w:r>
          </w:p>
        </w:tc>
        <w:tc>
          <w:tcPr>
            <w:tcW w:w="2650" w:type="dxa"/>
          </w:tcPr>
          <w:p w:rsidR="0008016C" w:rsidRDefault="00B7643C" w:rsidP="00C375F8">
            <w:pPr>
              <w:widowControl w:val="0"/>
              <w:autoSpaceDE w:val="0"/>
              <w:autoSpaceDN w:val="0"/>
              <w:adjustRightInd w:val="0"/>
              <w:spacing w:line="276" w:lineRule="auto"/>
              <w:jc w:val="both"/>
              <w:rPr>
                <w:rFonts w:ascii="Times New Roman" w:hAnsi="Times New Roman" w:cs="Times New Roman"/>
                <w:color w:val="000000"/>
                <w:sz w:val="24"/>
                <w:szCs w:val="24"/>
              </w:rPr>
            </w:pPr>
            <w:r w:rsidRPr="00B2676D">
              <w:rPr>
                <w:rFonts w:ascii="Times New Roman" w:hAnsi="Times New Roman" w:cs="Times New Roman"/>
                <w:color w:val="000000"/>
                <w:sz w:val="24"/>
                <w:szCs w:val="24"/>
              </w:rPr>
              <w:t>Şiddetli yetmezlik</w:t>
            </w:r>
          </w:p>
          <w:p w:rsidR="00B7643C" w:rsidRPr="00B2676D" w:rsidRDefault="00B7643C" w:rsidP="00DC6489">
            <w:pPr>
              <w:widowControl w:val="0"/>
              <w:autoSpaceDE w:val="0"/>
              <w:autoSpaceDN w:val="0"/>
              <w:adjustRightInd w:val="0"/>
              <w:spacing w:line="276" w:lineRule="auto"/>
              <w:jc w:val="both"/>
              <w:rPr>
                <w:rFonts w:ascii="Times New Roman" w:eastAsiaTheme="minorEastAsia" w:hAnsi="Times New Roman" w:cs="Times New Roman"/>
                <w:sz w:val="24"/>
                <w:szCs w:val="24"/>
                <w:lang w:eastAsia="tr-TR"/>
              </w:rPr>
            </w:pPr>
            <w:r w:rsidRPr="00B2676D">
              <w:rPr>
                <w:rFonts w:ascii="Times New Roman" w:hAnsi="Times New Roman" w:cs="Times New Roman"/>
                <w:color w:val="000000"/>
                <w:sz w:val="24"/>
                <w:szCs w:val="24"/>
              </w:rPr>
              <w:t xml:space="preserve"> (</w:t>
            </w:r>
            <w:proofErr w:type="spellStart"/>
            <w:r w:rsidR="00DC6489">
              <w:rPr>
                <w:rFonts w:ascii="Times New Roman" w:hAnsi="Times New Roman" w:cs="Times New Roman"/>
                <w:color w:val="000000"/>
                <w:sz w:val="24"/>
                <w:szCs w:val="24"/>
              </w:rPr>
              <w:t>k</w:t>
            </w:r>
            <w:r w:rsidRPr="00B2676D">
              <w:rPr>
                <w:rFonts w:ascii="Times New Roman" w:hAnsi="Times New Roman" w:cs="Times New Roman"/>
                <w:color w:val="000000"/>
                <w:sz w:val="24"/>
                <w:szCs w:val="24"/>
              </w:rPr>
              <w:t>reatin</w:t>
            </w:r>
            <w:r w:rsidR="00DC6489">
              <w:rPr>
                <w:rFonts w:ascii="Times New Roman" w:hAnsi="Times New Roman" w:cs="Times New Roman"/>
                <w:color w:val="000000"/>
                <w:sz w:val="24"/>
                <w:szCs w:val="24"/>
              </w:rPr>
              <w:t>in</w:t>
            </w:r>
            <w:proofErr w:type="spellEnd"/>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klerens</w:t>
            </w:r>
            <w:proofErr w:type="spellEnd"/>
            <w:r w:rsidRPr="00B2676D">
              <w:rPr>
                <w:rFonts w:ascii="Times New Roman" w:hAnsi="Times New Roman" w:cs="Times New Roman"/>
                <w:color w:val="000000"/>
                <w:sz w:val="24"/>
                <w:szCs w:val="24"/>
              </w:rPr>
              <w:t xml:space="preserve"> </w:t>
            </w:r>
            <w:r w:rsidRPr="00B2676D">
              <w:rPr>
                <w:rFonts w:ascii="Times New Roman" w:eastAsiaTheme="minorEastAsia" w:hAnsi="Times New Roman" w:cs="Times New Roman"/>
                <w:color w:val="000000"/>
                <w:sz w:val="24"/>
                <w:szCs w:val="24"/>
                <w:lang w:eastAsia="tr-TR"/>
              </w:rPr>
              <w:t>&lt;1</w:t>
            </w:r>
            <w:r w:rsidRPr="00B7643C">
              <w:rPr>
                <w:rFonts w:ascii="Times New Roman" w:eastAsiaTheme="minorEastAsia" w:hAnsi="Times New Roman" w:cs="Times New Roman"/>
                <w:color w:val="000000"/>
                <w:sz w:val="24"/>
                <w:szCs w:val="24"/>
                <w:lang w:eastAsia="tr-TR"/>
              </w:rPr>
              <w:t>0 ml</w:t>
            </w:r>
            <w:r w:rsidRPr="00B2676D">
              <w:rPr>
                <w:rFonts w:ascii="Times New Roman" w:eastAsiaTheme="minorEastAsia" w:hAnsi="Times New Roman" w:cs="Times New Roman"/>
                <w:color w:val="000000"/>
                <w:sz w:val="24"/>
                <w:szCs w:val="24"/>
                <w:lang w:eastAsia="tr-TR"/>
              </w:rPr>
              <w:t>/</w:t>
            </w:r>
            <w:proofErr w:type="spellStart"/>
            <w:r w:rsidRPr="00B2676D">
              <w:rPr>
                <w:rFonts w:ascii="Times New Roman" w:eastAsiaTheme="minorEastAsia" w:hAnsi="Times New Roman" w:cs="Times New Roman"/>
                <w:color w:val="000000"/>
                <w:sz w:val="24"/>
                <w:szCs w:val="24"/>
                <w:lang w:eastAsia="tr-TR"/>
              </w:rPr>
              <w:t>dak</w:t>
            </w:r>
            <w:proofErr w:type="spellEnd"/>
            <w:r w:rsidRPr="00B2676D">
              <w:rPr>
                <w:rFonts w:ascii="Times New Roman" w:hAnsi="Times New Roman" w:cs="Times New Roman"/>
                <w:color w:val="000000"/>
                <w:sz w:val="24"/>
                <w:szCs w:val="24"/>
              </w:rPr>
              <w:t>)</w:t>
            </w:r>
          </w:p>
        </w:tc>
      </w:tr>
      <w:tr w:rsidR="00B7643C" w:rsidRPr="00B2676D" w:rsidTr="00EC6824">
        <w:tc>
          <w:tcPr>
            <w:tcW w:w="2590" w:type="dxa"/>
          </w:tcPr>
          <w:p w:rsidR="00B7643C" w:rsidRPr="00B2676D" w:rsidRDefault="00B7643C" w:rsidP="00EC6824">
            <w:pPr>
              <w:widowControl w:val="0"/>
              <w:autoSpaceDE w:val="0"/>
              <w:autoSpaceDN w:val="0"/>
              <w:adjustRightInd w:val="0"/>
              <w:spacing w:line="276" w:lineRule="auto"/>
              <w:rPr>
                <w:rFonts w:ascii="Times New Roman" w:eastAsiaTheme="minorEastAsia" w:hAnsi="Times New Roman" w:cs="Times New Roman"/>
                <w:sz w:val="24"/>
                <w:szCs w:val="24"/>
                <w:lang w:eastAsia="tr-TR"/>
              </w:rPr>
            </w:pPr>
            <w:r w:rsidRPr="00B2676D">
              <w:rPr>
                <w:rFonts w:ascii="Times New Roman" w:hAnsi="Times New Roman" w:cs="Times New Roman"/>
                <w:color w:val="000000"/>
                <w:spacing w:val="-1"/>
                <w:sz w:val="24"/>
                <w:szCs w:val="24"/>
              </w:rPr>
              <w:t>Doz ayarlamaya gerek</w:t>
            </w:r>
            <w:r w:rsidRPr="00B2676D">
              <w:rPr>
                <w:rFonts w:ascii="Times New Roman" w:hAnsi="Times New Roman" w:cs="Times New Roman"/>
                <w:color w:val="000000"/>
                <w:sz w:val="24"/>
                <w:szCs w:val="24"/>
              </w:rPr>
              <w:t xml:space="preserve"> yoktur. (Günde 2 kez bir 625 mg tablet ve</w:t>
            </w:r>
            <w:r w:rsidR="00DC6489">
              <w:rPr>
                <w:rFonts w:ascii="Times New Roman" w:hAnsi="Times New Roman" w:cs="Times New Roman"/>
                <w:color w:val="000000"/>
                <w:sz w:val="24"/>
                <w:szCs w:val="24"/>
              </w:rPr>
              <w:t>ya</w:t>
            </w:r>
            <w:r w:rsidRPr="00B2676D">
              <w:rPr>
                <w:rFonts w:ascii="Times New Roman" w:hAnsi="Times New Roman" w:cs="Times New Roman"/>
                <w:color w:val="000000"/>
                <w:sz w:val="24"/>
                <w:szCs w:val="24"/>
              </w:rPr>
              <w:t xml:space="preserve"> günde </w:t>
            </w:r>
            <w:r w:rsidR="00033067">
              <w:rPr>
                <w:rFonts w:ascii="Times New Roman" w:hAnsi="Times New Roman" w:cs="Times New Roman"/>
                <w:color w:val="000000"/>
                <w:sz w:val="24"/>
                <w:szCs w:val="24"/>
              </w:rPr>
              <w:t>2</w:t>
            </w:r>
            <w:r w:rsidRPr="00B2676D">
              <w:rPr>
                <w:rFonts w:ascii="Times New Roman" w:hAnsi="Times New Roman" w:cs="Times New Roman"/>
                <w:color w:val="000000"/>
                <w:sz w:val="24"/>
                <w:szCs w:val="24"/>
              </w:rPr>
              <w:t xml:space="preserve"> kez bir 1 g tablet)</w:t>
            </w:r>
          </w:p>
        </w:tc>
        <w:tc>
          <w:tcPr>
            <w:tcW w:w="2667" w:type="dxa"/>
          </w:tcPr>
          <w:p w:rsidR="00B7643C" w:rsidRPr="00EC6824" w:rsidRDefault="00B7643C" w:rsidP="00EC6824">
            <w:pPr>
              <w:widowControl w:val="0"/>
              <w:autoSpaceDE w:val="0"/>
              <w:autoSpaceDN w:val="0"/>
              <w:adjustRightInd w:val="0"/>
              <w:spacing w:line="276" w:lineRule="auto"/>
              <w:rPr>
                <w:rFonts w:ascii="Times New Roman" w:hAnsi="Times New Roman" w:cs="Times New Roman"/>
                <w:color w:val="000000"/>
                <w:sz w:val="24"/>
                <w:szCs w:val="24"/>
              </w:rPr>
            </w:pPr>
            <w:r w:rsidRPr="00B2676D">
              <w:rPr>
                <w:rFonts w:ascii="Times New Roman" w:hAnsi="Times New Roman" w:cs="Times New Roman"/>
                <w:color w:val="000000"/>
                <w:sz w:val="24"/>
                <w:szCs w:val="24"/>
              </w:rPr>
              <w:t>Günde 2 kez bir 625 mg tablet</w:t>
            </w:r>
            <w:r w:rsidR="00EC6824">
              <w:rPr>
                <w:rFonts w:ascii="Times New Roman" w:hAnsi="Times New Roman" w:cs="Times New Roman"/>
                <w:color w:val="000000"/>
                <w:sz w:val="24"/>
                <w:szCs w:val="24"/>
              </w:rPr>
              <w:t xml:space="preserve"> </w:t>
            </w:r>
            <w:r w:rsidRPr="00B2676D">
              <w:rPr>
                <w:rFonts w:ascii="Times New Roman" w:hAnsi="Times New Roman" w:cs="Times New Roman"/>
                <w:color w:val="000000"/>
                <w:sz w:val="24"/>
                <w:szCs w:val="24"/>
              </w:rPr>
              <w:t>1 g tablet verilmemelidir.</w:t>
            </w:r>
          </w:p>
        </w:tc>
        <w:tc>
          <w:tcPr>
            <w:tcW w:w="2650" w:type="dxa"/>
          </w:tcPr>
          <w:p w:rsidR="00B7643C" w:rsidRPr="00B2676D" w:rsidRDefault="00B7643C" w:rsidP="00EC6824">
            <w:pPr>
              <w:widowControl w:val="0"/>
              <w:autoSpaceDE w:val="0"/>
              <w:autoSpaceDN w:val="0"/>
              <w:adjustRightInd w:val="0"/>
              <w:spacing w:line="276" w:lineRule="auto"/>
              <w:rPr>
                <w:rFonts w:ascii="Times New Roman" w:eastAsiaTheme="minorEastAsia" w:hAnsi="Times New Roman" w:cs="Times New Roman"/>
                <w:sz w:val="24"/>
                <w:szCs w:val="24"/>
                <w:lang w:eastAsia="tr-TR"/>
              </w:rPr>
            </w:pPr>
            <w:r w:rsidRPr="00B2676D">
              <w:rPr>
                <w:rFonts w:ascii="Times New Roman" w:eastAsiaTheme="minorEastAsia" w:hAnsi="Times New Roman" w:cs="Times New Roman"/>
                <w:sz w:val="24"/>
                <w:szCs w:val="24"/>
                <w:lang w:eastAsia="tr-TR"/>
              </w:rPr>
              <w:t>Her 24 saatte bir 625 mg tabletten fazla</w:t>
            </w:r>
            <w:r w:rsidR="00EC6824">
              <w:rPr>
                <w:rFonts w:ascii="Times New Roman" w:eastAsiaTheme="minorEastAsia" w:hAnsi="Times New Roman" w:cs="Times New Roman"/>
                <w:sz w:val="24"/>
                <w:szCs w:val="24"/>
                <w:lang w:eastAsia="tr-TR"/>
              </w:rPr>
              <w:t xml:space="preserve"> </w:t>
            </w:r>
            <w:r w:rsidRPr="00B2676D">
              <w:rPr>
                <w:rFonts w:ascii="Times New Roman" w:eastAsiaTheme="minorEastAsia" w:hAnsi="Times New Roman" w:cs="Times New Roman"/>
                <w:sz w:val="24"/>
                <w:szCs w:val="24"/>
                <w:lang w:eastAsia="tr-TR"/>
              </w:rPr>
              <w:t>verilmemelidir.</w:t>
            </w:r>
          </w:p>
        </w:tc>
      </w:tr>
    </w:tbl>
    <w:p w:rsidR="00C375F8" w:rsidRDefault="00C375F8" w:rsidP="00C379D2">
      <w:pPr>
        <w:shd w:val="clear" w:color="auto" w:fill="FFFFFF"/>
        <w:spacing w:after="0" w:line="360" w:lineRule="auto"/>
        <w:jc w:val="both"/>
        <w:rPr>
          <w:rFonts w:ascii="Times New Roman" w:hAnsi="Times New Roman" w:cs="Times New Roman"/>
          <w:b/>
          <w:color w:val="000000"/>
          <w:sz w:val="24"/>
          <w:szCs w:val="24"/>
        </w:rPr>
      </w:pPr>
    </w:p>
    <w:p w:rsidR="00EC6824" w:rsidRPr="00EC6824" w:rsidRDefault="00EC6824" w:rsidP="00EC6824">
      <w:pPr>
        <w:shd w:val="clear" w:color="auto" w:fill="FFFFFF"/>
        <w:spacing w:after="0" w:line="360" w:lineRule="auto"/>
        <w:jc w:val="both"/>
        <w:rPr>
          <w:rFonts w:ascii="Times New Roman" w:hAnsi="Times New Roman" w:cs="Times New Roman"/>
          <w:b/>
          <w:color w:val="000000"/>
          <w:sz w:val="24"/>
          <w:szCs w:val="24"/>
        </w:rPr>
      </w:pPr>
      <w:r w:rsidRPr="00EC6824">
        <w:rPr>
          <w:rFonts w:ascii="Times New Roman" w:hAnsi="Times New Roman" w:cs="Times New Roman"/>
          <w:b/>
          <w:color w:val="000000"/>
          <w:sz w:val="24"/>
          <w:szCs w:val="24"/>
        </w:rPr>
        <w:t>Hemodiyaliz:</w:t>
      </w:r>
    </w:p>
    <w:p w:rsidR="00EC6824" w:rsidRPr="00EC6824" w:rsidRDefault="00EC6824" w:rsidP="00EC6824">
      <w:pPr>
        <w:shd w:val="clear" w:color="auto" w:fill="FFFFFF"/>
        <w:spacing w:after="0" w:line="360" w:lineRule="auto"/>
        <w:jc w:val="both"/>
        <w:rPr>
          <w:rFonts w:ascii="Times New Roman" w:hAnsi="Times New Roman" w:cs="Times New Roman"/>
          <w:color w:val="000000"/>
          <w:sz w:val="24"/>
          <w:szCs w:val="24"/>
        </w:rPr>
      </w:pPr>
      <w:r w:rsidRPr="00EC6824">
        <w:rPr>
          <w:rFonts w:ascii="Times New Roman" w:hAnsi="Times New Roman" w:cs="Times New Roman"/>
          <w:color w:val="000000"/>
          <w:sz w:val="24"/>
          <w:szCs w:val="24"/>
        </w:rPr>
        <w:t>Yetişkinler:</w:t>
      </w:r>
    </w:p>
    <w:p w:rsidR="00EC6824" w:rsidRPr="00EC6824" w:rsidRDefault="00EC6824" w:rsidP="00EC6824">
      <w:pPr>
        <w:shd w:val="clear" w:color="auto" w:fill="FFFFFF"/>
        <w:spacing w:after="0" w:line="360" w:lineRule="auto"/>
        <w:jc w:val="both"/>
        <w:rPr>
          <w:rFonts w:ascii="Times New Roman" w:hAnsi="Times New Roman" w:cs="Times New Roman"/>
          <w:color w:val="000000"/>
          <w:sz w:val="24"/>
          <w:szCs w:val="24"/>
        </w:rPr>
      </w:pPr>
      <w:r w:rsidRPr="00EC6824">
        <w:rPr>
          <w:rFonts w:ascii="Times New Roman" w:hAnsi="Times New Roman" w:cs="Times New Roman"/>
          <w:color w:val="000000"/>
          <w:sz w:val="24"/>
          <w:szCs w:val="24"/>
        </w:rPr>
        <w:t xml:space="preserve">Her 24 saatte 1 kez 500/125 </w:t>
      </w:r>
      <w:proofErr w:type="spellStart"/>
      <w:r w:rsidRPr="00EC6824">
        <w:rPr>
          <w:rFonts w:ascii="Times New Roman" w:hAnsi="Times New Roman" w:cs="Times New Roman"/>
          <w:color w:val="000000"/>
          <w:sz w:val="24"/>
          <w:szCs w:val="24"/>
        </w:rPr>
        <w:t>mg’a</w:t>
      </w:r>
      <w:proofErr w:type="spellEnd"/>
      <w:r w:rsidRPr="00EC6824">
        <w:rPr>
          <w:rFonts w:ascii="Times New Roman" w:hAnsi="Times New Roman" w:cs="Times New Roman"/>
          <w:color w:val="000000"/>
          <w:sz w:val="24"/>
          <w:szCs w:val="24"/>
        </w:rPr>
        <w:t xml:space="preserve"> ek olarak, diyaliz esnasında 1 doz, diyaliz sonunda 1 doz şeklinde uygulanmalıdır (</w:t>
      </w:r>
      <w:proofErr w:type="spellStart"/>
      <w:r w:rsidRPr="00EC6824">
        <w:rPr>
          <w:rFonts w:ascii="Times New Roman" w:hAnsi="Times New Roman" w:cs="Times New Roman"/>
          <w:color w:val="000000"/>
          <w:sz w:val="24"/>
          <w:szCs w:val="24"/>
        </w:rPr>
        <w:t>Amoksisilin</w:t>
      </w:r>
      <w:proofErr w:type="spellEnd"/>
      <w:r w:rsidRPr="00EC6824">
        <w:rPr>
          <w:rFonts w:ascii="Times New Roman" w:hAnsi="Times New Roman" w:cs="Times New Roman"/>
          <w:color w:val="000000"/>
          <w:sz w:val="24"/>
          <w:szCs w:val="24"/>
        </w:rPr>
        <w:t xml:space="preserve"> ve </w:t>
      </w:r>
      <w:proofErr w:type="spellStart"/>
      <w:r w:rsidRPr="00EC6824">
        <w:rPr>
          <w:rFonts w:ascii="Times New Roman" w:hAnsi="Times New Roman" w:cs="Times New Roman"/>
          <w:color w:val="000000"/>
          <w:sz w:val="24"/>
          <w:szCs w:val="24"/>
        </w:rPr>
        <w:t>Klavulanik</w:t>
      </w:r>
      <w:proofErr w:type="spellEnd"/>
      <w:r w:rsidRPr="00EC6824">
        <w:rPr>
          <w:rFonts w:ascii="Times New Roman" w:hAnsi="Times New Roman" w:cs="Times New Roman"/>
          <w:color w:val="000000"/>
          <w:sz w:val="24"/>
          <w:szCs w:val="24"/>
        </w:rPr>
        <w:t xml:space="preserve"> asidin serum </w:t>
      </w:r>
      <w:proofErr w:type="gramStart"/>
      <w:r w:rsidRPr="00EC6824">
        <w:rPr>
          <w:rFonts w:ascii="Times New Roman" w:hAnsi="Times New Roman" w:cs="Times New Roman"/>
          <w:color w:val="000000"/>
          <w:sz w:val="24"/>
          <w:szCs w:val="24"/>
        </w:rPr>
        <w:t>konsantrasyonları</w:t>
      </w:r>
      <w:proofErr w:type="gramEnd"/>
      <w:r w:rsidRPr="00EC6824">
        <w:rPr>
          <w:rFonts w:ascii="Times New Roman" w:hAnsi="Times New Roman" w:cs="Times New Roman"/>
          <w:color w:val="000000"/>
          <w:sz w:val="24"/>
          <w:szCs w:val="24"/>
        </w:rPr>
        <w:t xml:space="preserve"> düştüğü için).</w:t>
      </w:r>
    </w:p>
    <w:p w:rsidR="00EC6824" w:rsidRPr="00EC6824" w:rsidRDefault="00EC6824" w:rsidP="00EC6824">
      <w:pPr>
        <w:shd w:val="clear" w:color="auto" w:fill="FFFFFF"/>
        <w:spacing w:after="0" w:line="360" w:lineRule="auto"/>
        <w:jc w:val="both"/>
        <w:rPr>
          <w:rFonts w:ascii="Times New Roman" w:hAnsi="Times New Roman" w:cs="Times New Roman"/>
          <w:color w:val="000000"/>
          <w:sz w:val="24"/>
          <w:szCs w:val="24"/>
        </w:rPr>
      </w:pPr>
      <w:r w:rsidRPr="00B2676D">
        <w:rPr>
          <w:rFonts w:ascii="Times New Roman" w:hAnsi="Times New Roman" w:cs="Times New Roman"/>
          <w:color w:val="000000"/>
          <w:sz w:val="24"/>
          <w:szCs w:val="24"/>
        </w:rPr>
        <w:t>AMOKLAVİN</w:t>
      </w:r>
      <w:r w:rsidRPr="00EC6824">
        <w:rPr>
          <w:rFonts w:ascii="Times New Roman" w:hAnsi="Times New Roman" w:cs="Times New Roman"/>
          <w:color w:val="000000"/>
          <w:sz w:val="24"/>
          <w:szCs w:val="24"/>
        </w:rPr>
        <w:t xml:space="preserve"> 1g tablet sadece </w:t>
      </w:r>
      <w:proofErr w:type="spellStart"/>
      <w:r w:rsidRPr="00EC6824">
        <w:rPr>
          <w:rFonts w:ascii="Times New Roman" w:hAnsi="Times New Roman" w:cs="Times New Roman"/>
          <w:color w:val="000000"/>
          <w:sz w:val="24"/>
          <w:szCs w:val="24"/>
        </w:rPr>
        <w:t>kreatinin</w:t>
      </w:r>
      <w:proofErr w:type="spellEnd"/>
      <w:r w:rsidRPr="00EC6824">
        <w:rPr>
          <w:rFonts w:ascii="Times New Roman" w:hAnsi="Times New Roman" w:cs="Times New Roman"/>
          <w:color w:val="000000"/>
          <w:sz w:val="24"/>
          <w:szCs w:val="24"/>
        </w:rPr>
        <w:t xml:space="preserve"> </w:t>
      </w:r>
      <w:proofErr w:type="spellStart"/>
      <w:r w:rsidRPr="00EC6824">
        <w:rPr>
          <w:rFonts w:ascii="Times New Roman" w:hAnsi="Times New Roman" w:cs="Times New Roman"/>
          <w:color w:val="000000"/>
          <w:sz w:val="24"/>
          <w:szCs w:val="24"/>
        </w:rPr>
        <w:t>klerensi</w:t>
      </w:r>
      <w:proofErr w:type="spellEnd"/>
      <w:r w:rsidRPr="00EC6824">
        <w:rPr>
          <w:rFonts w:ascii="Times New Roman" w:hAnsi="Times New Roman" w:cs="Times New Roman"/>
          <w:color w:val="000000"/>
          <w:sz w:val="24"/>
          <w:szCs w:val="24"/>
        </w:rPr>
        <w:t xml:space="preserve"> 30 ml/</w:t>
      </w:r>
      <w:proofErr w:type="spellStart"/>
      <w:r w:rsidRPr="00EC6824">
        <w:rPr>
          <w:rFonts w:ascii="Times New Roman" w:hAnsi="Times New Roman" w:cs="Times New Roman"/>
          <w:color w:val="000000"/>
          <w:sz w:val="24"/>
          <w:szCs w:val="24"/>
        </w:rPr>
        <w:t>dak’dan</w:t>
      </w:r>
      <w:proofErr w:type="spellEnd"/>
      <w:r w:rsidRPr="00EC6824">
        <w:rPr>
          <w:rFonts w:ascii="Times New Roman" w:hAnsi="Times New Roman" w:cs="Times New Roman"/>
          <w:color w:val="000000"/>
          <w:sz w:val="24"/>
          <w:szCs w:val="24"/>
        </w:rPr>
        <w:t xml:space="preserve"> yüksek olan hastalarda kullanılmalıdır.</w:t>
      </w:r>
    </w:p>
    <w:p w:rsidR="00EC6824" w:rsidRPr="00EC6824" w:rsidRDefault="00EC6824" w:rsidP="00EC6824">
      <w:pPr>
        <w:shd w:val="clear" w:color="auto" w:fill="FFFFFF"/>
        <w:spacing w:after="0" w:line="360" w:lineRule="auto"/>
        <w:jc w:val="both"/>
        <w:rPr>
          <w:rFonts w:ascii="Times New Roman" w:hAnsi="Times New Roman" w:cs="Times New Roman"/>
          <w:color w:val="000000"/>
          <w:sz w:val="24"/>
          <w:szCs w:val="24"/>
        </w:rPr>
      </w:pPr>
      <w:proofErr w:type="spellStart"/>
      <w:r w:rsidRPr="00EC6824">
        <w:rPr>
          <w:rFonts w:ascii="Times New Roman" w:hAnsi="Times New Roman" w:cs="Times New Roman"/>
          <w:color w:val="000000"/>
          <w:sz w:val="24"/>
          <w:szCs w:val="24"/>
        </w:rPr>
        <w:t>Pediyatrik</w:t>
      </w:r>
      <w:proofErr w:type="spellEnd"/>
      <w:r w:rsidRPr="00EC6824">
        <w:rPr>
          <w:rFonts w:ascii="Times New Roman" w:hAnsi="Times New Roman" w:cs="Times New Roman"/>
          <w:color w:val="000000"/>
          <w:sz w:val="24"/>
          <w:szCs w:val="24"/>
        </w:rPr>
        <w:t>:</w:t>
      </w:r>
    </w:p>
    <w:p w:rsidR="00EC6824" w:rsidRPr="00EC6824" w:rsidRDefault="00EC6824" w:rsidP="00EC6824">
      <w:pPr>
        <w:shd w:val="clear" w:color="auto" w:fill="FFFFFF"/>
        <w:spacing w:after="0" w:line="360" w:lineRule="auto"/>
        <w:jc w:val="both"/>
        <w:rPr>
          <w:rFonts w:ascii="Times New Roman" w:hAnsi="Times New Roman" w:cs="Times New Roman"/>
          <w:color w:val="000000"/>
          <w:sz w:val="24"/>
          <w:szCs w:val="24"/>
        </w:rPr>
      </w:pPr>
      <w:r w:rsidRPr="00EC6824">
        <w:rPr>
          <w:rFonts w:ascii="Times New Roman" w:hAnsi="Times New Roman" w:cs="Times New Roman"/>
          <w:color w:val="000000"/>
          <w:sz w:val="24"/>
          <w:szCs w:val="24"/>
        </w:rPr>
        <w:t xml:space="preserve">Günlük, tek doz olarak verilen </w:t>
      </w:r>
      <w:proofErr w:type="gramStart"/>
      <w:r w:rsidRPr="00EC6824">
        <w:rPr>
          <w:rFonts w:ascii="Times New Roman" w:hAnsi="Times New Roman" w:cs="Times New Roman"/>
          <w:color w:val="000000"/>
          <w:sz w:val="24"/>
          <w:szCs w:val="24"/>
        </w:rPr>
        <w:t>popülasyon</w:t>
      </w:r>
      <w:proofErr w:type="gramEnd"/>
      <w:r w:rsidRPr="00EC6824">
        <w:rPr>
          <w:rFonts w:ascii="Times New Roman" w:hAnsi="Times New Roman" w:cs="Times New Roman"/>
          <w:color w:val="000000"/>
          <w:sz w:val="24"/>
          <w:szCs w:val="24"/>
        </w:rPr>
        <w:t xml:space="preserve"> 15/3.75 mg/kg/gün’ dür. Hemodiyalizden önce 15/3.75 mg/</w:t>
      </w:r>
      <w:proofErr w:type="spellStart"/>
      <w:r w:rsidRPr="00EC6824">
        <w:rPr>
          <w:rFonts w:ascii="Times New Roman" w:hAnsi="Times New Roman" w:cs="Times New Roman"/>
          <w:color w:val="000000"/>
          <w:sz w:val="24"/>
          <w:szCs w:val="24"/>
        </w:rPr>
        <w:t>kg’lık</w:t>
      </w:r>
      <w:proofErr w:type="spellEnd"/>
      <w:r w:rsidRPr="00EC6824">
        <w:rPr>
          <w:rFonts w:ascii="Times New Roman" w:hAnsi="Times New Roman" w:cs="Times New Roman"/>
          <w:color w:val="000000"/>
          <w:sz w:val="24"/>
          <w:szCs w:val="24"/>
        </w:rPr>
        <w:t xml:space="preserve"> bir ilave doz uygulanmalıdır. Dolaşımdaki ilaç seviyesini yeniden sağlamak amacıyla hemodiyalizden sonra 15/3.75 mg/</w:t>
      </w:r>
      <w:proofErr w:type="spellStart"/>
      <w:r w:rsidRPr="00EC6824">
        <w:rPr>
          <w:rFonts w:ascii="Times New Roman" w:hAnsi="Times New Roman" w:cs="Times New Roman"/>
          <w:color w:val="000000"/>
          <w:sz w:val="24"/>
          <w:szCs w:val="24"/>
        </w:rPr>
        <w:t>kg’lık</w:t>
      </w:r>
      <w:proofErr w:type="spellEnd"/>
      <w:r w:rsidRPr="00EC6824">
        <w:rPr>
          <w:rFonts w:ascii="Times New Roman" w:hAnsi="Times New Roman" w:cs="Times New Roman"/>
          <w:color w:val="000000"/>
          <w:sz w:val="24"/>
          <w:szCs w:val="24"/>
        </w:rPr>
        <w:t xml:space="preserve"> bir doz daha verilmelidir.</w:t>
      </w:r>
    </w:p>
    <w:p w:rsidR="00B7643C" w:rsidRPr="00B2676D" w:rsidRDefault="00B7643C" w:rsidP="00C379D2">
      <w:pPr>
        <w:shd w:val="clear" w:color="auto" w:fill="FFFFFF"/>
        <w:spacing w:after="0" w:line="360" w:lineRule="auto"/>
        <w:jc w:val="both"/>
        <w:rPr>
          <w:rFonts w:ascii="Times New Roman" w:hAnsi="Times New Roman" w:cs="Times New Roman"/>
          <w:b/>
          <w:sz w:val="24"/>
          <w:szCs w:val="24"/>
        </w:rPr>
      </w:pPr>
      <w:r w:rsidRPr="00B2676D">
        <w:rPr>
          <w:rFonts w:ascii="Times New Roman" w:hAnsi="Times New Roman" w:cs="Times New Roman"/>
          <w:b/>
          <w:color w:val="000000"/>
          <w:sz w:val="24"/>
          <w:szCs w:val="24"/>
        </w:rPr>
        <w:t>Karaciğer yetmezliği:</w:t>
      </w:r>
    </w:p>
    <w:p w:rsidR="00B7643C" w:rsidRDefault="00B7643C" w:rsidP="00C379D2">
      <w:pPr>
        <w:shd w:val="clear" w:color="auto" w:fill="FFFFFF"/>
        <w:spacing w:after="0" w:line="360" w:lineRule="auto"/>
        <w:jc w:val="both"/>
        <w:rPr>
          <w:rFonts w:ascii="Times New Roman" w:hAnsi="Times New Roman" w:cs="Times New Roman"/>
          <w:color w:val="000000"/>
          <w:sz w:val="24"/>
          <w:szCs w:val="24"/>
        </w:rPr>
      </w:pPr>
      <w:r w:rsidRPr="00B2676D">
        <w:rPr>
          <w:rFonts w:ascii="Times New Roman" w:hAnsi="Times New Roman" w:cs="Times New Roman"/>
          <w:color w:val="000000"/>
          <w:sz w:val="24"/>
          <w:szCs w:val="24"/>
        </w:rPr>
        <w:t xml:space="preserve">Doz ayarlaması dikkatli yapılmalı ve </w:t>
      </w:r>
      <w:proofErr w:type="spellStart"/>
      <w:r w:rsidRPr="00B2676D">
        <w:rPr>
          <w:rFonts w:ascii="Times New Roman" w:hAnsi="Times New Roman" w:cs="Times New Roman"/>
          <w:color w:val="000000"/>
          <w:sz w:val="24"/>
          <w:szCs w:val="24"/>
        </w:rPr>
        <w:t>hepatik</w:t>
      </w:r>
      <w:proofErr w:type="spellEnd"/>
      <w:r w:rsidRPr="00B2676D">
        <w:rPr>
          <w:rFonts w:ascii="Times New Roman" w:hAnsi="Times New Roman" w:cs="Times New Roman"/>
          <w:color w:val="000000"/>
          <w:sz w:val="24"/>
          <w:szCs w:val="24"/>
        </w:rPr>
        <w:t xml:space="preserve"> fonksiyonlar belirli aralıklar ile izlenmelidir.</w:t>
      </w:r>
    </w:p>
    <w:p w:rsidR="00B7643C" w:rsidRPr="00B2676D" w:rsidRDefault="00B7643C" w:rsidP="00C379D2">
      <w:pPr>
        <w:shd w:val="clear" w:color="auto" w:fill="FFFFFF"/>
        <w:spacing w:after="0" w:line="360" w:lineRule="auto"/>
        <w:jc w:val="both"/>
        <w:rPr>
          <w:rFonts w:ascii="Times New Roman" w:hAnsi="Times New Roman" w:cs="Times New Roman"/>
          <w:b/>
          <w:color w:val="000000"/>
          <w:sz w:val="24"/>
          <w:szCs w:val="24"/>
        </w:rPr>
      </w:pPr>
      <w:proofErr w:type="spellStart"/>
      <w:r w:rsidRPr="00B2676D">
        <w:rPr>
          <w:rFonts w:ascii="Times New Roman" w:hAnsi="Times New Roman" w:cs="Times New Roman"/>
          <w:b/>
          <w:color w:val="000000"/>
          <w:sz w:val="24"/>
          <w:szCs w:val="24"/>
        </w:rPr>
        <w:t>Pediyatrik</w:t>
      </w:r>
      <w:proofErr w:type="spellEnd"/>
      <w:r w:rsidRPr="00B2676D">
        <w:rPr>
          <w:rFonts w:ascii="Times New Roman" w:hAnsi="Times New Roman" w:cs="Times New Roman"/>
          <w:b/>
          <w:color w:val="000000"/>
          <w:sz w:val="24"/>
          <w:szCs w:val="24"/>
        </w:rPr>
        <w:t xml:space="preserve"> </w:t>
      </w:r>
      <w:proofErr w:type="gramStart"/>
      <w:r w:rsidRPr="00B2676D">
        <w:rPr>
          <w:rFonts w:ascii="Times New Roman" w:hAnsi="Times New Roman" w:cs="Times New Roman"/>
          <w:b/>
          <w:color w:val="000000"/>
          <w:sz w:val="24"/>
          <w:szCs w:val="24"/>
        </w:rPr>
        <w:t>popülasyon</w:t>
      </w:r>
      <w:proofErr w:type="gramEnd"/>
      <w:r w:rsidRPr="00B2676D">
        <w:rPr>
          <w:rFonts w:ascii="Times New Roman" w:hAnsi="Times New Roman" w:cs="Times New Roman"/>
          <w:b/>
          <w:color w:val="000000"/>
          <w:sz w:val="24"/>
          <w:szCs w:val="24"/>
        </w:rPr>
        <w:t>:</w:t>
      </w:r>
    </w:p>
    <w:p w:rsidR="00B7643C" w:rsidRPr="00B2676D" w:rsidRDefault="00B7643C" w:rsidP="00C379D2">
      <w:pPr>
        <w:shd w:val="clear" w:color="auto" w:fill="FFFFFF"/>
        <w:spacing w:after="0" w:line="360" w:lineRule="auto"/>
        <w:jc w:val="both"/>
        <w:rPr>
          <w:rFonts w:ascii="Times New Roman" w:hAnsi="Times New Roman" w:cs="Times New Roman"/>
          <w:color w:val="000000"/>
          <w:sz w:val="24"/>
          <w:szCs w:val="24"/>
        </w:rPr>
      </w:pPr>
      <w:r w:rsidRPr="00B2676D">
        <w:rPr>
          <w:rFonts w:ascii="Times New Roman" w:hAnsi="Times New Roman" w:cs="Times New Roman"/>
          <w:color w:val="000000"/>
          <w:sz w:val="24"/>
          <w:szCs w:val="24"/>
        </w:rPr>
        <w:t xml:space="preserve">AMOKLAVİN 12 yaş altı çocuklardaki bakteriyel </w:t>
      </w:r>
      <w:proofErr w:type="gramStart"/>
      <w:r w:rsidRPr="00B2676D">
        <w:rPr>
          <w:rFonts w:ascii="Times New Roman" w:hAnsi="Times New Roman" w:cs="Times New Roman"/>
          <w:color w:val="000000"/>
          <w:sz w:val="24"/>
          <w:szCs w:val="24"/>
        </w:rPr>
        <w:t>enfeksiyonlar</w:t>
      </w:r>
      <w:proofErr w:type="gramEnd"/>
      <w:r w:rsidRPr="00B2676D">
        <w:rPr>
          <w:rFonts w:ascii="Times New Roman" w:hAnsi="Times New Roman" w:cs="Times New Roman"/>
          <w:color w:val="000000"/>
          <w:sz w:val="24"/>
          <w:szCs w:val="24"/>
        </w:rPr>
        <w:t xml:space="preserve"> için süspansiyon şeklinde bulunmaktadır. AMOKLAVİN</w:t>
      </w:r>
      <w:r w:rsidR="00033067">
        <w:rPr>
          <w:rFonts w:ascii="Times New Roman" w:hAnsi="Times New Roman" w:cs="Times New Roman"/>
          <w:color w:val="000000"/>
          <w:sz w:val="24"/>
          <w:szCs w:val="24"/>
        </w:rPr>
        <w:t xml:space="preserve"> süspansiyonlar için </w:t>
      </w:r>
      <w:proofErr w:type="gramStart"/>
      <w:r w:rsidR="00033067" w:rsidRPr="00DC6489">
        <w:rPr>
          <w:rFonts w:ascii="Times New Roman" w:hAnsi="Times New Roman" w:cs="Times New Roman"/>
          <w:color w:val="000000"/>
          <w:sz w:val="24"/>
          <w:szCs w:val="24"/>
        </w:rPr>
        <w:t>prospektüslerine</w:t>
      </w:r>
      <w:proofErr w:type="gramEnd"/>
      <w:r w:rsidRPr="00B2676D">
        <w:rPr>
          <w:rFonts w:ascii="Times New Roman" w:hAnsi="Times New Roman" w:cs="Times New Roman"/>
          <w:color w:val="000000"/>
          <w:sz w:val="24"/>
          <w:szCs w:val="24"/>
        </w:rPr>
        <w:t xml:space="preserve"> bakınız.</w:t>
      </w:r>
    </w:p>
    <w:p w:rsidR="00B7643C" w:rsidRPr="00B2676D" w:rsidRDefault="00B7643C" w:rsidP="00C379D2">
      <w:pPr>
        <w:shd w:val="clear" w:color="auto" w:fill="FFFFFF"/>
        <w:spacing w:after="0" w:line="360" w:lineRule="auto"/>
        <w:jc w:val="both"/>
        <w:rPr>
          <w:rFonts w:ascii="Times New Roman" w:hAnsi="Times New Roman" w:cs="Times New Roman"/>
          <w:b/>
          <w:color w:val="000000"/>
          <w:sz w:val="24"/>
          <w:szCs w:val="24"/>
        </w:rPr>
      </w:pPr>
      <w:proofErr w:type="spellStart"/>
      <w:r w:rsidRPr="00B2676D">
        <w:rPr>
          <w:rFonts w:ascii="Times New Roman" w:hAnsi="Times New Roman" w:cs="Times New Roman"/>
          <w:b/>
          <w:color w:val="000000"/>
          <w:sz w:val="24"/>
          <w:szCs w:val="24"/>
        </w:rPr>
        <w:t>Geriyatrik</w:t>
      </w:r>
      <w:proofErr w:type="spellEnd"/>
      <w:r w:rsidRPr="00B2676D">
        <w:rPr>
          <w:rFonts w:ascii="Times New Roman" w:hAnsi="Times New Roman" w:cs="Times New Roman"/>
          <w:b/>
          <w:color w:val="000000"/>
          <w:sz w:val="24"/>
          <w:szCs w:val="24"/>
        </w:rPr>
        <w:t xml:space="preserve"> </w:t>
      </w:r>
      <w:proofErr w:type="gramStart"/>
      <w:r w:rsidRPr="00B2676D">
        <w:rPr>
          <w:rFonts w:ascii="Times New Roman" w:hAnsi="Times New Roman" w:cs="Times New Roman"/>
          <w:b/>
          <w:color w:val="000000"/>
          <w:sz w:val="24"/>
          <w:szCs w:val="24"/>
        </w:rPr>
        <w:t>popülasyon</w:t>
      </w:r>
      <w:proofErr w:type="gramEnd"/>
      <w:r w:rsidRPr="00B2676D">
        <w:rPr>
          <w:rFonts w:ascii="Times New Roman" w:hAnsi="Times New Roman" w:cs="Times New Roman"/>
          <w:b/>
          <w:color w:val="000000"/>
          <w:sz w:val="24"/>
          <w:szCs w:val="24"/>
        </w:rPr>
        <w:t>:</w:t>
      </w:r>
    </w:p>
    <w:p w:rsidR="00B7643C" w:rsidRPr="00B2676D" w:rsidRDefault="00B7643C" w:rsidP="00C379D2">
      <w:pPr>
        <w:shd w:val="clear" w:color="auto" w:fill="FFFFFF"/>
        <w:spacing w:after="0" w:line="360" w:lineRule="auto"/>
        <w:ind w:left="14"/>
        <w:jc w:val="both"/>
        <w:rPr>
          <w:rFonts w:ascii="Times New Roman" w:hAnsi="Times New Roman" w:cs="Times New Roman"/>
          <w:color w:val="000000"/>
          <w:sz w:val="24"/>
          <w:szCs w:val="24"/>
        </w:rPr>
      </w:pPr>
      <w:r w:rsidRPr="00B2676D">
        <w:rPr>
          <w:rFonts w:ascii="Times New Roman" w:hAnsi="Times New Roman" w:cs="Times New Roman"/>
          <w:color w:val="000000"/>
          <w:sz w:val="24"/>
          <w:szCs w:val="24"/>
        </w:rPr>
        <w:t>Veri bulunmamaktadır.</w:t>
      </w:r>
    </w:p>
    <w:p w:rsidR="00102E48" w:rsidRDefault="00102E48" w:rsidP="00C379D2">
      <w:pPr>
        <w:shd w:val="clear" w:color="auto" w:fill="FFFFFF"/>
        <w:spacing w:after="0" w:line="360" w:lineRule="auto"/>
        <w:ind w:left="14"/>
        <w:jc w:val="both"/>
        <w:rPr>
          <w:rFonts w:ascii="Times New Roman" w:hAnsi="Times New Roman" w:cs="Times New Roman"/>
          <w:b/>
          <w:color w:val="000000"/>
          <w:sz w:val="24"/>
          <w:szCs w:val="24"/>
        </w:rPr>
      </w:pPr>
    </w:p>
    <w:p w:rsidR="00B7643C" w:rsidRPr="00B2676D" w:rsidRDefault="00B7643C" w:rsidP="00C379D2">
      <w:pPr>
        <w:shd w:val="clear" w:color="auto" w:fill="FFFFFF"/>
        <w:spacing w:after="0" w:line="360" w:lineRule="auto"/>
        <w:ind w:left="14"/>
        <w:jc w:val="both"/>
        <w:rPr>
          <w:rFonts w:ascii="Times New Roman" w:hAnsi="Times New Roman" w:cs="Times New Roman"/>
          <w:b/>
          <w:color w:val="000000"/>
          <w:sz w:val="24"/>
          <w:szCs w:val="24"/>
        </w:rPr>
      </w:pPr>
      <w:r w:rsidRPr="00B2676D">
        <w:rPr>
          <w:rFonts w:ascii="Times New Roman" w:hAnsi="Times New Roman" w:cs="Times New Roman"/>
          <w:b/>
          <w:color w:val="000000"/>
          <w:sz w:val="24"/>
          <w:szCs w:val="24"/>
        </w:rPr>
        <w:t xml:space="preserve">4.3. </w:t>
      </w:r>
      <w:proofErr w:type="spellStart"/>
      <w:r w:rsidRPr="00B2676D">
        <w:rPr>
          <w:rFonts w:ascii="Times New Roman" w:hAnsi="Times New Roman" w:cs="Times New Roman"/>
          <w:b/>
          <w:color w:val="000000"/>
          <w:sz w:val="24"/>
          <w:szCs w:val="24"/>
        </w:rPr>
        <w:t>Kontrendikasyonlar</w:t>
      </w:r>
      <w:proofErr w:type="spellEnd"/>
      <w:r w:rsidRPr="00B2676D">
        <w:rPr>
          <w:rFonts w:ascii="Times New Roman" w:hAnsi="Times New Roman" w:cs="Times New Roman"/>
          <w:b/>
          <w:color w:val="000000"/>
          <w:sz w:val="24"/>
          <w:szCs w:val="24"/>
        </w:rPr>
        <w:t xml:space="preserve"> </w:t>
      </w:r>
    </w:p>
    <w:p w:rsidR="00B7643C" w:rsidRPr="00B2676D" w:rsidRDefault="00B7643C" w:rsidP="00C379D2">
      <w:pPr>
        <w:shd w:val="clear" w:color="auto" w:fill="FFFFFF"/>
        <w:spacing w:after="0" w:line="360" w:lineRule="auto"/>
        <w:ind w:left="14" w:right="29"/>
        <w:jc w:val="both"/>
        <w:rPr>
          <w:rFonts w:ascii="Times New Roman" w:hAnsi="Times New Roman" w:cs="Times New Roman"/>
          <w:color w:val="000000"/>
          <w:sz w:val="24"/>
          <w:szCs w:val="24"/>
        </w:rPr>
      </w:pPr>
      <w:r w:rsidRPr="00B2676D">
        <w:rPr>
          <w:rFonts w:ascii="Times New Roman" w:hAnsi="Times New Roman" w:cs="Times New Roman"/>
          <w:color w:val="000000"/>
          <w:spacing w:val="-3"/>
          <w:sz w:val="24"/>
          <w:szCs w:val="24"/>
        </w:rPr>
        <w:t xml:space="preserve">Penisilin ve </w:t>
      </w:r>
      <w:proofErr w:type="spellStart"/>
      <w:r w:rsidRPr="00B2676D">
        <w:rPr>
          <w:rFonts w:ascii="Times New Roman" w:hAnsi="Times New Roman" w:cs="Times New Roman"/>
          <w:color w:val="000000"/>
          <w:spacing w:val="-3"/>
          <w:sz w:val="24"/>
          <w:szCs w:val="24"/>
        </w:rPr>
        <w:t>sefalosporinler</w:t>
      </w:r>
      <w:proofErr w:type="spellEnd"/>
      <w:r w:rsidRPr="00B2676D">
        <w:rPr>
          <w:rFonts w:ascii="Times New Roman" w:hAnsi="Times New Roman" w:cs="Times New Roman"/>
          <w:color w:val="000000"/>
          <w:spacing w:val="-3"/>
          <w:sz w:val="24"/>
          <w:szCs w:val="24"/>
        </w:rPr>
        <w:t xml:space="preserve"> gibi beta-</w:t>
      </w:r>
      <w:proofErr w:type="spellStart"/>
      <w:r w:rsidRPr="00B2676D">
        <w:rPr>
          <w:rFonts w:ascii="Times New Roman" w:hAnsi="Times New Roman" w:cs="Times New Roman"/>
          <w:color w:val="000000"/>
          <w:spacing w:val="-3"/>
          <w:sz w:val="24"/>
          <w:szCs w:val="24"/>
        </w:rPr>
        <w:t>laktam</w:t>
      </w:r>
      <w:proofErr w:type="spellEnd"/>
      <w:r w:rsidRPr="00B2676D">
        <w:rPr>
          <w:rFonts w:ascii="Times New Roman" w:hAnsi="Times New Roman" w:cs="Times New Roman"/>
          <w:color w:val="000000"/>
          <w:spacing w:val="-3"/>
          <w:sz w:val="24"/>
          <w:szCs w:val="24"/>
        </w:rPr>
        <w:t xml:space="preserve"> antibiyotiklerine aşırı duyarlılık </w:t>
      </w:r>
      <w:proofErr w:type="gramStart"/>
      <w:r w:rsidRPr="00B2676D">
        <w:rPr>
          <w:rFonts w:ascii="Times New Roman" w:hAnsi="Times New Roman" w:cs="Times New Roman"/>
          <w:color w:val="000000"/>
          <w:spacing w:val="-3"/>
          <w:sz w:val="24"/>
          <w:szCs w:val="24"/>
        </w:rPr>
        <w:t>hikayesi</w:t>
      </w:r>
      <w:proofErr w:type="gramEnd"/>
      <w:r w:rsidRPr="00B2676D">
        <w:rPr>
          <w:rFonts w:ascii="Times New Roman" w:hAnsi="Times New Roman" w:cs="Times New Roman"/>
          <w:color w:val="000000"/>
          <w:spacing w:val="-3"/>
          <w:sz w:val="24"/>
          <w:szCs w:val="24"/>
        </w:rPr>
        <w:t xml:space="preserve"> </w:t>
      </w:r>
      <w:r w:rsidRPr="00B2676D">
        <w:rPr>
          <w:rFonts w:ascii="Times New Roman" w:hAnsi="Times New Roman" w:cs="Times New Roman"/>
          <w:color w:val="000000"/>
          <w:sz w:val="24"/>
          <w:szCs w:val="24"/>
        </w:rPr>
        <w:t xml:space="preserve">olanlarda </w:t>
      </w:r>
      <w:proofErr w:type="spellStart"/>
      <w:r w:rsidRPr="00B2676D">
        <w:rPr>
          <w:rFonts w:ascii="Times New Roman" w:hAnsi="Times New Roman" w:cs="Times New Roman"/>
          <w:color w:val="000000"/>
          <w:sz w:val="24"/>
          <w:szCs w:val="24"/>
        </w:rPr>
        <w:t>kontrendikedir</w:t>
      </w:r>
      <w:proofErr w:type="spellEnd"/>
      <w:r w:rsidRPr="00B2676D">
        <w:rPr>
          <w:rFonts w:ascii="Times New Roman" w:hAnsi="Times New Roman" w:cs="Times New Roman"/>
          <w:color w:val="000000"/>
          <w:sz w:val="24"/>
          <w:szCs w:val="24"/>
        </w:rPr>
        <w:t>.</w:t>
      </w:r>
    </w:p>
    <w:p w:rsidR="00B7643C" w:rsidRPr="00B2676D" w:rsidRDefault="00B7643C" w:rsidP="00C379D2">
      <w:pPr>
        <w:shd w:val="clear" w:color="auto" w:fill="FFFFFF"/>
        <w:spacing w:after="0" w:line="360" w:lineRule="auto"/>
        <w:ind w:left="14" w:right="29"/>
        <w:jc w:val="both"/>
        <w:rPr>
          <w:rFonts w:ascii="Times New Roman" w:hAnsi="Times New Roman" w:cs="Times New Roman"/>
          <w:sz w:val="24"/>
          <w:szCs w:val="24"/>
        </w:rPr>
      </w:pPr>
      <w:r w:rsidRPr="00B2676D">
        <w:rPr>
          <w:rFonts w:ascii="Times New Roman" w:hAnsi="Times New Roman" w:cs="Times New Roman"/>
          <w:color w:val="000000"/>
          <w:spacing w:val="-1"/>
          <w:sz w:val="24"/>
          <w:szCs w:val="24"/>
        </w:rPr>
        <w:t xml:space="preserve">Geçmişinde </w:t>
      </w:r>
      <w:proofErr w:type="spellStart"/>
      <w:r w:rsidRPr="00B2676D">
        <w:rPr>
          <w:rFonts w:ascii="Times New Roman" w:hAnsi="Times New Roman" w:cs="Times New Roman"/>
          <w:color w:val="000000"/>
          <w:spacing w:val="-1"/>
          <w:sz w:val="24"/>
          <w:szCs w:val="24"/>
        </w:rPr>
        <w:t>amoksisilin</w:t>
      </w:r>
      <w:proofErr w:type="spellEnd"/>
      <w:r w:rsidRPr="00B2676D">
        <w:rPr>
          <w:rFonts w:ascii="Times New Roman" w:hAnsi="Times New Roman" w:cs="Times New Roman"/>
          <w:color w:val="000000"/>
          <w:spacing w:val="-1"/>
          <w:sz w:val="24"/>
          <w:szCs w:val="24"/>
        </w:rPr>
        <w:t>/</w:t>
      </w:r>
      <w:proofErr w:type="spellStart"/>
      <w:r w:rsidRPr="00B2676D">
        <w:rPr>
          <w:rFonts w:ascii="Times New Roman" w:hAnsi="Times New Roman" w:cs="Times New Roman"/>
          <w:color w:val="000000"/>
          <w:spacing w:val="-1"/>
          <w:sz w:val="24"/>
          <w:szCs w:val="24"/>
        </w:rPr>
        <w:t>klavulanik</w:t>
      </w:r>
      <w:proofErr w:type="spellEnd"/>
      <w:r w:rsidRPr="00B2676D">
        <w:rPr>
          <w:rFonts w:ascii="Times New Roman" w:hAnsi="Times New Roman" w:cs="Times New Roman"/>
          <w:color w:val="000000"/>
          <w:spacing w:val="-1"/>
          <w:sz w:val="24"/>
          <w:szCs w:val="24"/>
        </w:rPr>
        <w:t xml:space="preserve"> asit veya penisilin tedavisine bağlı sarılık/</w:t>
      </w:r>
      <w:proofErr w:type="spellStart"/>
      <w:r w:rsidRPr="00B2676D">
        <w:rPr>
          <w:rFonts w:ascii="Times New Roman" w:hAnsi="Times New Roman" w:cs="Times New Roman"/>
          <w:color w:val="000000"/>
          <w:spacing w:val="-1"/>
          <w:sz w:val="24"/>
          <w:szCs w:val="24"/>
        </w:rPr>
        <w:t>hepatik</w:t>
      </w:r>
      <w:proofErr w:type="spellEnd"/>
      <w:r w:rsidRPr="00B2676D">
        <w:rPr>
          <w:rFonts w:ascii="Times New Roman" w:hAnsi="Times New Roman" w:cs="Times New Roman"/>
          <w:color w:val="000000"/>
          <w:spacing w:val="-1"/>
          <w:sz w:val="24"/>
          <w:szCs w:val="24"/>
        </w:rPr>
        <w:t xml:space="preserve"> </w:t>
      </w:r>
      <w:r w:rsidRPr="00B2676D">
        <w:rPr>
          <w:rFonts w:ascii="Times New Roman" w:hAnsi="Times New Roman" w:cs="Times New Roman"/>
          <w:color w:val="000000"/>
          <w:sz w:val="24"/>
          <w:szCs w:val="24"/>
        </w:rPr>
        <w:t xml:space="preserve">yetmezlik </w:t>
      </w:r>
      <w:proofErr w:type="gramStart"/>
      <w:r w:rsidRPr="00B2676D">
        <w:rPr>
          <w:rFonts w:ascii="Times New Roman" w:hAnsi="Times New Roman" w:cs="Times New Roman"/>
          <w:color w:val="000000"/>
          <w:sz w:val="24"/>
          <w:szCs w:val="24"/>
        </w:rPr>
        <w:t>hikayesi</w:t>
      </w:r>
      <w:proofErr w:type="gramEnd"/>
      <w:r w:rsidRPr="00B2676D">
        <w:rPr>
          <w:rFonts w:ascii="Times New Roman" w:hAnsi="Times New Roman" w:cs="Times New Roman"/>
          <w:color w:val="000000"/>
          <w:sz w:val="24"/>
          <w:szCs w:val="24"/>
        </w:rPr>
        <w:t xml:space="preserve"> olan hastalarda </w:t>
      </w:r>
      <w:proofErr w:type="spellStart"/>
      <w:r w:rsidRPr="00B2676D">
        <w:rPr>
          <w:rFonts w:ascii="Times New Roman" w:hAnsi="Times New Roman" w:cs="Times New Roman"/>
          <w:color w:val="000000"/>
          <w:sz w:val="24"/>
          <w:szCs w:val="24"/>
        </w:rPr>
        <w:t>kontrendikedir</w:t>
      </w:r>
      <w:proofErr w:type="spellEnd"/>
      <w:r w:rsidRPr="00B2676D">
        <w:rPr>
          <w:rFonts w:ascii="Times New Roman" w:hAnsi="Times New Roman" w:cs="Times New Roman"/>
          <w:color w:val="000000"/>
          <w:sz w:val="24"/>
          <w:szCs w:val="24"/>
        </w:rPr>
        <w:t>.</w:t>
      </w:r>
    </w:p>
    <w:p w:rsidR="00102E48" w:rsidRDefault="00102E48" w:rsidP="00C379D2">
      <w:pPr>
        <w:shd w:val="clear" w:color="auto" w:fill="FFFFFF"/>
        <w:spacing w:after="0" w:line="360" w:lineRule="auto"/>
        <w:ind w:left="7"/>
        <w:jc w:val="both"/>
        <w:rPr>
          <w:rFonts w:ascii="Times New Roman" w:hAnsi="Times New Roman" w:cs="Times New Roman"/>
          <w:b/>
          <w:color w:val="000000"/>
          <w:spacing w:val="-1"/>
          <w:sz w:val="24"/>
          <w:szCs w:val="24"/>
        </w:rPr>
      </w:pPr>
    </w:p>
    <w:p w:rsidR="00B7643C" w:rsidRPr="00B2676D" w:rsidRDefault="00B7643C" w:rsidP="00C379D2">
      <w:pPr>
        <w:shd w:val="clear" w:color="auto" w:fill="FFFFFF"/>
        <w:spacing w:after="0" w:line="360" w:lineRule="auto"/>
        <w:ind w:left="7"/>
        <w:jc w:val="both"/>
        <w:rPr>
          <w:rFonts w:ascii="Times New Roman" w:hAnsi="Times New Roman" w:cs="Times New Roman"/>
          <w:b/>
          <w:color w:val="000000"/>
          <w:spacing w:val="-1"/>
          <w:sz w:val="24"/>
          <w:szCs w:val="24"/>
        </w:rPr>
      </w:pPr>
      <w:r w:rsidRPr="00B2676D">
        <w:rPr>
          <w:rFonts w:ascii="Times New Roman" w:hAnsi="Times New Roman" w:cs="Times New Roman"/>
          <w:b/>
          <w:color w:val="000000"/>
          <w:spacing w:val="-1"/>
          <w:sz w:val="24"/>
          <w:szCs w:val="24"/>
        </w:rPr>
        <w:t>4.4. Özel kullanım uyarıları ve önlemleri</w:t>
      </w:r>
    </w:p>
    <w:p w:rsidR="00033067" w:rsidRPr="00102E48" w:rsidRDefault="00B7643C" w:rsidP="00EC6824">
      <w:pPr>
        <w:shd w:val="clear" w:color="auto" w:fill="FFFFFF"/>
        <w:spacing w:after="0" w:line="360" w:lineRule="auto"/>
        <w:ind w:left="7" w:right="14"/>
        <w:jc w:val="both"/>
        <w:rPr>
          <w:rFonts w:ascii="Times New Roman" w:hAnsi="Times New Roman" w:cs="Times New Roman"/>
          <w:color w:val="000000"/>
          <w:spacing w:val="-5"/>
          <w:sz w:val="24"/>
          <w:szCs w:val="24"/>
        </w:rPr>
      </w:pPr>
      <w:r w:rsidRPr="00B2676D">
        <w:rPr>
          <w:rFonts w:ascii="Times New Roman" w:hAnsi="Times New Roman" w:cs="Times New Roman"/>
          <w:color w:val="000000"/>
          <w:spacing w:val="-5"/>
          <w:sz w:val="24"/>
          <w:szCs w:val="24"/>
        </w:rPr>
        <w:t xml:space="preserve">AMOKLAVİN ile tedavi başlanılmadan önce geçmişte penisilin, </w:t>
      </w:r>
      <w:proofErr w:type="spellStart"/>
      <w:r w:rsidRPr="00B2676D">
        <w:rPr>
          <w:rFonts w:ascii="Times New Roman" w:hAnsi="Times New Roman" w:cs="Times New Roman"/>
          <w:color w:val="000000"/>
          <w:spacing w:val="-5"/>
          <w:sz w:val="24"/>
          <w:szCs w:val="24"/>
        </w:rPr>
        <w:t>sefalosporin</w:t>
      </w:r>
      <w:proofErr w:type="spellEnd"/>
      <w:r w:rsidRPr="00B2676D">
        <w:rPr>
          <w:rFonts w:ascii="Times New Roman" w:hAnsi="Times New Roman" w:cs="Times New Roman"/>
          <w:color w:val="000000"/>
          <w:spacing w:val="-5"/>
          <w:sz w:val="24"/>
          <w:szCs w:val="24"/>
        </w:rPr>
        <w:t xml:space="preserve"> ve diğer </w:t>
      </w:r>
      <w:proofErr w:type="spellStart"/>
      <w:r w:rsidRPr="00102E48">
        <w:rPr>
          <w:rFonts w:ascii="Times New Roman" w:hAnsi="Times New Roman" w:cs="Times New Roman"/>
          <w:color w:val="000000"/>
          <w:spacing w:val="-5"/>
          <w:sz w:val="24"/>
          <w:szCs w:val="24"/>
        </w:rPr>
        <w:t>allerjenlere</w:t>
      </w:r>
      <w:proofErr w:type="spellEnd"/>
      <w:r w:rsidRPr="00102E48">
        <w:rPr>
          <w:rFonts w:ascii="Times New Roman" w:hAnsi="Times New Roman" w:cs="Times New Roman"/>
          <w:color w:val="000000"/>
          <w:spacing w:val="-5"/>
          <w:sz w:val="24"/>
          <w:szCs w:val="24"/>
        </w:rPr>
        <w:t xml:space="preserve"> karşı aşırı duyarlılık </w:t>
      </w:r>
      <w:proofErr w:type="gramStart"/>
      <w:r w:rsidRPr="00102E48">
        <w:rPr>
          <w:rFonts w:ascii="Times New Roman" w:hAnsi="Times New Roman" w:cs="Times New Roman"/>
          <w:color w:val="000000"/>
          <w:spacing w:val="-5"/>
          <w:sz w:val="24"/>
          <w:szCs w:val="24"/>
        </w:rPr>
        <w:t>hikayesi</w:t>
      </w:r>
      <w:proofErr w:type="gramEnd"/>
      <w:r w:rsidRPr="00102E48">
        <w:rPr>
          <w:rFonts w:ascii="Times New Roman" w:hAnsi="Times New Roman" w:cs="Times New Roman"/>
          <w:color w:val="000000"/>
          <w:spacing w:val="-5"/>
          <w:sz w:val="24"/>
          <w:szCs w:val="24"/>
        </w:rPr>
        <w:t xml:space="preserve"> varlığı dikkatlice sorgulanmalıdır.</w:t>
      </w:r>
    </w:p>
    <w:p w:rsidR="00033067" w:rsidRPr="00B2676D" w:rsidRDefault="00B7643C" w:rsidP="00EC6824">
      <w:pPr>
        <w:shd w:val="clear" w:color="auto" w:fill="FFFFFF"/>
        <w:spacing w:after="0" w:line="360" w:lineRule="auto"/>
        <w:ind w:left="14" w:right="22"/>
        <w:jc w:val="both"/>
        <w:rPr>
          <w:rFonts w:ascii="Times New Roman" w:hAnsi="Times New Roman" w:cs="Times New Roman"/>
          <w:color w:val="000000"/>
          <w:sz w:val="24"/>
          <w:szCs w:val="24"/>
        </w:rPr>
      </w:pPr>
      <w:r w:rsidRPr="00B2676D">
        <w:rPr>
          <w:rFonts w:ascii="Times New Roman" w:hAnsi="Times New Roman" w:cs="Times New Roman"/>
          <w:color w:val="000000"/>
          <w:spacing w:val="-4"/>
          <w:sz w:val="24"/>
          <w:szCs w:val="24"/>
        </w:rPr>
        <w:t>Penisilin tedavisindeki hastalarda ciddi ve bazen öldürücü aşırı duyarlılık (</w:t>
      </w:r>
      <w:proofErr w:type="spellStart"/>
      <w:r w:rsidRPr="00B2676D">
        <w:rPr>
          <w:rFonts w:ascii="Times New Roman" w:hAnsi="Times New Roman" w:cs="Times New Roman"/>
          <w:color w:val="000000"/>
          <w:spacing w:val="-4"/>
          <w:sz w:val="24"/>
          <w:szCs w:val="24"/>
        </w:rPr>
        <w:t>anaf</w:t>
      </w:r>
      <w:r w:rsidR="00033067">
        <w:rPr>
          <w:rFonts w:ascii="Times New Roman" w:hAnsi="Times New Roman" w:cs="Times New Roman"/>
          <w:color w:val="000000"/>
          <w:spacing w:val="-4"/>
          <w:sz w:val="24"/>
          <w:szCs w:val="24"/>
        </w:rPr>
        <w:t>i</w:t>
      </w:r>
      <w:r w:rsidRPr="00B2676D">
        <w:rPr>
          <w:rFonts w:ascii="Times New Roman" w:hAnsi="Times New Roman" w:cs="Times New Roman"/>
          <w:color w:val="000000"/>
          <w:spacing w:val="-4"/>
          <w:sz w:val="24"/>
          <w:szCs w:val="24"/>
        </w:rPr>
        <w:t>laktoid</w:t>
      </w:r>
      <w:proofErr w:type="spellEnd"/>
      <w:r w:rsidRPr="00B2676D">
        <w:rPr>
          <w:rFonts w:ascii="Times New Roman" w:hAnsi="Times New Roman" w:cs="Times New Roman"/>
          <w:color w:val="000000"/>
          <w:spacing w:val="-4"/>
          <w:sz w:val="24"/>
          <w:szCs w:val="24"/>
        </w:rPr>
        <w:t xml:space="preserve">) </w:t>
      </w:r>
      <w:r w:rsidRPr="00B2676D">
        <w:rPr>
          <w:rFonts w:ascii="Times New Roman" w:hAnsi="Times New Roman" w:cs="Times New Roman"/>
          <w:color w:val="000000"/>
          <w:spacing w:val="-3"/>
          <w:sz w:val="24"/>
          <w:szCs w:val="24"/>
        </w:rPr>
        <w:t xml:space="preserve">reaksiyonları rapor edilmiştir. Bu reaksiyonların geçmişinde </w:t>
      </w:r>
      <w:r w:rsidRPr="00B2676D">
        <w:rPr>
          <w:rFonts w:ascii="Times New Roman" w:hAnsi="Times New Roman" w:cs="Times New Roman"/>
          <w:color w:val="000000"/>
          <w:spacing w:val="-5"/>
          <w:sz w:val="24"/>
          <w:szCs w:val="24"/>
        </w:rPr>
        <w:t>penisiline</w:t>
      </w:r>
      <w:r w:rsidRPr="00B2676D">
        <w:rPr>
          <w:rFonts w:ascii="Times New Roman" w:hAnsi="Times New Roman" w:cs="Times New Roman"/>
          <w:color w:val="000000"/>
          <w:sz w:val="24"/>
          <w:szCs w:val="24"/>
        </w:rPr>
        <w:t xml:space="preserve"> </w:t>
      </w:r>
      <w:r w:rsidRPr="00B2676D">
        <w:rPr>
          <w:rFonts w:ascii="Times New Roman" w:hAnsi="Times New Roman" w:cs="Times New Roman"/>
          <w:color w:val="000000"/>
          <w:spacing w:val="-6"/>
          <w:sz w:val="24"/>
          <w:szCs w:val="24"/>
        </w:rPr>
        <w:t xml:space="preserve">aşırı duyarlılık </w:t>
      </w:r>
      <w:proofErr w:type="gramStart"/>
      <w:r w:rsidRPr="00B2676D">
        <w:rPr>
          <w:rFonts w:ascii="Times New Roman" w:hAnsi="Times New Roman" w:cs="Times New Roman"/>
          <w:color w:val="000000"/>
          <w:spacing w:val="-6"/>
          <w:sz w:val="24"/>
          <w:szCs w:val="24"/>
        </w:rPr>
        <w:t>hikayesi</w:t>
      </w:r>
      <w:proofErr w:type="gramEnd"/>
      <w:r w:rsidRPr="00B2676D">
        <w:rPr>
          <w:rFonts w:ascii="Times New Roman" w:hAnsi="Times New Roman" w:cs="Times New Roman"/>
          <w:color w:val="000000"/>
          <w:spacing w:val="-6"/>
          <w:sz w:val="24"/>
          <w:szCs w:val="24"/>
        </w:rPr>
        <w:t xml:space="preserve"> </w:t>
      </w:r>
      <w:r w:rsidRPr="00B2676D">
        <w:rPr>
          <w:rFonts w:ascii="Times New Roman" w:hAnsi="Times New Roman" w:cs="Times New Roman"/>
          <w:color w:val="000000"/>
          <w:sz w:val="24"/>
          <w:szCs w:val="24"/>
        </w:rPr>
        <w:t>olan bireylerde görülmesi daha olasıdır</w:t>
      </w:r>
      <w:r w:rsidR="00102E48">
        <w:rPr>
          <w:rFonts w:ascii="Times New Roman" w:hAnsi="Times New Roman" w:cs="Times New Roman"/>
          <w:color w:val="000000"/>
          <w:sz w:val="24"/>
          <w:szCs w:val="24"/>
        </w:rPr>
        <w:t xml:space="preserve"> (bkz. </w:t>
      </w:r>
      <w:proofErr w:type="spellStart"/>
      <w:r w:rsidR="00102E48">
        <w:rPr>
          <w:rFonts w:ascii="Times New Roman" w:hAnsi="Times New Roman" w:cs="Times New Roman"/>
          <w:color w:val="000000"/>
          <w:sz w:val="24"/>
          <w:szCs w:val="24"/>
        </w:rPr>
        <w:t>Kontrendikasyonlar</w:t>
      </w:r>
      <w:proofErr w:type="spellEnd"/>
      <w:r w:rsidR="00102E48">
        <w:rPr>
          <w:rFonts w:ascii="Times New Roman" w:hAnsi="Times New Roman" w:cs="Times New Roman"/>
          <w:color w:val="000000"/>
          <w:sz w:val="24"/>
          <w:szCs w:val="24"/>
        </w:rPr>
        <w:t>)</w:t>
      </w:r>
      <w:r w:rsidRPr="00B2676D">
        <w:rPr>
          <w:rFonts w:ascii="Times New Roman" w:hAnsi="Times New Roman" w:cs="Times New Roman"/>
          <w:color w:val="000000"/>
          <w:sz w:val="24"/>
          <w:szCs w:val="24"/>
        </w:rPr>
        <w:t>.</w:t>
      </w:r>
    </w:p>
    <w:p w:rsidR="00B7643C" w:rsidRPr="00102E48" w:rsidRDefault="00B7643C" w:rsidP="00C379D2">
      <w:pPr>
        <w:shd w:val="clear" w:color="auto" w:fill="FFFFFF"/>
        <w:spacing w:after="0" w:line="360" w:lineRule="auto"/>
        <w:ind w:left="14" w:right="22"/>
        <w:jc w:val="both"/>
        <w:rPr>
          <w:rFonts w:ascii="Times New Roman" w:hAnsi="Times New Roman" w:cs="Times New Roman"/>
          <w:color w:val="000000"/>
          <w:spacing w:val="-3"/>
          <w:sz w:val="24"/>
          <w:szCs w:val="24"/>
        </w:rPr>
      </w:pPr>
      <w:r w:rsidRPr="00102E48">
        <w:rPr>
          <w:rFonts w:ascii="Times New Roman" w:hAnsi="Times New Roman" w:cs="Times New Roman"/>
          <w:color w:val="000000"/>
          <w:spacing w:val="-3"/>
          <w:sz w:val="24"/>
          <w:szCs w:val="24"/>
        </w:rPr>
        <w:t xml:space="preserve">Ciddi </w:t>
      </w:r>
      <w:proofErr w:type="spellStart"/>
      <w:r w:rsidRPr="00102E48">
        <w:rPr>
          <w:rFonts w:ascii="Times New Roman" w:hAnsi="Times New Roman" w:cs="Times New Roman"/>
          <w:color w:val="000000"/>
          <w:spacing w:val="-3"/>
          <w:sz w:val="24"/>
          <w:szCs w:val="24"/>
        </w:rPr>
        <w:t>anafilaktik</w:t>
      </w:r>
      <w:proofErr w:type="spellEnd"/>
      <w:r w:rsidRPr="00102E48">
        <w:rPr>
          <w:rFonts w:ascii="Times New Roman" w:hAnsi="Times New Roman" w:cs="Times New Roman"/>
          <w:color w:val="000000"/>
          <w:spacing w:val="-3"/>
          <w:sz w:val="24"/>
          <w:szCs w:val="24"/>
        </w:rPr>
        <w:t xml:space="preserve"> reaksiyonlar hemen adrenalin ile acil tedavi gerektirir. Ayrıca oksijen, </w:t>
      </w:r>
      <w:proofErr w:type="spellStart"/>
      <w:r w:rsidRPr="00102E48">
        <w:rPr>
          <w:rFonts w:ascii="Times New Roman" w:hAnsi="Times New Roman" w:cs="Times New Roman"/>
          <w:color w:val="000000"/>
          <w:spacing w:val="-3"/>
          <w:sz w:val="24"/>
          <w:szCs w:val="24"/>
        </w:rPr>
        <w:t>intravenöz</w:t>
      </w:r>
      <w:proofErr w:type="spellEnd"/>
      <w:r w:rsidRPr="00102E48">
        <w:rPr>
          <w:rFonts w:ascii="Times New Roman" w:hAnsi="Times New Roman" w:cs="Times New Roman"/>
          <w:color w:val="000000"/>
          <w:spacing w:val="-3"/>
          <w:sz w:val="24"/>
          <w:szCs w:val="24"/>
        </w:rPr>
        <w:t xml:space="preserve"> </w:t>
      </w:r>
      <w:proofErr w:type="spellStart"/>
      <w:r w:rsidRPr="00102E48">
        <w:rPr>
          <w:rFonts w:ascii="Times New Roman" w:hAnsi="Times New Roman" w:cs="Times New Roman"/>
          <w:color w:val="000000"/>
          <w:spacing w:val="-3"/>
          <w:sz w:val="24"/>
          <w:szCs w:val="24"/>
        </w:rPr>
        <w:t>steroid</w:t>
      </w:r>
      <w:proofErr w:type="spellEnd"/>
      <w:r w:rsidRPr="00102E48">
        <w:rPr>
          <w:rFonts w:ascii="Times New Roman" w:hAnsi="Times New Roman" w:cs="Times New Roman"/>
          <w:color w:val="000000"/>
          <w:spacing w:val="-3"/>
          <w:sz w:val="24"/>
          <w:szCs w:val="24"/>
        </w:rPr>
        <w:t xml:space="preserve"> ve tüp </w:t>
      </w:r>
      <w:r w:rsidRPr="00195693">
        <w:rPr>
          <w:rFonts w:ascii="Times New Roman" w:hAnsi="Times New Roman" w:cs="Times New Roman"/>
          <w:color w:val="000000"/>
          <w:spacing w:val="-3"/>
          <w:sz w:val="24"/>
          <w:szCs w:val="24"/>
        </w:rPr>
        <w:t>takmayı içeren hava yolu müdahalesi de gerekebilir.</w:t>
      </w:r>
    </w:p>
    <w:p w:rsidR="00B7643C" w:rsidRPr="00102E48" w:rsidRDefault="00B7643C" w:rsidP="00C379D2">
      <w:pPr>
        <w:shd w:val="clear" w:color="auto" w:fill="FFFFFF"/>
        <w:spacing w:after="0" w:line="360" w:lineRule="auto"/>
        <w:ind w:left="14" w:right="22"/>
        <w:jc w:val="both"/>
        <w:rPr>
          <w:rFonts w:ascii="Times New Roman" w:hAnsi="Times New Roman" w:cs="Times New Roman"/>
          <w:color w:val="000000"/>
          <w:spacing w:val="-3"/>
          <w:sz w:val="24"/>
          <w:szCs w:val="24"/>
        </w:rPr>
      </w:pPr>
      <w:proofErr w:type="spellStart"/>
      <w:r w:rsidRPr="00B2676D">
        <w:rPr>
          <w:rFonts w:ascii="Times New Roman" w:hAnsi="Times New Roman" w:cs="Times New Roman"/>
          <w:color w:val="000000"/>
          <w:spacing w:val="-4"/>
          <w:sz w:val="24"/>
          <w:szCs w:val="24"/>
        </w:rPr>
        <w:t>Amoksisilin</w:t>
      </w:r>
      <w:proofErr w:type="spellEnd"/>
      <w:r w:rsidRPr="00B2676D">
        <w:rPr>
          <w:rFonts w:ascii="Times New Roman" w:hAnsi="Times New Roman" w:cs="Times New Roman"/>
          <w:color w:val="000000"/>
          <w:spacing w:val="-4"/>
          <w:sz w:val="24"/>
          <w:szCs w:val="24"/>
        </w:rPr>
        <w:t xml:space="preserve"> kullanımını takiben görülen kızamık benzeri döküntü </w:t>
      </w:r>
      <w:proofErr w:type="spellStart"/>
      <w:r w:rsidRPr="00B2676D">
        <w:rPr>
          <w:rFonts w:ascii="Times New Roman" w:hAnsi="Times New Roman" w:cs="Times New Roman"/>
          <w:color w:val="000000"/>
          <w:spacing w:val="-4"/>
          <w:sz w:val="24"/>
          <w:szCs w:val="24"/>
        </w:rPr>
        <w:t>enfeksiy</w:t>
      </w:r>
      <w:r w:rsidR="00DC6489">
        <w:rPr>
          <w:rFonts w:ascii="Times New Roman" w:hAnsi="Times New Roman" w:cs="Times New Roman"/>
          <w:color w:val="000000"/>
          <w:spacing w:val="-4"/>
          <w:sz w:val="24"/>
          <w:szCs w:val="24"/>
        </w:rPr>
        <w:t>ö</w:t>
      </w:r>
      <w:r w:rsidRPr="00B2676D">
        <w:rPr>
          <w:rFonts w:ascii="Times New Roman" w:hAnsi="Times New Roman" w:cs="Times New Roman"/>
          <w:color w:val="000000"/>
          <w:spacing w:val="-4"/>
          <w:sz w:val="24"/>
          <w:szCs w:val="24"/>
        </w:rPr>
        <w:t>z</w:t>
      </w:r>
      <w:proofErr w:type="spellEnd"/>
      <w:r w:rsidRPr="00B2676D">
        <w:rPr>
          <w:rFonts w:ascii="Times New Roman" w:hAnsi="Times New Roman" w:cs="Times New Roman"/>
          <w:color w:val="000000"/>
          <w:spacing w:val="-4"/>
          <w:sz w:val="24"/>
          <w:szCs w:val="24"/>
        </w:rPr>
        <w:t xml:space="preserve"> </w:t>
      </w:r>
      <w:proofErr w:type="spellStart"/>
      <w:r w:rsidRPr="00B2676D">
        <w:rPr>
          <w:rFonts w:ascii="Times New Roman" w:hAnsi="Times New Roman" w:cs="Times New Roman"/>
          <w:color w:val="000000"/>
          <w:spacing w:val="-4"/>
          <w:sz w:val="24"/>
          <w:szCs w:val="24"/>
        </w:rPr>
        <w:t>mononükleoz</w:t>
      </w:r>
      <w:proofErr w:type="spellEnd"/>
      <w:r w:rsidRPr="00B2676D">
        <w:rPr>
          <w:rFonts w:ascii="Times New Roman" w:hAnsi="Times New Roman" w:cs="Times New Roman"/>
          <w:color w:val="000000"/>
          <w:spacing w:val="-4"/>
          <w:sz w:val="24"/>
          <w:szCs w:val="24"/>
        </w:rPr>
        <w:t xml:space="preserve"> </w:t>
      </w:r>
      <w:r w:rsidR="008F1812">
        <w:rPr>
          <w:rFonts w:ascii="Times New Roman" w:hAnsi="Times New Roman" w:cs="Times New Roman"/>
          <w:color w:val="000000"/>
          <w:spacing w:val="-4"/>
          <w:sz w:val="24"/>
          <w:szCs w:val="24"/>
        </w:rPr>
        <w:t xml:space="preserve">ile </w:t>
      </w:r>
      <w:r w:rsidRPr="00B2676D">
        <w:rPr>
          <w:rFonts w:ascii="Times New Roman" w:hAnsi="Times New Roman" w:cs="Times New Roman"/>
          <w:color w:val="000000"/>
          <w:spacing w:val="-4"/>
          <w:sz w:val="24"/>
          <w:szCs w:val="24"/>
        </w:rPr>
        <w:t xml:space="preserve">ilişkili </w:t>
      </w:r>
      <w:r w:rsidRPr="00B2676D">
        <w:rPr>
          <w:rFonts w:ascii="Times New Roman" w:hAnsi="Times New Roman" w:cs="Times New Roman"/>
          <w:color w:val="000000"/>
          <w:spacing w:val="-3"/>
          <w:sz w:val="24"/>
          <w:szCs w:val="24"/>
        </w:rPr>
        <w:t xml:space="preserve">bulunduğundan, eğer </w:t>
      </w:r>
      <w:proofErr w:type="spellStart"/>
      <w:r w:rsidRPr="00B2676D">
        <w:rPr>
          <w:rFonts w:ascii="Times New Roman" w:hAnsi="Times New Roman" w:cs="Times New Roman"/>
          <w:color w:val="000000"/>
          <w:spacing w:val="-3"/>
          <w:sz w:val="24"/>
          <w:szCs w:val="24"/>
        </w:rPr>
        <w:t>enfeksiyöz</w:t>
      </w:r>
      <w:proofErr w:type="spellEnd"/>
      <w:r w:rsidRPr="00B2676D">
        <w:rPr>
          <w:rFonts w:ascii="Times New Roman" w:hAnsi="Times New Roman" w:cs="Times New Roman"/>
          <w:color w:val="000000"/>
          <w:spacing w:val="-3"/>
          <w:sz w:val="24"/>
          <w:szCs w:val="24"/>
        </w:rPr>
        <w:t xml:space="preserve"> </w:t>
      </w:r>
      <w:proofErr w:type="spellStart"/>
      <w:r w:rsidRPr="00B2676D">
        <w:rPr>
          <w:rFonts w:ascii="Times New Roman" w:hAnsi="Times New Roman" w:cs="Times New Roman"/>
          <w:color w:val="000000"/>
          <w:spacing w:val="-3"/>
          <w:sz w:val="24"/>
          <w:szCs w:val="24"/>
        </w:rPr>
        <w:t>mononükleoza</w:t>
      </w:r>
      <w:proofErr w:type="spellEnd"/>
      <w:r w:rsidRPr="00B2676D">
        <w:rPr>
          <w:rFonts w:ascii="Times New Roman" w:hAnsi="Times New Roman" w:cs="Times New Roman"/>
          <w:color w:val="000000"/>
          <w:spacing w:val="-3"/>
          <w:sz w:val="24"/>
          <w:szCs w:val="24"/>
        </w:rPr>
        <w:t xml:space="preserve"> ilişkin bir şüphe var ise </w:t>
      </w:r>
      <w:r w:rsidRPr="00B2676D">
        <w:rPr>
          <w:rFonts w:ascii="Times New Roman" w:hAnsi="Times New Roman" w:cs="Times New Roman"/>
          <w:color w:val="000000"/>
          <w:sz w:val="24"/>
          <w:szCs w:val="24"/>
        </w:rPr>
        <w:t xml:space="preserve">AMOKLAVİN </w:t>
      </w:r>
      <w:r w:rsidRPr="00102E48">
        <w:rPr>
          <w:rFonts w:ascii="Times New Roman" w:hAnsi="Times New Roman" w:cs="Times New Roman"/>
          <w:color w:val="000000"/>
          <w:spacing w:val="-3"/>
          <w:sz w:val="24"/>
          <w:szCs w:val="24"/>
        </w:rPr>
        <w:t>tedavisinden kaçınılmalıdır.</w:t>
      </w:r>
    </w:p>
    <w:p w:rsidR="00B7643C" w:rsidRPr="00102E48" w:rsidRDefault="00102E48" w:rsidP="00C379D2">
      <w:pPr>
        <w:shd w:val="clear" w:color="auto" w:fill="FFFFFF"/>
        <w:spacing w:after="0" w:line="360" w:lineRule="auto"/>
        <w:ind w:left="14" w:right="22"/>
        <w:jc w:val="both"/>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 xml:space="preserve">Uzun </w:t>
      </w:r>
      <w:r w:rsidR="00B7643C" w:rsidRPr="00102E48">
        <w:rPr>
          <w:rFonts w:ascii="Times New Roman" w:hAnsi="Times New Roman" w:cs="Times New Roman"/>
          <w:color w:val="000000"/>
          <w:spacing w:val="-3"/>
          <w:sz w:val="24"/>
          <w:szCs w:val="24"/>
        </w:rPr>
        <w:t>süreli kullanım zamanla duyarlı olmayan organizmaların aşırı çoğalmasına neden olabilir.</w:t>
      </w:r>
    </w:p>
    <w:p w:rsidR="008F1812" w:rsidRPr="00102E48" w:rsidRDefault="00B7643C" w:rsidP="00EC6824">
      <w:pPr>
        <w:shd w:val="clear" w:color="auto" w:fill="FFFFFF"/>
        <w:spacing w:after="0" w:line="360" w:lineRule="auto"/>
        <w:ind w:left="14" w:right="22"/>
        <w:jc w:val="both"/>
        <w:rPr>
          <w:rFonts w:ascii="Times New Roman" w:hAnsi="Times New Roman" w:cs="Times New Roman"/>
          <w:color w:val="000000"/>
          <w:spacing w:val="-3"/>
          <w:sz w:val="24"/>
          <w:szCs w:val="24"/>
        </w:rPr>
      </w:pPr>
      <w:r w:rsidRPr="00102E48">
        <w:rPr>
          <w:rFonts w:ascii="Times New Roman" w:hAnsi="Times New Roman" w:cs="Times New Roman"/>
          <w:color w:val="000000"/>
          <w:spacing w:val="-3"/>
          <w:sz w:val="24"/>
          <w:szCs w:val="24"/>
        </w:rPr>
        <w:t xml:space="preserve">AMOKLAVİN uygulanan bazı hastalarda kanama süresinde ve </w:t>
      </w:r>
      <w:proofErr w:type="spellStart"/>
      <w:r w:rsidRPr="00102E48">
        <w:rPr>
          <w:rFonts w:ascii="Times New Roman" w:hAnsi="Times New Roman" w:cs="Times New Roman"/>
          <w:color w:val="000000"/>
          <w:spacing w:val="-3"/>
          <w:sz w:val="24"/>
          <w:szCs w:val="24"/>
        </w:rPr>
        <w:t>protrombin</w:t>
      </w:r>
      <w:proofErr w:type="spellEnd"/>
      <w:r w:rsidRPr="00102E48">
        <w:rPr>
          <w:rFonts w:ascii="Times New Roman" w:hAnsi="Times New Roman" w:cs="Times New Roman"/>
          <w:color w:val="000000"/>
          <w:spacing w:val="-3"/>
          <w:sz w:val="24"/>
          <w:szCs w:val="24"/>
        </w:rPr>
        <w:t xml:space="preserve"> zamanında uzama (INR değerinde </w:t>
      </w:r>
      <w:r w:rsidR="00102E48">
        <w:rPr>
          <w:rFonts w:ascii="Times New Roman" w:hAnsi="Times New Roman" w:cs="Times New Roman"/>
          <w:color w:val="000000"/>
          <w:spacing w:val="-3"/>
          <w:sz w:val="24"/>
          <w:szCs w:val="24"/>
        </w:rPr>
        <w:t>yükselme</w:t>
      </w:r>
      <w:r w:rsidR="0023165F">
        <w:rPr>
          <w:rFonts w:ascii="Times New Roman" w:hAnsi="Times New Roman" w:cs="Times New Roman"/>
          <w:color w:val="000000"/>
          <w:spacing w:val="-3"/>
          <w:sz w:val="24"/>
          <w:szCs w:val="24"/>
        </w:rPr>
        <w:t xml:space="preserve">) bildirilmiştir. </w:t>
      </w:r>
      <w:proofErr w:type="spellStart"/>
      <w:r w:rsidRPr="00102E48">
        <w:rPr>
          <w:rFonts w:ascii="Times New Roman" w:hAnsi="Times New Roman" w:cs="Times New Roman"/>
          <w:color w:val="000000"/>
          <w:spacing w:val="-3"/>
          <w:sz w:val="24"/>
          <w:szCs w:val="24"/>
        </w:rPr>
        <w:t>Antikoagülanlar</w:t>
      </w:r>
      <w:proofErr w:type="spellEnd"/>
      <w:r w:rsidRPr="00102E48">
        <w:rPr>
          <w:rFonts w:ascii="Times New Roman" w:hAnsi="Times New Roman" w:cs="Times New Roman"/>
          <w:color w:val="000000"/>
          <w:spacing w:val="-3"/>
          <w:sz w:val="24"/>
          <w:szCs w:val="24"/>
        </w:rPr>
        <w:t xml:space="preserve"> ile birlikte reçete edildiğinde uygun şekilde izlenmesi gerekir. İstenilen </w:t>
      </w:r>
      <w:proofErr w:type="spellStart"/>
      <w:r w:rsidRPr="00102E48">
        <w:rPr>
          <w:rFonts w:ascii="Times New Roman" w:hAnsi="Times New Roman" w:cs="Times New Roman"/>
          <w:color w:val="000000"/>
          <w:spacing w:val="-3"/>
          <w:sz w:val="24"/>
          <w:szCs w:val="24"/>
        </w:rPr>
        <w:t>antikoagülasyon</w:t>
      </w:r>
      <w:proofErr w:type="spellEnd"/>
      <w:r w:rsidRPr="00102E48">
        <w:rPr>
          <w:rFonts w:ascii="Times New Roman" w:hAnsi="Times New Roman" w:cs="Times New Roman"/>
          <w:color w:val="000000"/>
          <w:spacing w:val="-3"/>
          <w:sz w:val="24"/>
          <w:szCs w:val="24"/>
        </w:rPr>
        <w:t xml:space="preserve"> düzeyini sürdürebilmek için oral </w:t>
      </w:r>
      <w:proofErr w:type="spellStart"/>
      <w:r w:rsidRPr="00102E48">
        <w:rPr>
          <w:rFonts w:ascii="Times New Roman" w:hAnsi="Times New Roman" w:cs="Times New Roman"/>
          <w:color w:val="000000"/>
          <w:spacing w:val="-3"/>
          <w:sz w:val="24"/>
          <w:szCs w:val="24"/>
        </w:rPr>
        <w:t>antikoagülan</w:t>
      </w:r>
      <w:proofErr w:type="spellEnd"/>
      <w:r w:rsidRPr="00102E48">
        <w:rPr>
          <w:rFonts w:ascii="Times New Roman" w:hAnsi="Times New Roman" w:cs="Times New Roman"/>
          <w:color w:val="000000"/>
          <w:spacing w:val="-3"/>
          <w:sz w:val="24"/>
          <w:szCs w:val="24"/>
        </w:rPr>
        <w:t xml:space="preserve"> dozunda ayarlama yapılması gerekebilir.</w:t>
      </w:r>
    </w:p>
    <w:p w:rsidR="008F1812" w:rsidRPr="00102E48" w:rsidRDefault="00B7643C" w:rsidP="00EC6824">
      <w:pPr>
        <w:shd w:val="clear" w:color="auto" w:fill="FFFFFF"/>
        <w:spacing w:after="0" w:line="360" w:lineRule="auto"/>
        <w:ind w:left="14" w:right="22"/>
        <w:jc w:val="both"/>
        <w:rPr>
          <w:rFonts w:ascii="Times New Roman" w:hAnsi="Times New Roman" w:cs="Times New Roman"/>
          <w:color w:val="000000"/>
          <w:spacing w:val="-3"/>
          <w:sz w:val="24"/>
          <w:szCs w:val="24"/>
        </w:rPr>
      </w:pPr>
      <w:r w:rsidRPr="00102E48">
        <w:rPr>
          <w:rFonts w:ascii="Times New Roman" w:hAnsi="Times New Roman" w:cs="Times New Roman"/>
          <w:color w:val="000000"/>
          <w:spacing w:val="-3"/>
          <w:sz w:val="24"/>
          <w:szCs w:val="24"/>
        </w:rPr>
        <w:t xml:space="preserve">Karaciğer fonksiyon testlerinde değişiklikler gözlenmiştir. Bunun klinik önemi bilinmemektedir. AMOKLAVİN </w:t>
      </w:r>
      <w:proofErr w:type="spellStart"/>
      <w:r w:rsidRPr="00102E48">
        <w:rPr>
          <w:rFonts w:ascii="Times New Roman" w:hAnsi="Times New Roman" w:cs="Times New Roman"/>
          <w:color w:val="000000"/>
          <w:spacing w:val="-3"/>
          <w:sz w:val="24"/>
          <w:szCs w:val="24"/>
        </w:rPr>
        <w:t>hepatik</w:t>
      </w:r>
      <w:proofErr w:type="spellEnd"/>
      <w:r w:rsidRPr="00102E48">
        <w:rPr>
          <w:rFonts w:ascii="Times New Roman" w:hAnsi="Times New Roman" w:cs="Times New Roman"/>
          <w:color w:val="000000"/>
          <w:spacing w:val="-3"/>
          <w:sz w:val="24"/>
          <w:szCs w:val="24"/>
        </w:rPr>
        <w:t xml:space="preserve"> yetmezliği olanlarda dikkatli kullanılmalıdır.</w:t>
      </w:r>
    </w:p>
    <w:p w:rsidR="008F1812" w:rsidRPr="00102E48" w:rsidRDefault="00B7643C" w:rsidP="00EC6824">
      <w:pPr>
        <w:shd w:val="clear" w:color="auto" w:fill="FFFFFF"/>
        <w:spacing w:after="0" w:line="360" w:lineRule="auto"/>
        <w:ind w:left="14" w:right="22"/>
        <w:jc w:val="both"/>
        <w:rPr>
          <w:rFonts w:ascii="Times New Roman" w:hAnsi="Times New Roman" w:cs="Times New Roman"/>
          <w:color w:val="000000"/>
          <w:spacing w:val="-3"/>
          <w:sz w:val="24"/>
          <w:szCs w:val="24"/>
        </w:rPr>
      </w:pPr>
      <w:r w:rsidRPr="00102E48">
        <w:rPr>
          <w:rFonts w:ascii="Times New Roman" w:hAnsi="Times New Roman" w:cs="Times New Roman"/>
          <w:color w:val="000000"/>
          <w:spacing w:val="-3"/>
          <w:sz w:val="24"/>
          <w:szCs w:val="24"/>
        </w:rPr>
        <w:t>Seyrek olarak şiddetli olabile</w:t>
      </w:r>
      <w:r w:rsidR="008F1812">
        <w:rPr>
          <w:rFonts w:ascii="Times New Roman" w:hAnsi="Times New Roman" w:cs="Times New Roman"/>
          <w:color w:val="000000"/>
          <w:spacing w:val="-3"/>
          <w:sz w:val="24"/>
          <w:szCs w:val="24"/>
        </w:rPr>
        <w:t xml:space="preserve">n, genellikle geriye dönüşlü </w:t>
      </w:r>
      <w:proofErr w:type="spellStart"/>
      <w:r w:rsidR="008F1812">
        <w:rPr>
          <w:rFonts w:ascii="Times New Roman" w:hAnsi="Times New Roman" w:cs="Times New Roman"/>
          <w:color w:val="000000"/>
          <w:spacing w:val="-3"/>
          <w:sz w:val="24"/>
          <w:szCs w:val="24"/>
        </w:rPr>
        <w:t>kol</w:t>
      </w:r>
      <w:r w:rsidRPr="00102E48">
        <w:rPr>
          <w:rFonts w:ascii="Times New Roman" w:hAnsi="Times New Roman" w:cs="Times New Roman"/>
          <w:color w:val="000000"/>
          <w:spacing w:val="-3"/>
          <w:sz w:val="24"/>
          <w:szCs w:val="24"/>
        </w:rPr>
        <w:t>estatik</w:t>
      </w:r>
      <w:proofErr w:type="spellEnd"/>
      <w:r w:rsidRPr="00102E48">
        <w:rPr>
          <w:rFonts w:ascii="Times New Roman" w:hAnsi="Times New Roman" w:cs="Times New Roman"/>
          <w:color w:val="000000"/>
          <w:spacing w:val="-3"/>
          <w:sz w:val="24"/>
          <w:szCs w:val="24"/>
        </w:rPr>
        <w:t xml:space="preserve"> sarılık bildirilmiştir. Tedavinin kesilmesinden 6 hafta kadar sonra bulgu ve belirtiler kaybolabilir.</w:t>
      </w:r>
    </w:p>
    <w:p w:rsidR="008F1812" w:rsidRPr="00102E48" w:rsidRDefault="00B7643C" w:rsidP="00EC6824">
      <w:pPr>
        <w:shd w:val="clear" w:color="auto" w:fill="FFFFFF"/>
        <w:spacing w:after="0" w:line="360" w:lineRule="auto"/>
        <w:ind w:left="7"/>
        <w:jc w:val="both"/>
        <w:rPr>
          <w:rFonts w:ascii="Times New Roman" w:hAnsi="Times New Roman" w:cs="Times New Roman"/>
          <w:color w:val="000000"/>
          <w:spacing w:val="-5"/>
          <w:sz w:val="24"/>
          <w:szCs w:val="24"/>
        </w:rPr>
      </w:pPr>
      <w:r w:rsidRPr="00B2676D">
        <w:rPr>
          <w:rFonts w:ascii="Times New Roman" w:hAnsi="Times New Roman" w:cs="Times New Roman"/>
          <w:color w:val="000000"/>
          <w:spacing w:val="-5"/>
          <w:sz w:val="24"/>
          <w:szCs w:val="24"/>
        </w:rPr>
        <w:t>Böbrek yetmezliği olanlarda dozaj, böbrek yetmezliğinin derec</w:t>
      </w:r>
      <w:r w:rsidR="00102E48">
        <w:rPr>
          <w:rFonts w:ascii="Times New Roman" w:hAnsi="Times New Roman" w:cs="Times New Roman"/>
          <w:color w:val="000000"/>
          <w:spacing w:val="-5"/>
          <w:sz w:val="24"/>
          <w:szCs w:val="24"/>
        </w:rPr>
        <w:t>e</w:t>
      </w:r>
      <w:r w:rsidR="008F1812">
        <w:rPr>
          <w:rFonts w:ascii="Times New Roman" w:hAnsi="Times New Roman" w:cs="Times New Roman"/>
          <w:color w:val="000000"/>
          <w:spacing w:val="-5"/>
          <w:sz w:val="24"/>
          <w:szCs w:val="24"/>
        </w:rPr>
        <w:t>sine göre ayarlanmalıdır</w:t>
      </w:r>
      <w:r w:rsidRPr="00B2676D">
        <w:rPr>
          <w:rFonts w:ascii="Times New Roman" w:hAnsi="Times New Roman" w:cs="Times New Roman"/>
          <w:color w:val="000000"/>
          <w:spacing w:val="-5"/>
          <w:sz w:val="24"/>
          <w:szCs w:val="24"/>
        </w:rPr>
        <w:t xml:space="preserve"> </w:t>
      </w:r>
      <w:r w:rsidRPr="00B2676D">
        <w:rPr>
          <w:rFonts w:ascii="Times New Roman" w:hAnsi="Times New Roman" w:cs="Times New Roman"/>
          <w:iCs/>
          <w:color w:val="000000"/>
          <w:sz w:val="24"/>
          <w:szCs w:val="24"/>
        </w:rPr>
        <w:t>(</w:t>
      </w:r>
      <w:r w:rsidR="0023165F">
        <w:rPr>
          <w:rFonts w:ascii="Times New Roman" w:hAnsi="Times New Roman" w:cs="Times New Roman"/>
          <w:iCs/>
          <w:color w:val="000000"/>
          <w:sz w:val="24"/>
          <w:szCs w:val="24"/>
        </w:rPr>
        <w:t>b</w:t>
      </w:r>
      <w:r w:rsidRPr="00B2676D">
        <w:rPr>
          <w:rFonts w:ascii="Times New Roman" w:hAnsi="Times New Roman" w:cs="Times New Roman"/>
          <w:iCs/>
          <w:color w:val="000000"/>
          <w:sz w:val="24"/>
          <w:szCs w:val="24"/>
        </w:rPr>
        <w:t xml:space="preserve">kz. </w:t>
      </w:r>
      <w:r w:rsidRPr="00102E48">
        <w:rPr>
          <w:rFonts w:ascii="Times New Roman" w:hAnsi="Times New Roman" w:cs="Times New Roman"/>
          <w:color w:val="000000"/>
          <w:spacing w:val="-5"/>
          <w:sz w:val="24"/>
          <w:szCs w:val="24"/>
        </w:rPr>
        <w:t>Kullanım Şekli ve Dozu).</w:t>
      </w:r>
    </w:p>
    <w:p w:rsidR="008F1812" w:rsidRPr="00102E48" w:rsidRDefault="00B7643C" w:rsidP="00EC6824">
      <w:pPr>
        <w:shd w:val="clear" w:color="auto" w:fill="FFFFFF"/>
        <w:spacing w:after="0" w:line="360" w:lineRule="auto"/>
        <w:ind w:left="7"/>
        <w:jc w:val="both"/>
        <w:rPr>
          <w:rFonts w:ascii="Times New Roman" w:hAnsi="Times New Roman" w:cs="Times New Roman"/>
          <w:color w:val="000000"/>
          <w:spacing w:val="-5"/>
          <w:sz w:val="24"/>
          <w:szCs w:val="24"/>
        </w:rPr>
      </w:pPr>
      <w:r w:rsidRPr="00102E48">
        <w:rPr>
          <w:rFonts w:ascii="Times New Roman" w:hAnsi="Times New Roman" w:cs="Times New Roman"/>
          <w:color w:val="000000"/>
          <w:spacing w:val="-5"/>
          <w:sz w:val="24"/>
          <w:szCs w:val="24"/>
        </w:rPr>
        <w:t xml:space="preserve">Çıkan idrar miktarı azalmış hastalarda, özellikle </w:t>
      </w:r>
      <w:proofErr w:type="spellStart"/>
      <w:r w:rsidRPr="00102E48">
        <w:rPr>
          <w:rFonts w:ascii="Times New Roman" w:hAnsi="Times New Roman" w:cs="Times New Roman"/>
          <w:color w:val="000000"/>
          <w:spacing w:val="-5"/>
          <w:sz w:val="24"/>
          <w:szCs w:val="24"/>
        </w:rPr>
        <w:t>parenteral</w:t>
      </w:r>
      <w:proofErr w:type="spellEnd"/>
      <w:r w:rsidRPr="00102E48">
        <w:rPr>
          <w:rFonts w:ascii="Times New Roman" w:hAnsi="Times New Roman" w:cs="Times New Roman"/>
          <w:color w:val="000000"/>
          <w:spacing w:val="-5"/>
          <w:sz w:val="24"/>
          <w:szCs w:val="24"/>
        </w:rPr>
        <w:t xml:space="preserve"> tedavide çok seyrek olarak </w:t>
      </w:r>
      <w:proofErr w:type="spellStart"/>
      <w:r w:rsidRPr="00102E48">
        <w:rPr>
          <w:rFonts w:ascii="Times New Roman" w:hAnsi="Times New Roman" w:cs="Times New Roman"/>
          <w:color w:val="000000"/>
          <w:spacing w:val="-5"/>
          <w:sz w:val="24"/>
          <w:szCs w:val="24"/>
        </w:rPr>
        <w:t>kristalüri</w:t>
      </w:r>
      <w:proofErr w:type="spellEnd"/>
      <w:r w:rsidRPr="00102E48">
        <w:rPr>
          <w:rFonts w:ascii="Times New Roman" w:hAnsi="Times New Roman" w:cs="Times New Roman"/>
          <w:color w:val="000000"/>
          <w:spacing w:val="-5"/>
          <w:sz w:val="24"/>
          <w:szCs w:val="24"/>
        </w:rPr>
        <w:t xml:space="preserve"> görülmüştür. Yüksek doz </w:t>
      </w:r>
      <w:proofErr w:type="spellStart"/>
      <w:r w:rsidRPr="00102E48">
        <w:rPr>
          <w:rFonts w:ascii="Times New Roman" w:hAnsi="Times New Roman" w:cs="Times New Roman"/>
          <w:color w:val="000000"/>
          <w:spacing w:val="-5"/>
          <w:sz w:val="24"/>
          <w:szCs w:val="24"/>
        </w:rPr>
        <w:t>amoksisilin</w:t>
      </w:r>
      <w:proofErr w:type="spellEnd"/>
      <w:r w:rsidRPr="00102E48">
        <w:rPr>
          <w:rFonts w:ascii="Times New Roman" w:hAnsi="Times New Roman" w:cs="Times New Roman"/>
          <w:color w:val="000000"/>
          <w:spacing w:val="-5"/>
          <w:sz w:val="24"/>
          <w:szCs w:val="24"/>
        </w:rPr>
        <w:t xml:space="preserve"> tedavisi sırasında, </w:t>
      </w:r>
      <w:proofErr w:type="spellStart"/>
      <w:r w:rsidRPr="00102E48">
        <w:rPr>
          <w:rFonts w:ascii="Times New Roman" w:hAnsi="Times New Roman" w:cs="Times New Roman"/>
          <w:color w:val="000000"/>
          <w:spacing w:val="-5"/>
          <w:sz w:val="24"/>
          <w:szCs w:val="24"/>
        </w:rPr>
        <w:t>amoksisilin</w:t>
      </w:r>
      <w:proofErr w:type="spellEnd"/>
      <w:r w:rsidRPr="00102E48">
        <w:rPr>
          <w:rFonts w:ascii="Times New Roman" w:hAnsi="Times New Roman" w:cs="Times New Roman"/>
          <w:color w:val="000000"/>
          <w:spacing w:val="-5"/>
          <w:sz w:val="24"/>
          <w:szCs w:val="24"/>
        </w:rPr>
        <w:t xml:space="preserve"> </w:t>
      </w:r>
      <w:proofErr w:type="spellStart"/>
      <w:r w:rsidRPr="00102E48">
        <w:rPr>
          <w:rFonts w:ascii="Times New Roman" w:hAnsi="Times New Roman" w:cs="Times New Roman"/>
          <w:color w:val="000000"/>
          <w:spacing w:val="-5"/>
          <w:sz w:val="24"/>
          <w:szCs w:val="24"/>
        </w:rPr>
        <w:t>kris</w:t>
      </w:r>
      <w:r w:rsidR="00B63E80" w:rsidRPr="00102E48">
        <w:rPr>
          <w:rFonts w:ascii="Times New Roman" w:hAnsi="Times New Roman" w:cs="Times New Roman"/>
          <w:color w:val="000000"/>
          <w:spacing w:val="-5"/>
          <w:sz w:val="24"/>
          <w:szCs w:val="24"/>
        </w:rPr>
        <w:t>t</w:t>
      </w:r>
      <w:r w:rsidRPr="00102E48">
        <w:rPr>
          <w:rFonts w:ascii="Times New Roman" w:hAnsi="Times New Roman" w:cs="Times New Roman"/>
          <w:color w:val="000000"/>
          <w:spacing w:val="-5"/>
          <w:sz w:val="24"/>
          <w:szCs w:val="24"/>
        </w:rPr>
        <w:t>alürisi</w:t>
      </w:r>
      <w:proofErr w:type="spellEnd"/>
      <w:r w:rsidRPr="00102E48">
        <w:rPr>
          <w:rFonts w:ascii="Times New Roman" w:hAnsi="Times New Roman" w:cs="Times New Roman"/>
          <w:color w:val="000000"/>
          <w:spacing w:val="-5"/>
          <w:sz w:val="24"/>
          <w:szCs w:val="24"/>
        </w:rPr>
        <w:t xml:space="preserve"> olasılığını azaltmak için uygun miktarda sıvı alınması ve idrar miktarının düzenlenmesi tavsiye edilir. Mesane </w:t>
      </w:r>
      <w:proofErr w:type="spellStart"/>
      <w:r w:rsidRPr="00102E48">
        <w:rPr>
          <w:rFonts w:ascii="Times New Roman" w:hAnsi="Times New Roman" w:cs="Times New Roman"/>
          <w:color w:val="000000"/>
          <w:spacing w:val="-5"/>
          <w:sz w:val="24"/>
          <w:szCs w:val="24"/>
        </w:rPr>
        <w:t>kateteri</w:t>
      </w:r>
      <w:proofErr w:type="spellEnd"/>
      <w:r w:rsidRPr="00102E48">
        <w:rPr>
          <w:rFonts w:ascii="Times New Roman" w:hAnsi="Times New Roman" w:cs="Times New Roman"/>
          <w:color w:val="000000"/>
          <w:spacing w:val="-5"/>
          <w:sz w:val="24"/>
          <w:szCs w:val="24"/>
        </w:rPr>
        <w:t xml:space="preserve"> bulunan hastalarda, </w:t>
      </w:r>
      <w:proofErr w:type="spellStart"/>
      <w:r w:rsidRPr="00102E48">
        <w:rPr>
          <w:rFonts w:ascii="Times New Roman" w:hAnsi="Times New Roman" w:cs="Times New Roman"/>
          <w:color w:val="000000"/>
          <w:spacing w:val="-5"/>
          <w:sz w:val="24"/>
          <w:szCs w:val="24"/>
        </w:rPr>
        <w:t>kateterin</w:t>
      </w:r>
      <w:proofErr w:type="spellEnd"/>
      <w:r w:rsidRPr="00102E48">
        <w:rPr>
          <w:rFonts w:ascii="Times New Roman" w:hAnsi="Times New Roman" w:cs="Times New Roman"/>
          <w:color w:val="000000"/>
          <w:spacing w:val="-5"/>
          <w:sz w:val="24"/>
          <w:szCs w:val="24"/>
        </w:rPr>
        <w:t xml:space="preserve"> açık olup olmadığı düzenli olarak kontrol edilmelidir.</w:t>
      </w:r>
    </w:p>
    <w:p w:rsidR="008F1812" w:rsidRPr="00B2676D" w:rsidRDefault="00EC6824" w:rsidP="00102E48">
      <w:pPr>
        <w:shd w:val="clear" w:color="auto" w:fill="FFFFFF"/>
        <w:spacing w:after="0" w:line="360" w:lineRule="auto"/>
        <w:ind w:left="7"/>
        <w:jc w:val="both"/>
        <w:rPr>
          <w:rFonts w:ascii="Times New Roman" w:hAnsi="Times New Roman" w:cs="Times New Roman"/>
          <w:color w:val="000000"/>
          <w:sz w:val="24"/>
          <w:szCs w:val="24"/>
        </w:rPr>
      </w:pPr>
      <w:proofErr w:type="spellStart"/>
      <w:r w:rsidRPr="00EC6824">
        <w:rPr>
          <w:rFonts w:ascii="Times New Roman" w:hAnsi="Times New Roman" w:cs="Times New Roman"/>
          <w:color w:val="000000"/>
          <w:spacing w:val="-5"/>
          <w:sz w:val="24"/>
          <w:szCs w:val="24"/>
        </w:rPr>
        <w:t>Amoksisilin</w:t>
      </w:r>
      <w:proofErr w:type="spellEnd"/>
      <w:r w:rsidRPr="00EC6824">
        <w:rPr>
          <w:rFonts w:ascii="Times New Roman" w:hAnsi="Times New Roman" w:cs="Times New Roman"/>
          <w:color w:val="000000"/>
          <w:spacing w:val="-5"/>
          <w:sz w:val="24"/>
          <w:szCs w:val="24"/>
        </w:rPr>
        <w:t xml:space="preserve"> </w:t>
      </w:r>
      <w:proofErr w:type="gramStart"/>
      <w:r w:rsidRPr="00EC6824">
        <w:rPr>
          <w:rFonts w:ascii="Times New Roman" w:hAnsi="Times New Roman" w:cs="Times New Roman"/>
          <w:color w:val="000000"/>
          <w:spacing w:val="-5"/>
          <w:sz w:val="24"/>
          <w:szCs w:val="24"/>
        </w:rPr>
        <w:t>dahil</w:t>
      </w:r>
      <w:proofErr w:type="gramEnd"/>
      <w:r w:rsidRPr="00EC6824">
        <w:rPr>
          <w:rFonts w:ascii="Times New Roman" w:hAnsi="Times New Roman" w:cs="Times New Roman"/>
          <w:color w:val="000000"/>
          <w:spacing w:val="-5"/>
          <w:sz w:val="24"/>
          <w:szCs w:val="24"/>
        </w:rPr>
        <w:t xml:space="preserve"> neredeyse tüm </w:t>
      </w:r>
      <w:proofErr w:type="spellStart"/>
      <w:r w:rsidRPr="00EC6824">
        <w:rPr>
          <w:rFonts w:ascii="Times New Roman" w:hAnsi="Times New Roman" w:cs="Times New Roman"/>
          <w:color w:val="000000"/>
          <w:spacing w:val="-5"/>
          <w:sz w:val="24"/>
          <w:szCs w:val="24"/>
        </w:rPr>
        <w:t>antibakteriyel</w:t>
      </w:r>
      <w:proofErr w:type="spellEnd"/>
      <w:r w:rsidRPr="00EC6824">
        <w:rPr>
          <w:rFonts w:ascii="Times New Roman" w:hAnsi="Times New Roman" w:cs="Times New Roman"/>
          <w:color w:val="000000"/>
          <w:spacing w:val="-5"/>
          <w:sz w:val="24"/>
          <w:szCs w:val="24"/>
        </w:rPr>
        <w:t xml:space="preserve"> ajanlarla, antibiyotiğe bağlı kolit bildirilmiştir ve şiddeti hafiften yaşamı tehdit edici boyuta kadar uzanabilir (bakınız bölüm 4.8). Bu sebeple, herhangi bir antibiyotik tedavisi sırasında veya sonrasında ishal olan hastalarda bu teşhisin değerlendirilmesi önemlidir. Antibiyotiğe bağlı kolit gözlendiğinde, </w:t>
      </w:r>
      <w:r w:rsidRPr="00102E48">
        <w:rPr>
          <w:rFonts w:ascii="Times New Roman" w:hAnsi="Times New Roman" w:cs="Times New Roman"/>
          <w:color w:val="000000"/>
          <w:spacing w:val="-3"/>
          <w:sz w:val="24"/>
          <w:szCs w:val="24"/>
        </w:rPr>
        <w:t>AMOKLAVİN</w:t>
      </w:r>
      <w:r w:rsidRPr="00EC6824">
        <w:rPr>
          <w:rFonts w:ascii="Times New Roman" w:hAnsi="Times New Roman" w:cs="Times New Roman"/>
          <w:color w:val="000000"/>
          <w:spacing w:val="-5"/>
          <w:sz w:val="24"/>
          <w:szCs w:val="24"/>
        </w:rPr>
        <w:t xml:space="preserve"> tedavisi </w:t>
      </w:r>
      <w:r w:rsidRPr="00EC6824">
        <w:rPr>
          <w:rFonts w:ascii="Times New Roman" w:hAnsi="Times New Roman" w:cs="Times New Roman"/>
          <w:color w:val="000000"/>
          <w:spacing w:val="-5"/>
          <w:sz w:val="24"/>
          <w:szCs w:val="24"/>
        </w:rPr>
        <w:lastRenderedPageBreak/>
        <w:t>derhal kesilmeli, bir doktor tarafından değerlendirilmeli ve uygun tedavi başlatılmalıdır. Bu durumda anti-</w:t>
      </w:r>
      <w:proofErr w:type="spellStart"/>
      <w:r w:rsidRPr="00EC6824">
        <w:rPr>
          <w:rFonts w:ascii="Times New Roman" w:hAnsi="Times New Roman" w:cs="Times New Roman"/>
          <w:color w:val="000000"/>
          <w:spacing w:val="-5"/>
          <w:sz w:val="24"/>
          <w:szCs w:val="24"/>
        </w:rPr>
        <w:t>peristaltik</w:t>
      </w:r>
      <w:proofErr w:type="spellEnd"/>
      <w:r w:rsidRPr="00EC6824">
        <w:rPr>
          <w:rFonts w:ascii="Times New Roman" w:hAnsi="Times New Roman" w:cs="Times New Roman"/>
          <w:color w:val="000000"/>
          <w:spacing w:val="-5"/>
          <w:sz w:val="24"/>
          <w:szCs w:val="24"/>
        </w:rPr>
        <w:t xml:space="preserve"> ilaçlar </w:t>
      </w:r>
      <w:proofErr w:type="spellStart"/>
      <w:r w:rsidRPr="00EC6824">
        <w:rPr>
          <w:rFonts w:ascii="Times New Roman" w:hAnsi="Times New Roman" w:cs="Times New Roman"/>
          <w:color w:val="000000"/>
          <w:spacing w:val="-5"/>
          <w:sz w:val="24"/>
          <w:szCs w:val="24"/>
        </w:rPr>
        <w:t>kontrendikedir</w:t>
      </w:r>
      <w:proofErr w:type="spellEnd"/>
      <w:r w:rsidRPr="00EC6824">
        <w:rPr>
          <w:rFonts w:ascii="Times New Roman" w:hAnsi="Times New Roman" w:cs="Times New Roman"/>
          <w:color w:val="000000"/>
          <w:spacing w:val="-5"/>
          <w:sz w:val="24"/>
          <w:szCs w:val="24"/>
        </w:rPr>
        <w:t>.</w:t>
      </w:r>
    </w:p>
    <w:p w:rsidR="00B7643C" w:rsidRPr="00B2676D" w:rsidRDefault="00B7643C" w:rsidP="00C379D2">
      <w:pPr>
        <w:shd w:val="clear" w:color="auto" w:fill="FFFFFF"/>
        <w:spacing w:after="0" w:line="360" w:lineRule="auto"/>
        <w:ind w:left="7" w:right="36"/>
        <w:jc w:val="both"/>
        <w:rPr>
          <w:rFonts w:ascii="Times New Roman" w:hAnsi="Times New Roman" w:cs="Times New Roman"/>
          <w:color w:val="000000"/>
          <w:sz w:val="24"/>
          <w:szCs w:val="24"/>
        </w:rPr>
      </w:pPr>
      <w:proofErr w:type="spellStart"/>
      <w:r w:rsidRPr="00B2676D">
        <w:rPr>
          <w:rFonts w:ascii="Times New Roman" w:hAnsi="Times New Roman" w:cs="Times New Roman"/>
          <w:color w:val="000000"/>
          <w:sz w:val="24"/>
          <w:szCs w:val="24"/>
        </w:rPr>
        <w:t>Amoksisilinle</w:t>
      </w:r>
      <w:proofErr w:type="spellEnd"/>
      <w:r w:rsidRPr="00B2676D">
        <w:rPr>
          <w:rFonts w:ascii="Times New Roman" w:hAnsi="Times New Roman" w:cs="Times New Roman"/>
          <w:color w:val="000000"/>
          <w:sz w:val="24"/>
          <w:szCs w:val="24"/>
        </w:rPr>
        <w:t xml:space="preserve"> tedavi sırasında idrarda </w:t>
      </w:r>
      <w:proofErr w:type="spellStart"/>
      <w:r w:rsidRPr="00B2676D">
        <w:rPr>
          <w:rFonts w:ascii="Times New Roman" w:hAnsi="Times New Roman" w:cs="Times New Roman"/>
          <w:color w:val="000000"/>
          <w:sz w:val="24"/>
          <w:szCs w:val="24"/>
        </w:rPr>
        <w:t>glukozun</w:t>
      </w:r>
      <w:proofErr w:type="spellEnd"/>
      <w:r w:rsidRPr="00B2676D">
        <w:rPr>
          <w:rFonts w:ascii="Times New Roman" w:hAnsi="Times New Roman" w:cs="Times New Roman"/>
          <w:color w:val="000000"/>
          <w:sz w:val="24"/>
          <w:szCs w:val="24"/>
        </w:rPr>
        <w:t xml:space="preserve"> arandığı testler yapıldığında, </w:t>
      </w:r>
      <w:proofErr w:type="spellStart"/>
      <w:r w:rsidRPr="00B2676D">
        <w:rPr>
          <w:rFonts w:ascii="Times New Roman" w:hAnsi="Times New Roman" w:cs="Times New Roman"/>
          <w:color w:val="000000"/>
          <w:sz w:val="24"/>
          <w:szCs w:val="24"/>
        </w:rPr>
        <w:t>enzimatik</w:t>
      </w:r>
      <w:proofErr w:type="spellEnd"/>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glukoz</w:t>
      </w:r>
      <w:proofErr w:type="spellEnd"/>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oksidaz</w:t>
      </w:r>
      <w:proofErr w:type="spellEnd"/>
      <w:r w:rsidRPr="00B2676D">
        <w:rPr>
          <w:rFonts w:ascii="Times New Roman" w:hAnsi="Times New Roman" w:cs="Times New Roman"/>
          <w:color w:val="000000"/>
          <w:sz w:val="24"/>
          <w:szCs w:val="24"/>
        </w:rPr>
        <w:t xml:space="preserve"> yöntemleri kullanılmalıdır, çünkü </w:t>
      </w:r>
      <w:proofErr w:type="spellStart"/>
      <w:r w:rsidRPr="00B2676D">
        <w:rPr>
          <w:rFonts w:ascii="Times New Roman" w:hAnsi="Times New Roman" w:cs="Times New Roman"/>
          <w:color w:val="000000"/>
          <w:sz w:val="24"/>
          <w:szCs w:val="24"/>
        </w:rPr>
        <w:t>enzimatik</w:t>
      </w:r>
      <w:proofErr w:type="spellEnd"/>
      <w:r w:rsidRPr="00B2676D">
        <w:rPr>
          <w:rFonts w:ascii="Times New Roman" w:hAnsi="Times New Roman" w:cs="Times New Roman"/>
          <w:color w:val="000000"/>
          <w:sz w:val="24"/>
          <w:szCs w:val="24"/>
        </w:rPr>
        <w:t xml:space="preserve"> olmayan yöntemlerde yalancı pozitif sonuçlar görülebilir.</w:t>
      </w:r>
    </w:p>
    <w:p w:rsidR="00B7643C" w:rsidRPr="0071378F" w:rsidRDefault="00B7643C" w:rsidP="00C379D2">
      <w:pPr>
        <w:shd w:val="clear" w:color="auto" w:fill="FFFFFF"/>
        <w:spacing w:after="0" w:line="360" w:lineRule="auto"/>
        <w:ind w:left="7" w:right="29"/>
        <w:jc w:val="both"/>
        <w:rPr>
          <w:rFonts w:ascii="Times New Roman" w:hAnsi="Times New Roman" w:cs="Times New Roman"/>
          <w:sz w:val="24"/>
          <w:szCs w:val="24"/>
        </w:rPr>
      </w:pPr>
      <w:proofErr w:type="spellStart"/>
      <w:r w:rsidRPr="0071378F">
        <w:rPr>
          <w:rFonts w:ascii="Times New Roman" w:hAnsi="Times New Roman" w:cs="Times New Roman"/>
          <w:color w:val="000000"/>
          <w:sz w:val="24"/>
          <w:szCs w:val="24"/>
        </w:rPr>
        <w:t>AMOKLAVİN'deki</w:t>
      </w:r>
      <w:proofErr w:type="spellEnd"/>
      <w:r w:rsidRPr="0071378F">
        <w:rPr>
          <w:rFonts w:ascii="Times New Roman" w:hAnsi="Times New Roman" w:cs="Times New Roman"/>
          <w:color w:val="000000"/>
          <w:sz w:val="24"/>
          <w:szCs w:val="24"/>
        </w:rPr>
        <w:t xml:space="preserve"> </w:t>
      </w:r>
      <w:proofErr w:type="spellStart"/>
      <w:r w:rsidRPr="0071378F">
        <w:rPr>
          <w:rFonts w:ascii="Times New Roman" w:hAnsi="Times New Roman" w:cs="Times New Roman"/>
          <w:color w:val="000000"/>
          <w:sz w:val="24"/>
          <w:szCs w:val="24"/>
        </w:rPr>
        <w:t>klavulanik</w:t>
      </w:r>
      <w:proofErr w:type="spellEnd"/>
      <w:r w:rsidRPr="0071378F">
        <w:rPr>
          <w:rFonts w:ascii="Times New Roman" w:hAnsi="Times New Roman" w:cs="Times New Roman"/>
          <w:color w:val="000000"/>
          <w:sz w:val="24"/>
          <w:szCs w:val="24"/>
        </w:rPr>
        <w:t xml:space="preserve"> asit, </w:t>
      </w:r>
      <w:proofErr w:type="spellStart"/>
      <w:r w:rsidRPr="0071378F">
        <w:rPr>
          <w:rFonts w:ascii="Times New Roman" w:hAnsi="Times New Roman" w:cs="Times New Roman"/>
          <w:color w:val="000000"/>
          <w:sz w:val="24"/>
          <w:szCs w:val="24"/>
        </w:rPr>
        <w:t>IgG</w:t>
      </w:r>
      <w:proofErr w:type="spellEnd"/>
      <w:r w:rsidRPr="0071378F">
        <w:rPr>
          <w:rFonts w:ascii="Times New Roman" w:hAnsi="Times New Roman" w:cs="Times New Roman"/>
          <w:color w:val="000000"/>
          <w:sz w:val="24"/>
          <w:szCs w:val="24"/>
        </w:rPr>
        <w:t xml:space="preserve"> ile albüminin </w:t>
      </w:r>
      <w:proofErr w:type="spellStart"/>
      <w:r w:rsidRPr="0071378F">
        <w:rPr>
          <w:rFonts w:ascii="Times New Roman" w:hAnsi="Times New Roman" w:cs="Times New Roman"/>
          <w:color w:val="000000"/>
          <w:sz w:val="24"/>
          <w:szCs w:val="24"/>
        </w:rPr>
        <w:t>non</w:t>
      </w:r>
      <w:proofErr w:type="spellEnd"/>
      <w:r w:rsidRPr="0071378F">
        <w:rPr>
          <w:rFonts w:ascii="Times New Roman" w:hAnsi="Times New Roman" w:cs="Times New Roman"/>
          <w:color w:val="000000"/>
          <w:sz w:val="24"/>
          <w:szCs w:val="24"/>
        </w:rPr>
        <w:t>-</w:t>
      </w:r>
      <w:proofErr w:type="gramStart"/>
      <w:r w:rsidRPr="0071378F">
        <w:rPr>
          <w:rFonts w:ascii="Times New Roman" w:hAnsi="Times New Roman" w:cs="Times New Roman"/>
          <w:color w:val="000000"/>
          <w:sz w:val="24"/>
          <w:szCs w:val="24"/>
        </w:rPr>
        <w:t>spesifik</w:t>
      </w:r>
      <w:proofErr w:type="gramEnd"/>
      <w:r w:rsidRPr="0071378F">
        <w:rPr>
          <w:rFonts w:ascii="Times New Roman" w:hAnsi="Times New Roman" w:cs="Times New Roman"/>
          <w:color w:val="000000"/>
          <w:sz w:val="24"/>
          <w:szCs w:val="24"/>
        </w:rPr>
        <w:t xml:space="preserve"> biçimde alyuvar zarına bağlanmasına neden olarak </w:t>
      </w:r>
      <w:proofErr w:type="spellStart"/>
      <w:r w:rsidRPr="0071378F">
        <w:rPr>
          <w:rFonts w:ascii="Times New Roman" w:hAnsi="Times New Roman" w:cs="Times New Roman"/>
          <w:color w:val="000000"/>
          <w:sz w:val="24"/>
          <w:szCs w:val="24"/>
        </w:rPr>
        <w:t>Coombs</w:t>
      </w:r>
      <w:proofErr w:type="spellEnd"/>
      <w:r w:rsidRPr="0071378F">
        <w:rPr>
          <w:rFonts w:ascii="Times New Roman" w:hAnsi="Times New Roman" w:cs="Times New Roman"/>
          <w:color w:val="000000"/>
          <w:sz w:val="24"/>
          <w:szCs w:val="24"/>
        </w:rPr>
        <w:t xml:space="preserve"> testinde yanlış pozitif bir sonuca yol açabilir.</w:t>
      </w:r>
    </w:p>
    <w:p w:rsidR="00102E48" w:rsidRDefault="00C16B6E" w:rsidP="00C379D2">
      <w:pPr>
        <w:shd w:val="clear" w:color="auto" w:fill="FFFFFF"/>
        <w:spacing w:after="0" w:line="360" w:lineRule="auto"/>
        <w:ind w:left="7"/>
        <w:jc w:val="both"/>
        <w:rPr>
          <w:rFonts w:ascii="Times New Roman" w:hAnsi="Times New Roman" w:cs="Times New Roman"/>
          <w:color w:val="000000"/>
          <w:sz w:val="24"/>
          <w:szCs w:val="24"/>
        </w:rPr>
      </w:pPr>
      <w:r w:rsidRPr="0071378F">
        <w:rPr>
          <w:rFonts w:ascii="Times New Roman" w:hAnsi="Times New Roman" w:cs="Times New Roman"/>
          <w:color w:val="000000"/>
          <w:sz w:val="24"/>
          <w:szCs w:val="24"/>
        </w:rPr>
        <w:t xml:space="preserve">Bu tıbbi ürün her dozunda 1 </w:t>
      </w:r>
      <w:proofErr w:type="spellStart"/>
      <w:r w:rsidRPr="0071378F">
        <w:rPr>
          <w:rFonts w:ascii="Times New Roman" w:hAnsi="Times New Roman" w:cs="Times New Roman"/>
          <w:color w:val="000000"/>
          <w:sz w:val="24"/>
          <w:szCs w:val="24"/>
        </w:rPr>
        <w:t>mmol</w:t>
      </w:r>
      <w:proofErr w:type="spellEnd"/>
      <w:r w:rsidRPr="0071378F">
        <w:rPr>
          <w:rFonts w:ascii="Times New Roman" w:hAnsi="Times New Roman" w:cs="Times New Roman"/>
          <w:color w:val="000000"/>
          <w:sz w:val="24"/>
          <w:szCs w:val="24"/>
        </w:rPr>
        <w:t xml:space="preserve"> (23 mg)'</w:t>
      </w:r>
      <w:proofErr w:type="gramStart"/>
      <w:r w:rsidRPr="0071378F">
        <w:rPr>
          <w:rFonts w:ascii="Times New Roman" w:hAnsi="Times New Roman" w:cs="Times New Roman"/>
          <w:color w:val="000000"/>
          <w:sz w:val="24"/>
          <w:szCs w:val="24"/>
        </w:rPr>
        <w:t>dan</w:t>
      </w:r>
      <w:proofErr w:type="gramEnd"/>
      <w:r w:rsidRPr="0071378F">
        <w:rPr>
          <w:rFonts w:ascii="Times New Roman" w:hAnsi="Times New Roman" w:cs="Times New Roman"/>
          <w:color w:val="000000"/>
          <w:sz w:val="24"/>
          <w:szCs w:val="24"/>
        </w:rPr>
        <w:t xml:space="preserve"> daha az sodyum ihtiva eder; bu dozda sodyuma bağlı herhangi bir yan etki beklenmemektedir.</w:t>
      </w:r>
    </w:p>
    <w:p w:rsidR="00C16B6E" w:rsidRPr="00C16B6E" w:rsidRDefault="00C16B6E" w:rsidP="00C379D2">
      <w:pPr>
        <w:shd w:val="clear" w:color="auto" w:fill="FFFFFF"/>
        <w:spacing w:after="0" w:line="360" w:lineRule="auto"/>
        <w:ind w:left="7"/>
        <w:jc w:val="both"/>
        <w:rPr>
          <w:rFonts w:ascii="Times New Roman" w:hAnsi="Times New Roman" w:cs="Times New Roman"/>
          <w:color w:val="000000"/>
          <w:sz w:val="24"/>
          <w:szCs w:val="24"/>
        </w:rPr>
      </w:pPr>
    </w:p>
    <w:p w:rsidR="00B7643C" w:rsidRPr="00B2676D" w:rsidRDefault="00B7643C" w:rsidP="00C379D2">
      <w:pPr>
        <w:shd w:val="clear" w:color="auto" w:fill="FFFFFF"/>
        <w:spacing w:after="0" w:line="360" w:lineRule="auto"/>
        <w:ind w:left="7"/>
        <w:jc w:val="both"/>
        <w:rPr>
          <w:rFonts w:ascii="Times New Roman" w:hAnsi="Times New Roman" w:cs="Times New Roman"/>
          <w:b/>
          <w:color w:val="000000"/>
          <w:sz w:val="24"/>
          <w:szCs w:val="24"/>
        </w:rPr>
      </w:pPr>
      <w:r w:rsidRPr="00B2676D">
        <w:rPr>
          <w:rFonts w:ascii="Times New Roman" w:hAnsi="Times New Roman" w:cs="Times New Roman"/>
          <w:b/>
          <w:color w:val="000000"/>
          <w:sz w:val="24"/>
          <w:szCs w:val="24"/>
        </w:rPr>
        <w:t>4.5. Diğer tıbbi ürünler ile etkileşimler ve diğer etkileşim şekilleri</w:t>
      </w:r>
    </w:p>
    <w:p w:rsidR="00B7643C" w:rsidRPr="00B2676D" w:rsidRDefault="00B7643C" w:rsidP="00C379D2">
      <w:pPr>
        <w:shd w:val="clear" w:color="auto" w:fill="FFFFFF"/>
        <w:spacing w:after="0" w:line="360" w:lineRule="auto"/>
        <w:ind w:right="14"/>
        <w:jc w:val="both"/>
        <w:rPr>
          <w:rFonts w:ascii="Times New Roman" w:hAnsi="Times New Roman" w:cs="Times New Roman"/>
          <w:color w:val="000000"/>
          <w:sz w:val="24"/>
          <w:szCs w:val="24"/>
          <w:u w:val="single"/>
        </w:rPr>
      </w:pPr>
      <w:proofErr w:type="spellStart"/>
      <w:r w:rsidRPr="00B2676D">
        <w:rPr>
          <w:rFonts w:ascii="Times New Roman" w:hAnsi="Times New Roman" w:cs="Times New Roman"/>
          <w:color w:val="000000"/>
          <w:sz w:val="24"/>
          <w:szCs w:val="24"/>
          <w:u w:val="single"/>
        </w:rPr>
        <w:t>Probenesid</w:t>
      </w:r>
      <w:proofErr w:type="spellEnd"/>
    </w:p>
    <w:p w:rsidR="00B7643C" w:rsidRPr="00B2676D" w:rsidRDefault="00B7643C" w:rsidP="00C379D2">
      <w:pPr>
        <w:shd w:val="clear" w:color="auto" w:fill="FFFFFF"/>
        <w:spacing w:after="0" w:line="360" w:lineRule="auto"/>
        <w:ind w:right="14"/>
        <w:jc w:val="both"/>
        <w:rPr>
          <w:rFonts w:ascii="Times New Roman" w:hAnsi="Times New Roman" w:cs="Times New Roman"/>
          <w:color w:val="000000"/>
          <w:sz w:val="24"/>
          <w:szCs w:val="24"/>
        </w:rPr>
      </w:pPr>
      <w:proofErr w:type="spellStart"/>
      <w:r w:rsidRPr="00B2676D">
        <w:rPr>
          <w:rFonts w:ascii="Times New Roman" w:hAnsi="Times New Roman" w:cs="Times New Roman"/>
          <w:color w:val="000000"/>
          <w:sz w:val="24"/>
          <w:szCs w:val="24"/>
        </w:rPr>
        <w:t>Probenesid</w:t>
      </w:r>
      <w:proofErr w:type="spellEnd"/>
      <w:r w:rsidRPr="00B2676D">
        <w:rPr>
          <w:rFonts w:ascii="Times New Roman" w:hAnsi="Times New Roman" w:cs="Times New Roman"/>
          <w:color w:val="000000"/>
          <w:sz w:val="24"/>
          <w:szCs w:val="24"/>
        </w:rPr>
        <w:t xml:space="preserve"> ile birlik</w:t>
      </w:r>
      <w:r w:rsidR="00102E48">
        <w:rPr>
          <w:rFonts w:ascii="Times New Roman" w:hAnsi="Times New Roman" w:cs="Times New Roman"/>
          <w:color w:val="000000"/>
          <w:sz w:val="24"/>
          <w:szCs w:val="24"/>
        </w:rPr>
        <w:t>t</w:t>
      </w:r>
      <w:r w:rsidRPr="00B2676D">
        <w:rPr>
          <w:rFonts w:ascii="Times New Roman" w:hAnsi="Times New Roman" w:cs="Times New Roman"/>
          <w:color w:val="000000"/>
          <w:sz w:val="24"/>
          <w:szCs w:val="24"/>
        </w:rPr>
        <w:t xml:space="preserve">e kullanım önerilmemektedir </w:t>
      </w:r>
      <w:proofErr w:type="spellStart"/>
      <w:r w:rsidRPr="00B2676D">
        <w:rPr>
          <w:rFonts w:ascii="Times New Roman" w:hAnsi="Times New Roman" w:cs="Times New Roman"/>
          <w:color w:val="000000"/>
          <w:sz w:val="24"/>
          <w:szCs w:val="24"/>
        </w:rPr>
        <w:t>Probenesid</w:t>
      </w:r>
      <w:proofErr w:type="spellEnd"/>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amoksisilinin</w:t>
      </w:r>
      <w:proofErr w:type="spellEnd"/>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renal</w:t>
      </w:r>
      <w:proofErr w:type="spellEnd"/>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tübüler</w:t>
      </w:r>
      <w:proofErr w:type="spellEnd"/>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sekresyonunu</w:t>
      </w:r>
      <w:proofErr w:type="spellEnd"/>
      <w:r w:rsidRPr="00B2676D">
        <w:rPr>
          <w:rFonts w:ascii="Times New Roman" w:hAnsi="Times New Roman" w:cs="Times New Roman"/>
          <w:color w:val="000000"/>
          <w:sz w:val="24"/>
          <w:szCs w:val="24"/>
        </w:rPr>
        <w:t xml:space="preserve"> azaltır.</w:t>
      </w:r>
      <w:r w:rsidR="008F1812">
        <w:rPr>
          <w:rFonts w:ascii="Times New Roman" w:hAnsi="Times New Roman" w:cs="Times New Roman"/>
          <w:color w:val="000000"/>
          <w:sz w:val="24"/>
          <w:szCs w:val="24"/>
        </w:rPr>
        <w:t xml:space="preserve"> </w:t>
      </w:r>
      <w:proofErr w:type="spellStart"/>
      <w:r w:rsidR="008F1812">
        <w:rPr>
          <w:rFonts w:ascii="Times New Roman" w:hAnsi="Times New Roman" w:cs="Times New Roman"/>
          <w:color w:val="000000"/>
          <w:sz w:val="24"/>
          <w:szCs w:val="24"/>
        </w:rPr>
        <w:t>Probenesidin</w:t>
      </w:r>
      <w:proofErr w:type="spellEnd"/>
      <w:r w:rsidR="008F1812">
        <w:rPr>
          <w:rFonts w:ascii="Times New Roman" w:hAnsi="Times New Roman" w:cs="Times New Roman"/>
          <w:color w:val="000000"/>
          <w:sz w:val="24"/>
          <w:szCs w:val="24"/>
        </w:rPr>
        <w:t xml:space="preserve"> birlikte kullanım</w:t>
      </w:r>
      <w:r w:rsidR="0023165F">
        <w:rPr>
          <w:rFonts w:ascii="Times New Roman" w:hAnsi="Times New Roman" w:cs="Times New Roman"/>
          <w:color w:val="000000"/>
          <w:sz w:val="24"/>
          <w:szCs w:val="24"/>
        </w:rPr>
        <w:t>ı</w:t>
      </w:r>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amoksisilinin</w:t>
      </w:r>
      <w:proofErr w:type="spellEnd"/>
      <w:r w:rsidRPr="00B2676D">
        <w:rPr>
          <w:rFonts w:ascii="Times New Roman" w:hAnsi="Times New Roman" w:cs="Times New Roman"/>
          <w:color w:val="000000"/>
          <w:sz w:val="24"/>
          <w:szCs w:val="24"/>
        </w:rPr>
        <w:t xml:space="preserve"> kan seviyelerinde artmaya ve uzamaya neden olabilir, </w:t>
      </w:r>
      <w:proofErr w:type="spellStart"/>
      <w:r w:rsidRPr="00B2676D">
        <w:rPr>
          <w:rFonts w:ascii="Times New Roman" w:hAnsi="Times New Roman" w:cs="Times New Roman"/>
          <w:color w:val="000000"/>
          <w:sz w:val="24"/>
          <w:szCs w:val="24"/>
        </w:rPr>
        <w:t>klavulanatı</w:t>
      </w:r>
      <w:proofErr w:type="spellEnd"/>
      <w:r w:rsidRPr="00B2676D">
        <w:rPr>
          <w:rFonts w:ascii="Times New Roman" w:hAnsi="Times New Roman" w:cs="Times New Roman"/>
          <w:color w:val="000000"/>
          <w:sz w:val="24"/>
          <w:szCs w:val="24"/>
        </w:rPr>
        <w:t xml:space="preserve"> ise etkilemez.</w:t>
      </w:r>
    </w:p>
    <w:p w:rsidR="00B7643C" w:rsidRPr="00B2676D" w:rsidRDefault="00B7643C" w:rsidP="00C379D2">
      <w:pPr>
        <w:shd w:val="clear" w:color="auto" w:fill="FFFFFF"/>
        <w:spacing w:after="0" w:line="360" w:lineRule="auto"/>
        <w:ind w:left="14"/>
        <w:jc w:val="both"/>
        <w:rPr>
          <w:rFonts w:ascii="Times New Roman" w:hAnsi="Times New Roman" w:cs="Times New Roman"/>
          <w:sz w:val="24"/>
          <w:szCs w:val="24"/>
          <w:u w:val="single"/>
        </w:rPr>
      </w:pPr>
      <w:proofErr w:type="spellStart"/>
      <w:r w:rsidRPr="00B2676D">
        <w:rPr>
          <w:rFonts w:ascii="Times New Roman" w:hAnsi="Times New Roman" w:cs="Times New Roman"/>
          <w:color w:val="000000"/>
          <w:sz w:val="24"/>
          <w:szCs w:val="24"/>
          <w:u w:val="single"/>
        </w:rPr>
        <w:t>Allopurinol</w:t>
      </w:r>
      <w:proofErr w:type="spellEnd"/>
    </w:p>
    <w:p w:rsidR="00B7643C" w:rsidRPr="00B2676D" w:rsidRDefault="00B7643C" w:rsidP="00C379D2">
      <w:pPr>
        <w:shd w:val="clear" w:color="auto" w:fill="FFFFFF"/>
        <w:spacing w:after="0" w:line="360" w:lineRule="auto"/>
        <w:ind w:left="14" w:right="36"/>
        <w:jc w:val="both"/>
        <w:rPr>
          <w:rFonts w:ascii="Times New Roman" w:hAnsi="Times New Roman" w:cs="Times New Roman"/>
          <w:color w:val="000000"/>
          <w:sz w:val="24"/>
          <w:szCs w:val="24"/>
        </w:rPr>
      </w:pPr>
      <w:proofErr w:type="spellStart"/>
      <w:r w:rsidRPr="00B2676D">
        <w:rPr>
          <w:rFonts w:ascii="Times New Roman" w:hAnsi="Times New Roman" w:cs="Times New Roman"/>
          <w:color w:val="000000"/>
          <w:sz w:val="24"/>
          <w:szCs w:val="24"/>
        </w:rPr>
        <w:t>Amoksisilin</w:t>
      </w:r>
      <w:proofErr w:type="spellEnd"/>
      <w:r w:rsidRPr="00B2676D">
        <w:rPr>
          <w:rFonts w:ascii="Times New Roman" w:hAnsi="Times New Roman" w:cs="Times New Roman"/>
          <w:color w:val="000000"/>
          <w:sz w:val="24"/>
          <w:szCs w:val="24"/>
        </w:rPr>
        <w:t xml:space="preserve"> teda</w:t>
      </w:r>
      <w:r w:rsidR="008F1812">
        <w:rPr>
          <w:rFonts w:ascii="Times New Roman" w:hAnsi="Times New Roman" w:cs="Times New Roman"/>
          <w:color w:val="000000"/>
          <w:sz w:val="24"/>
          <w:szCs w:val="24"/>
        </w:rPr>
        <w:t xml:space="preserve">visi esnasında </w:t>
      </w:r>
      <w:proofErr w:type="spellStart"/>
      <w:r w:rsidR="008F1812">
        <w:rPr>
          <w:rFonts w:ascii="Times New Roman" w:hAnsi="Times New Roman" w:cs="Times New Roman"/>
          <w:color w:val="000000"/>
          <w:sz w:val="24"/>
          <w:szCs w:val="24"/>
        </w:rPr>
        <w:t>allopurinol</w:t>
      </w:r>
      <w:proofErr w:type="spellEnd"/>
      <w:r w:rsidR="008F1812">
        <w:rPr>
          <w:rFonts w:ascii="Times New Roman" w:hAnsi="Times New Roman" w:cs="Times New Roman"/>
          <w:color w:val="000000"/>
          <w:sz w:val="24"/>
          <w:szCs w:val="24"/>
        </w:rPr>
        <w:t xml:space="preserve"> kullanımı</w:t>
      </w:r>
      <w:r w:rsidRPr="00B2676D">
        <w:rPr>
          <w:rFonts w:ascii="Times New Roman" w:hAnsi="Times New Roman" w:cs="Times New Roman"/>
          <w:color w:val="000000"/>
          <w:sz w:val="24"/>
          <w:szCs w:val="24"/>
        </w:rPr>
        <w:t xml:space="preserve"> alerjik cilt reaksiyonları olasılığını artırabilir. </w:t>
      </w:r>
      <w:proofErr w:type="spellStart"/>
      <w:r w:rsidRPr="00B2676D">
        <w:rPr>
          <w:rFonts w:ascii="Times New Roman" w:hAnsi="Times New Roman" w:cs="Times New Roman"/>
          <w:color w:val="000000"/>
          <w:sz w:val="24"/>
          <w:szCs w:val="24"/>
        </w:rPr>
        <w:t>Allopurinol</w:t>
      </w:r>
      <w:proofErr w:type="spellEnd"/>
      <w:r w:rsidRPr="00B2676D">
        <w:rPr>
          <w:rFonts w:ascii="Times New Roman" w:hAnsi="Times New Roman" w:cs="Times New Roman"/>
          <w:color w:val="000000"/>
          <w:sz w:val="24"/>
          <w:szCs w:val="24"/>
        </w:rPr>
        <w:t xml:space="preserve"> ve </w:t>
      </w:r>
      <w:proofErr w:type="spellStart"/>
      <w:r w:rsidRPr="00B2676D">
        <w:rPr>
          <w:rFonts w:ascii="Times New Roman" w:hAnsi="Times New Roman" w:cs="Times New Roman"/>
          <w:color w:val="000000"/>
          <w:sz w:val="24"/>
          <w:szCs w:val="24"/>
        </w:rPr>
        <w:t>AMOKLAVİN’in</w:t>
      </w:r>
      <w:proofErr w:type="spellEnd"/>
      <w:r w:rsidRPr="00B2676D">
        <w:rPr>
          <w:rFonts w:ascii="Times New Roman" w:hAnsi="Times New Roman" w:cs="Times New Roman"/>
          <w:color w:val="000000"/>
          <w:sz w:val="24"/>
          <w:szCs w:val="24"/>
        </w:rPr>
        <w:t xml:space="preserve"> birlikte kullanımına ait veri yoktur.</w:t>
      </w:r>
    </w:p>
    <w:p w:rsidR="00B7643C" w:rsidRPr="00B2676D" w:rsidRDefault="00B7643C" w:rsidP="00C379D2">
      <w:pPr>
        <w:shd w:val="clear" w:color="auto" w:fill="FFFFFF"/>
        <w:spacing w:after="0" w:line="360" w:lineRule="auto"/>
        <w:ind w:left="14" w:right="36"/>
        <w:jc w:val="both"/>
        <w:rPr>
          <w:rFonts w:ascii="Times New Roman" w:hAnsi="Times New Roman" w:cs="Times New Roman"/>
          <w:color w:val="000000"/>
          <w:sz w:val="24"/>
          <w:szCs w:val="24"/>
          <w:u w:val="single"/>
        </w:rPr>
      </w:pPr>
      <w:r w:rsidRPr="00B2676D">
        <w:rPr>
          <w:rFonts w:ascii="Times New Roman" w:hAnsi="Times New Roman" w:cs="Times New Roman"/>
          <w:color w:val="000000"/>
          <w:sz w:val="24"/>
          <w:szCs w:val="24"/>
          <w:u w:val="single"/>
        </w:rPr>
        <w:t xml:space="preserve">Oral </w:t>
      </w:r>
      <w:proofErr w:type="spellStart"/>
      <w:r w:rsidRPr="00B2676D">
        <w:rPr>
          <w:rFonts w:ascii="Times New Roman" w:hAnsi="Times New Roman" w:cs="Times New Roman"/>
          <w:color w:val="000000"/>
          <w:sz w:val="24"/>
          <w:szCs w:val="24"/>
          <w:u w:val="single"/>
        </w:rPr>
        <w:t>kontraseptifler</w:t>
      </w:r>
      <w:proofErr w:type="spellEnd"/>
    </w:p>
    <w:p w:rsidR="00C16B6E" w:rsidRDefault="00B7643C" w:rsidP="00C379D2">
      <w:pPr>
        <w:shd w:val="clear" w:color="auto" w:fill="FFFFFF"/>
        <w:spacing w:after="0" w:line="360" w:lineRule="auto"/>
        <w:ind w:left="14" w:right="14"/>
        <w:jc w:val="both"/>
        <w:rPr>
          <w:rFonts w:ascii="Times New Roman" w:hAnsi="Times New Roman" w:cs="Times New Roman"/>
          <w:color w:val="000000"/>
          <w:sz w:val="24"/>
          <w:szCs w:val="24"/>
        </w:rPr>
      </w:pPr>
      <w:r w:rsidRPr="00B2676D">
        <w:rPr>
          <w:rFonts w:ascii="Times New Roman" w:hAnsi="Times New Roman" w:cs="Times New Roman"/>
          <w:color w:val="000000"/>
          <w:sz w:val="24"/>
          <w:szCs w:val="24"/>
        </w:rPr>
        <w:t xml:space="preserve">Diğer antibiyotiklerde </w:t>
      </w:r>
      <w:r w:rsidR="00C16B6E">
        <w:rPr>
          <w:rFonts w:ascii="Times New Roman" w:hAnsi="Times New Roman" w:cs="Times New Roman"/>
          <w:color w:val="000000"/>
          <w:sz w:val="24"/>
          <w:szCs w:val="24"/>
        </w:rPr>
        <w:t>de olduğu gibi</w:t>
      </w:r>
      <w:r w:rsidR="00D82CF5">
        <w:rPr>
          <w:rFonts w:ascii="Times New Roman" w:hAnsi="Times New Roman" w:cs="Times New Roman"/>
          <w:color w:val="000000"/>
          <w:sz w:val="24"/>
          <w:szCs w:val="24"/>
        </w:rPr>
        <w:t xml:space="preserve"> AMOKLAVİN</w:t>
      </w:r>
      <w:r w:rsidR="00C16B6E">
        <w:rPr>
          <w:rFonts w:ascii="Times New Roman" w:hAnsi="Times New Roman" w:cs="Times New Roman"/>
          <w:color w:val="000000"/>
          <w:sz w:val="24"/>
          <w:szCs w:val="24"/>
        </w:rPr>
        <w:t>,</w:t>
      </w:r>
      <w:r w:rsidR="00D82CF5">
        <w:rPr>
          <w:rFonts w:ascii="Times New Roman" w:hAnsi="Times New Roman" w:cs="Times New Roman"/>
          <w:color w:val="000000"/>
          <w:sz w:val="24"/>
          <w:szCs w:val="24"/>
        </w:rPr>
        <w:t xml:space="preserve"> </w:t>
      </w:r>
      <w:r w:rsidR="00C16B6E" w:rsidRPr="00C16B6E">
        <w:rPr>
          <w:rFonts w:ascii="Times New Roman" w:hAnsi="Times New Roman" w:cs="Times New Roman"/>
          <w:color w:val="000000"/>
          <w:sz w:val="24"/>
          <w:szCs w:val="24"/>
        </w:rPr>
        <w:t xml:space="preserve">barsak </w:t>
      </w:r>
      <w:proofErr w:type="gramStart"/>
      <w:r w:rsidR="00C16B6E" w:rsidRPr="00C16B6E">
        <w:rPr>
          <w:rFonts w:ascii="Times New Roman" w:hAnsi="Times New Roman" w:cs="Times New Roman"/>
          <w:color w:val="000000"/>
          <w:sz w:val="24"/>
          <w:szCs w:val="24"/>
        </w:rPr>
        <w:t>florasını</w:t>
      </w:r>
      <w:proofErr w:type="gramEnd"/>
      <w:r w:rsidR="00C16B6E" w:rsidRPr="00C16B6E">
        <w:rPr>
          <w:rFonts w:ascii="Times New Roman" w:hAnsi="Times New Roman" w:cs="Times New Roman"/>
          <w:color w:val="000000"/>
          <w:sz w:val="24"/>
          <w:szCs w:val="24"/>
        </w:rPr>
        <w:t xml:space="preserve"> etkileyebilir, östrojen </w:t>
      </w:r>
      <w:proofErr w:type="spellStart"/>
      <w:r w:rsidR="00C16B6E" w:rsidRPr="00C16B6E">
        <w:rPr>
          <w:rFonts w:ascii="Times New Roman" w:hAnsi="Times New Roman" w:cs="Times New Roman"/>
          <w:color w:val="000000"/>
          <w:sz w:val="24"/>
          <w:szCs w:val="24"/>
        </w:rPr>
        <w:t>reabsorpsiyonunun</w:t>
      </w:r>
      <w:proofErr w:type="spellEnd"/>
      <w:r w:rsidR="00C16B6E" w:rsidRPr="00C16B6E">
        <w:rPr>
          <w:rFonts w:ascii="Times New Roman" w:hAnsi="Times New Roman" w:cs="Times New Roman"/>
          <w:color w:val="000000"/>
          <w:sz w:val="24"/>
          <w:szCs w:val="24"/>
        </w:rPr>
        <w:t xml:space="preserve"> azalmasına yol açar ve kombine oral </w:t>
      </w:r>
      <w:proofErr w:type="spellStart"/>
      <w:r w:rsidR="00C16B6E" w:rsidRPr="00C16B6E">
        <w:rPr>
          <w:rFonts w:ascii="Times New Roman" w:hAnsi="Times New Roman" w:cs="Times New Roman"/>
          <w:color w:val="000000"/>
          <w:sz w:val="24"/>
          <w:szCs w:val="24"/>
        </w:rPr>
        <w:t>kontraseptiflerin</w:t>
      </w:r>
      <w:proofErr w:type="spellEnd"/>
      <w:r w:rsidR="00C16B6E" w:rsidRPr="00C16B6E">
        <w:rPr>
          <w:rFonts w:ascii="Times New Roman" w:hAnsi="Times New Roman" w:cs="Times New Roman"/>
          <w:color w:val="000000"/>
          <w:sz w:val="24"/>
          <w:szCs w:val="24"/>
        </w:rPr>
        <w:t xml:space="preserve"> etkililiğini azaltır.</w:t>
      </w:r>
    </w:p>
    <w:p w:rsidR="00B7643C" w:rsidRPr="00B2676D" w:rsidRDefault="00B7643C" w:rsidP="00C379D2">
      <w:pPr>
        <w:shd w:val="clear" w:color="auto" w:fill="FFFFFF"/>
        <w:spacing w:after="0" w:line="360" w:lineRule="auto"/>
        <w:ind w:left="14" w:right="14"/>
        <w:jc w:val="both"/>
        <w:rPr>
          <w:rFonts w:ascii="Times New Roman" w:hAnsi="Times New Roman" w:cs="Times New Roman"/>
          <w:sz w:val="24"/>
          <w:szCs w:val="24"/>
          <w:u w:val="single"/>
        </w:rPr>
      </w:pPr>
      <w:r w:rsidRPr="00B2676D">
        <w:rPr>
          <w:rFonts w:ascii="Times New Roman" w:hAnsi="Times New Roman" w:cs="Times New Roman"/>
          <w:color w:val="000000"/>
          <w:sz w:val="24"/>
          <w:szCs w:val="24"/>
          <w:u w:val="single"/>
        </w:rPr>
        <w:t xml:space="preserve">Oral </w:t>
      </w:r>
      <w:proofErr w:type="spellStart"/>
      <w:r w:rsidRPr="00B2676D">
        <w:rPr>
          <w:rFonts w:ascii="Times New Roman" w:hAnsi="Times New Roman" w:cs="Times New Roman"/>
          <w:color w:val="000000"/>
          <w:sz w:val="24"/>
          <w:szCs w:val="24"/>
          <w:u w:val="single"/>
        </w:rPr>
        <w:t>antikoagülanlar</w:t>
      </w:r>
      <w:proofErr w:type="spellEnd"/>
    </w:p>
    <w:p w:rsidR="00B7643C" w:rsidRDefault="00B7643C" w:rsidP="00C379D2">
      <w:pPr>
        <w:shd w:val="clear" w:color="auto" w:fill="FFFFFF"/>
        <w:spacing w:after="0" w:line="360" w:lineRule="auto"/>
        <w:ind w:left="7"/>
        <w:jc w:val="both"/>
        <w:rPr>
          <w:rFonts w:ascii="Times New Roman" w:hAnsi="Times New Roman" w:cs="Times New Roman"/>
          <w:color w:val="000000"/>
          <w:sz w:val="24"/>
          <w:szCs w:val="24"/>
        </w:rPr>
      </w:pPr>
      <w:r w:rsidRPr="00B2676D">
        <w:rPr>
          <w:rFonts w:ascii="Times New Roman" w:hAnsi="Times New Roman" w:cs="Times New Roman"/>
          <w:color w:val="000000"/>
          <w:sz w:val="24"/>
          <w:szCs w:val="24"/>
        </w:rPr>
        <w:t xml:space="preserve">Uygulamada oral </w:t>
      </w:r>
      <w:proofErr w:type="spellStart"/>
      <w:r w:rsidRPr="00B2676D">
        <w:rPr>
          <w:rFonts w:ascii="Times New Roman" w:hAnsi="Times New Roman" w:cs="Times New Roman"/>
          <w:color w:val="000000"/>
          <w:sz w:val="24"/>
          <w:szCs w:val="24"/>
        </w:rPr>
        <w:t>antikoagülanlar</w:t>
      </w:r>
      <w:proofErr w:type="spellEnd"/>
      <w:r w:rsidRPr="00B2676D">
        <w:rPr>
          <w:rFonts w:ascii="Times New Roman" w:hAnsi="Times New Roman" w:cs="Times New Roman"/>
          <w:color w:val="000000"/>
          <w:sz w:val="24"/>
          <w:szCs w:val="24"/>
        </w:rPr>
        <w:t xml:space="preserve"> ile penisilin antibiyotikler, herhangi bir etkileşim bildirimi olmaksızın yaygın şekilde kullanılma</w:t>
      </w:r>
      <w:r w:rsidR="00A55712">
        <w:rPr>
          <w:rFonts w:ascii="Times New Roman" w:hAnsi="Times New Roman" w:cs="Times New Roman"/>
          <w:color w:val="000000"/>
          <w:sz w:val="24"/>
          <w:szCs w:val="24"/>
        </w:rPr>
        <w:t>ktadır</w:t>
      </w:r>
      <w:r w:rsidRPr="00B2676D">
        <w:rPr>
          <w:rFonts w:ascii="Times New Roman" w:hAnsi="Times New Roman" w:cs="Times New Roman"/>
          <w:color w:val="000000"/>
          <w:sz w:val="24"/>
          <w:szCs w:val="24"/>
        </w:rPr>
        <w:t xml:space="preserve">. Buna karşılık </w:t>
      </w:r>
      <w:proofErr w:type="gramStart"/>
      <w:r w:rsidRPr="00B2676D">
        <w:rPr>
          <w:rFonts w:ascii="Times New Roman" w:hAnsi="Times New Roman" w:cs="Times New Roman"/>
          <w:color w:val="000000"/>
          <w:sz w:val="24"/>
          <w:szCs w:val="24"/>
        </w:rPr>
        <w:t>literatürde</w:t>
      </w:r>
      <w:proofErr w:type="gramEnd"/>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asenokumarol</w:t>
      </w:r>
      <w:proofErr w:type="spellEnd"/>
      <w:r w:rsidRPr="00B2676D">
        <w:rPr>
          <w:rFonts w:ascii="Times New Roman" w:hAnsi="Times New Roman" w:cs="Times New Roman"/>
          <w:color w:val="000000"/>
          <w:sz w:val="24"/>
          <w:szCs w:val="24"/>
        </w:rPr>
        <w:t xml:space="preserve"> ya da </w:t>
      </w:r>
      <w:proofErr w:type="spellStart"/>
      <w:r w:rsidRPr="00B2676D">
        <w:rPr>
          <w:rFonts w:ascii="Times New Roman" w:hAnsi="Times New Roman" w:cs="Times New Roman"/>
          <w:color w:val="000000"/>
          <w:sz w:val="24"/>
          <w:szCs w:val="24"/>
        </w:rPr>
        <w:t>varfarin</w:t>
      </w:r>
      <w:proofErr w:type="spellEnd"/>
      <w:r w:rsidRPr="00B2676D">
        <w:rPr>
          <w:rFonts w:ascii="Times New Roman" w:hAnsi="Times New Roman" w:cs="Times New Roman"/>
          <w:color w:val="000000"/>
          <w:sz w:val="24"/>
          <w:szCs w:val="24"/>
        </w:rPr>
        <w:t xml:space="preserve"> almakta olan ve bir kür </w:t>
      </w:r>
      <w:proofErr w:type="spellStart"/>
      <w:r w:rsidRPr="00B2676D">
        <w:rPr>
          <w:rFonts w:ascii="Times New Roman" w:hAnsi="Times New Roman" w:cs="Times New Roman"/>
          <w:color w:val="000000"/>
          <w:sz w:val="24"/>
          <w:szCs w:val="24"/>
        </w:rPr>
        <w:t>amoksisilin</w:t>
      </w:r>
      <w:proofErr w:type="spellEnd"/>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reçetelenmiş</w:t>
      </w:r>
      <w:proofErr w:type="spellEnd"/>
      <w:r w:rsidRPr="00B2676D">
        <w:rPr>
          <w:rFonts w:ascii="Times New Roman" w:hAnsi="Times New Roman" w:cs="Times New Roman"/>
          <w:color w:val="000000"/>
          <w:sz w:val="24"/>
          <w:szCs w:val="24"/>
        </w:rPr>
        <w:t xml:space="preserve"> hastalarda uluslararası norma</w:t>
      </w:r>
      <w:r w:rsidR="00A55712">
        <w:rPr>
          <w:rFonts w:ascii="Times New Roman" w:hAnsi="Times New Roman" w:cs="Times New Roman"/>
          <w:color w:val="000000"/>
          <w:sz w:val="24"/>
          <w:szCs w:val="24"/>
        </w:rPr>
        <w:t>l</w:t>
      </w:r>
      <w:r w:rsidRPr="00B2676D">
        <w:rPr>
          <w:rFonts w:ascii="Times New Roman" w:hAnsi="Times New Roman" w:cs="Times New Roman"/>
          <w:color w:val="000000"/>
          <w:sz w:val="24"/>
          <w:szCs w:val="24"/>
        </w:rPr>
        <w:t>leştirilmiş oranda artış vakaları vardır. Birlik</w:t>
      </w:r>
      <w:r w:rsidR="009F21EC">
        <w:rPr>
          <w:rFonts w:ascii="Times New Roman" w:hAnsi="Times New Roman" w:cs="Times New Roman"/>
          <w:color w:val="000000"/>
          <w:sz w:val="24"/>
          <w:szCs w:val="24"/>
        </w:rPr>
        <w:t>t</w:t>
      </w:r>
      <w:r w:rsidRPr="00B2676D">
        <w:rPr>
          <w:rFonts w:ascii="Times New Roman" w:hAnsi="Times New Roman" w:cs="Times New Roman"/>
          <w:color w:val="000000"/>
          <w:sz w:val="24"/>
          <w:szCs w:val="24"/>
        </w:rPr>
        <w:t xml:space="preserve">e uygulanmaları zorunlu olduğunda </w:t>
      </w:r>
      <w:proofErr w:type="spellStart"/>
      <w:r w:rsidRPr="00B2676D">
        <w:rPr>
          <w:rFonts w:ascii="Times New Roman" w:hAnsi="Times New Roman" w:cs="Times New Roman"/>
          <w:color w:val="000000"/>
          <w:sz w:val="24"/>
          <w:szCs w:val="24"/>
        </w:rPr>
        <w:t>prot</w:t>
      </w:r>
      <w:r w:rsidR="00D82CF5">
        <w:rPr>
          <w:rFonts w:ascii="Times New Roman" w:hAnsi="Times New Roman" w:cs="Times New Roman"/>
          <w:color w:val="000000"/>
          <w:sz w:val="24"/>
          <w:szCs w:val="24"/>
        </w:rPr>
        <w:t>r</w:t>
      </w:r>
      <w:r w:rsidRPr="00B2676D">
        <w:rPr>
          <w:rFonts w:ascii="Times New Roman" w:hAnsi="Times New Roman" w:cs="Times New Roman"/>
          <w:color w:val="000000"/>
          <w:sz w:val="24"/>
          <w:szCs w:val="24"/>
        </w:rPr>
        <w:t>ombin</w:t>
      </w:r>
      <w:proofErr w:type="spellEnd"/>
      <w:r w:rsidRPr="00B2676D">
        <w:rPr>
          <w:rFonts w:ascii="Times New Roman" w:hAnsi="Times New Roman" w:cs="Times New Roman"/>
          <w:color w:val="000000"/>
          <w:sz w:val="24"/>
          <w:szCs w:val="24"/>
        </w:rPr>
        <w:t xml:space="preserve"> zamanı ya da uluslararası normal</w:t>
      </w:r>
      <w:r w:rsidR="00A55712">
        <w:rPr>
          <w:rFonts w:ascii="Times New Roman" w:hAnsi="Times New Roman" w:cs="Times New Roman"/>
          <w:color w:val="000000"/>
          <w:sz w:val="24"/>
          <w:szCs w:val="24"/>
        </w:rPr>
        <w:t>l</w:t>
      </w:r>
      <w:r w:rsidRPr="00B2676D">
        <w:rPr>
          <w:rFonts w:ascii="Times New Roman" w:hAnsi="Times New Roman" w:cs="Times New Roman"/>
          <w:color w:val="000000"/>
          <w:sz w:val="24"/>
          <w:szCs w:val="24"/>
        </w:rPr>
        <w:t>eştirilmiş oran</w:t>
      </w:r>
      <w:r w:rsidR="00A55712">
        <w:rPr>
          <w:rFonts w:ascii="Times New Roman" w:hAnsi="Times New Roman" w:cs="Times New Roman"/>
          <w:color w:val="000000"/>
          <w:sz w:val="24"/>
          <w:szCs w:val="24"/>
        </w:rPr>
        <w:t xml:space="preserve"> dikkatle izlenerek </w:t>
      </w:r>
      <w:proofErr w:type="spellStart"/>
      <w:r w:rsidR="00A55712">
        <w:rPr>
          <w:rFonts w:ascii="Times New Roman" w:hAnsi="Times New Roman" w:cs="Times New Roman"/>
          <w:color w:val="000000"/>
          <w:sz w:val="24"/>
          <w:szCs w:val="24"/>
        </w:rPr>
        <w:t>amoksisilin</w:t>
      </w:r>
      <w:proofErr w:type="spellEnd"/>
      <w:r w:rsidR="00A55712">
        <w:rPr>
          <w:rFonts w:ascii="Times New Roman" w:hAnsi="Times New Roman" w:cs="Times New Roman"/>
          <w:color w:val="000000"/>
          <w:sz w:val="24"/>
          <w:szCs w:val="24"/>
        </w:rPr>
        <w:t xml:space="preserve"> </w:t>
      </w:r>
      <w:r w:rsidRPr="00B2676D">
        <w:rPr>
          <w:rFonts w:ascii="Times New Roman" w:hAnsi="Times New Roman" w:cs="Times New Roman"/>
          <w:color w:val="000000"/>
          <w:sz w:val="24"/>
          <w:szCs w:val="24"/>
        </w:rPr>
        <w:t xml:space="preserve">eklenmeli ya da kesilmelidir. Ayrıca, oral </w:t>
      </w:r>
      <w:proofErr w:type="spellStart"/>
      <w:r w:rsidRPr="00B2676D">
        <w:rPr>
          <w:rFonts w:ascii="Times New Roman" w:hAnsi="Times New Roman" w:cs="Times New Roman"/>
          <w:color w:val="000000"/>
          <w:sz w:val="24"/>
          <w:szCs w:val="24"/>
        </w:rPr>
        <w:t>antikoagülanların</w:t>
      </w:r>
      <w:proofErr w:type="spellEnd"/>
      <w:r w:rsidRPr="00B2676D">
        <w:rPr>
          <w:rFonts w:ascii="Times New Roman" w:hAnsi="Times New Roman" w:cs="Times New Roman"/>
          <w:color w:val="000000"/>
          <w:sz w:val="24"/>
          <w:szCs w:val="24"/>
        </w:rPr>
        <w:t xml:space="preserve"> dozunda ayarlama yapılması da gerekebilir (bkz. Bölüm </w:t>
      </w:r>
      <w:proofErr w:type="gramStart"/>
      <w:r w:rsidRPr="00B2676D">
        <w:rPr>
          <w:rFonts w:ascii="Times New Roman" w:hAnsi="Times New Roman" w:cs="Times New Roman"/>
          <w:color w:val="000000"/>
          <w:sz w:val="24"/>
          <w:szCs w:val="24"/>
        </w:rPr>
        <w:t>4.4</w:t>
      </w:r>
      <w:proofErr w:type="gramEnd"/>
      <w:r w:rsidRPr="00B2676D">
        <w:rPr>
          <w:rFonts w:ascii="Times New Roman" w:hAnsi="Times New Roman" w:cs="Times New Roman"/>
          <w:color w:val="000000"/>
          <w:sz w:val="24"/>
          <w:szCs w:val="24"/>
        </w:rPr>
        <w:t xml:space="preserve"> ve 4.8).</w:t>
      </w:r>
    </w:p>
    <w:p w:rsidR="00B7643C" w:rsidRPr="00FE127A" w:rsidRDefault="00B7643C" w:rsidP="00C379D2">
      <w:pPr>
        <w:shd w:val="clear" w:color="auto" w:fill="FFFFFF"/>
        <w:spacing w:after="0" w:line="360" w:lineRule="auto"/>
        <w:ind w:left="7"/>
        <w:jc w:val="both"/>
        <w:rPr>
          <w:rFonts w:ascii="Times New Roman" w:hAnsi="Times New Roman" w:cs="Times New Roman"/>
          <w:sz w:val="24"/>
          <w:szCs w:val="24"/>
          <w:u w:val="single"/>
        </w:rPr>
      </w:pPr>
      <w:proofErr w:type="spellStart"/>
      <w:r w:rsidRPr="00FE127A">
        <w:rPr>
          <w:rFonts w:ascii="Times New Roman" w:hAnsi="Times New Roman" w:cs="Times New Roman"/>
          <w:sz w:val="24"/>
          <w:szCs w:val="24"/>
          <w:u w:val="single"/>
        </w:rPr>
        <w:t>Metotreksat</w:t>
      </w:r>
      <w:proofErr w:type="spellEnd"/>
    </w:p>
    <w:p w:rsidR="00C16B6E" w:rsidRDefault="00B7643C" w:rsidP="00B453F9">
      <w:pPr>
        <w:shd w:val="clear" w:color="auto" w:fill="FFFFFF"/>
        <w:spacing w:after="0" w:line="360" w:lineRule="auto"/>
        <w:ind w:left="7"/>
        <w:jc w:val="both"/>
        <w:rPr>
          <w:rFonts w:ascii="Times New Roman" w:hAnsi="Times New Roman" w:cs="Times New Roman"/>
          <w:color w:val="000000"/>
          <w:sz w:val="24"/>
          <w:szCs w:val="24"/>
        </w:rPr>
      </w:pPr>
      <w:r w:rsidRPr="00B2676D">
        <w:rPr>
          <w:rFonts w:ascii="Times New Roman" w:hAnsi="Times New Roman" w:cs="Times New Roman"/>
          <w:sz w:val="24"/>
          <w:szCs w:val="24"/>
        </w:rPr>
        <w:t xml:space="preserve">Penisilinler </w:t>
      </w:r>
      <w:proofErr w:type="spellStart"/>
      <w:r w:rsidRPr="00B2676D">
        <w:rPr>
          <w:rFonts w:ascii="Times New Roman" w:hAnsi="Times New Roman" w:cs="Times New Roman"/>
          <w:sz w:val="24"/>
          <w:szCs w:val="24"/>
        </w:rPr>
        <w:t>metotreksatın</w:t>
      </w:r>
      <w:proofErr w:type="spellEnd"/>
      <w:r w:rsidRPr="00B2676D">
        <w:rPr>
          <w:rFonts w:ascii="Times New Roman" w:hAnsi="Times New Roman" w:cs="Times New Roman"/>
          <w:sz w:val="24"/>
          <w:szCs w:val="24"/>
        </w:rPr>
        <w:t xml:space="preserve"> </w:t>
      </w:r>
      <w:r w:rsidRPr="00B2676D">
        <w:rPr>
          <w:rFonts w:ascii="Times New Roman" w:hAnsi="Times New Roman" w:cs="Times New Roman"/>
          <w:color w:val="000000"/>
          <w:sz w:val="24"/>
          <w:szCs w:val="24"/>
        </w:rPr>
        <w:t xml:space="preserve">atılımını azaltabilir ve bu da </w:t>
      </w:r>
      <w:proofErr w:type="spellStart"/>
      <w:r w:rsidRPr="00B2676D">
        <w:rPr>
          <w:rFonts w:ascii="Times New Roman" w:hAnsi="Times New Roman" w:cs="Times New Roman"/>
          <w:color w:val="000000"/>
          <w:sz w:val="24"/>
          <w:szCs w:val="24"/>
        </w:rPr>
        <w:t>toksisitede</w:t>
      </w:r>
      <w:proofErr w:type="spellEnd"/>
      <w:r w:rsidRPr="00B2676D">
        <w:rPr>
          <w:rFonts w:ascii="Times New Roman" w:hAnsi="Times New Roman" w:cs="Times New Roman"/>
          <w:color w:val="000000"/>
          <w:sz w:val="24"/>
          <w:szCs w:val="24"/>
        </w:rPr>
        <w:t xml:space="preserve"> potansiyel bir artışa neden olur.</w:t>
      </w:r>
    </w:p>
    <w:p w:rsidR="00D1166A" w:rsidRDefault="00D1166A" w:rsidP="00B453F9">
      <w:pPr>
        <w:shd w:val="clear" w:color="auto" w:fill="FFFFFF"/>
        <w:spacing w:after="0" w:line="360" w:lineRule="auto"/>
        <w:ind w:left="7"/>
        <w:jc w:val="both"/>
        <w:rPr>
          <w:rFonts w:ascii="Times New Roman" w:hAnsi="Times New Roman" w:cs="Times New Roman"/>
          <w:color w:val="000000"/>
          <w:sz w:val="24"/>
          <w:szCs w:val="24"/>
        </w:rPr>
      </w:pPr>
    </w:p>
    <w:p w:rsidR="00D1166A" w:rsidRPr="00B453F9" w:rsidRDefault="00D1166A" w:rsidP="00B453F9">
      <w:pPr>
        <w:shd w:val="clear" w:color="auto" w:fill="FFFFFF"/>
        <w:spacing w:after="0" w:line="360" w:lineRule="auto"/>
        <w:ind w:left="7"/>
        <w:jc w:val="both"/>
        <w:rPr>
          <w:rFonts w:ascii="Times New Roman" w:hAnsi="Times New Roman" w:cs="Times New Roman"/>
          <w:color w:val="000000"/>
          <w:sz w:val="24"/>
          <w:szCs w:val="24"/>
        </w:rPr>
      </w:pPr>
    </w:p>
    <w:p w:rsidR="00C16B6E" w:rsidRPr="00C16B6E" w:rsidRDefault="00C16B6E" w:rsidP="00C16B6E">
      <w:pPr>
        <w:shd w:val="clear" w:color="auto" w:fill="FFFFFF"/>
        <w:spacing w:after="0" w:line="360" w:lineRule="auto"/>
        <w:ind w:left="7"/>
        <w:jc w:val="both"/>
        <w:rPr>
          <w:rFonts w:ascii="Times New Roman" w:hAnsi="Times New Roman" w:cs="Times New Roman"/>
          <w:sz w:val="24"/>
          <w:szCs w:val="24"/>
          <w:u w:val="single"/>
        </w:rPr>
      </w:pPr>
      <w:proofErr w:type="spellStart"/>
      <w:r w:rsidRPr="00C16B6E">
        <w:rPr>
          <w:rFonts w:ascii="Times New Roman" w:hAnsi="Times New Roman" w:cs="Times New Roman"/>
          <w:sz w:val="24"/>
          <w:szCs w:val="24"/>
          <w:u w:val="single"/>
        </w:rPr>
        <w:lastRenderedPageBreak/>
        <w:t>Mikofenolat</w:t>
      </w:r>
      <w:proofErr w:type="spellEnd"/>
      <w:r w:rsidRPr="00C16B6E">
        <w:rPr>
          <w:rFonts w:ascii="Times New Roman" w:hAnsi="Times New Roman" w:cs="Times New Roman"/>
          <w:sz w:val="24"/>
          <w:szCs w:val="24"/>
          <w:u w:val="single"/>
        </w:rPr>
        <w:t xml:space="preserve"> </w:t>
      </w:r>
      <w:proofErr w:type="spellStart"/>
      <w:r w:rsidRPr="00C16B6E">
        <w:rPr>
          <w:rFonts w:ascii="Times New Roman" w:hAnsi="Times New Roman" w:cs="Times New Roman"/>
          <w:sz w:val="24"/>
          <w:szCs w:val="24"/>
          <w:u w:val="single"/>
        </w:rPr>
        <w:t>mofetil</w:t>
      </w:r>
      <w:proofErr w:type="spellEnd"/>
    </w:p>
    <w:p w:rsidR="00C16B6E" w:rsidRPr="00B2676D" w:rsidRDefault="00C16B6E" w:rsidP="00C16B6E">
      <w:pPr>
        <w:shd w:val="clear" w:color="auto" w:fill="FFFFFF"/>
        <w:spacing w:after="0" w:line="360" w:lineRule="auto"/>
        <w:ind w:left="7"/>
        <w:jc w:val="both"/>
        <w:rPr>
          <w:rFonts w:ascii="Times New Roman" w:hAnsi="Times New Roman" w:cs="Times New Roman"/>
          <w:sz w:val="24"/>
          <w:szCs w:val="24"/>
        </w:rPr>
      </w:pPr>
      <w:proofErr w:type="spellStart"/>
      <w:r w:rsidRPr="00C16B6E">
        <w:rPr>
          <w:rFonts w:ascii="Times New Roman" w:hAnsi="Times New Roman" w:cs="Times New Roman"/>
          <w:sz w:val="24"/>
          <w:szCs w:val="24"/>
        </w:rPr>
        <w:t>Mikofenolat</w:t>
      </w:r>
      <w:proofErr w:type="spellEnd"/>
      <w:r w:rsidRPr="00C16B6E">
        <w:rPr>
          <w:rFonts w:ascii="Times New Roman" w:hAnsi="Times New Roman" w:cs="Times New Roman"/>
          <w:sz w:val="24"/>
          <w:szCs w:val="24"/>
        </w:rPr>
        <w:t xml:space="preserve"> </w:t>
      </w:r>
      <w:proofErr w:type="spellStart"/>
      <w:r w:rsidRPr="00C16B6E">
        <w:rPr>
          <w:rFonts w:ascii="Times New Roman" w:hAnsi="Times New Roman" w:cs="Times New Roman"/>
          <w:sz w:val="24"/>
          <w:szCs w:val="24"/>
        </w:rPr>
        <w:t>mofetil</w:t>
      </w:r>
      <w:proofErr w:type="spellEnd"/>
      <w:r w:rsidRPr="00C16B6E">
        <w:rPr>
          <w:rFonts w:ascii="Times New Roman" w:hAnsi="Times New Roman" w:cs="Times New Roman"/>
          <w:sz w:val="24"/>
          <w:szCs w:val="24"/>
        </w:rPr>
        <w:t xml:space="preserve"> alan hastalarda, oral </w:t>
      </w:r>
      <w:proofErr w:type="spellStart"/>
      <w:r w:rsidRPr="00C16B6E">
        <w:rPr>
          <w:rFonts w:ascii="Times New Roman" w:hAnsi="Times New Roman" w:cs="Times New Roman"/>
          <w:sz w:val="24"/>
          <w:szCs w:val="24"/>
        </w:rPr>
        <w:t>amoksisilin</w:t>
      </w:r>
      <w:proofErr w:type="spellEnd"/>
      <w:r w:rsidRPr="00C16B6E">
        <w:rPr>
          <w:rFonts w:ascii="Times New Roman" w:hAnsi="Times New Roman" w:cs="Times New Roman"/>
          <w:sz w:val="24"/>
          <w:szCs w:val="24"/>
        </w:rPr>
        <w:t xml:space="preserve"> artı </w:t>
      </w:r>
      <w:proofErr w:type="spellStart"/>
      <w:r w:rsidRPr="00C16B6E">
        <w:rPr>
          <w:rFonts w:ascii="Times New Roman" w:hAnsi="Times New Roman" w:cs="Times New Roman"/>
          <w:sz w:val="24"/>
          <w:szCs w:val="24"/>
        </w:rPr>
        <w:t>klavulanik</w:t>
      </w:r>
      <w:proofErr w:type="spellEnd"/>
      <w:r w:rsidRPr="00C16B6E">
        <w:rPr>
          <w:rFonts w:ascii="Times New Roman" w:hAnsi="Times New Roman" w:cs="Times New Roman"/>
          <w:sz w:val="24"/>
          <w:szCs w:val="24"/>
        </w:rPr>
        <w:t xml:space="preserve"> asit başlatılmasını takiben aktif </w:t>
      </w:r>
      <w:proofErr w:type="spellStart"/>
      <w:r w:rsidRPr="00C16B6E">
        <w:rPr>
          <w:rFonts w:ascii="Times New Roman" w:hAnsi="Times New Roman" w:cs="Times New Roman"/>
          <w:sz w:val="24"/>
          <w:szCs w:val="24"/>
        </w:rPr>
        <w:t>metabolit</w:t>
      </w:r>
      <w:proofErr w:type="spellEnd"/>
      <w:r w:rsidRPr="00C16B6E">
        <w:rPr>
          <w:rFonts w:ascii="Times New Roman" w:hAnsi="Times New Roman" w:cs="Times New Roman"/>
          <w:sz w:val="24"/>
          <w:szCs w:val="24"/>
        </w:rPr>
        <w:t xml:space="preserve"> </w:t>
      </w:r>
      <w:proofErr w:type="spellStart"/>
      <w:r w:rsidRPr="00C16B6E">
        <w:rPr>
          <w:rFonts w:ascii="Times New Roman" w:hAnsi="Times New Roman" w:cs="Times New Roman"/>
          <w:sz w:val="24"/>
          <w:szCs w:val="24"/>
        </w:rPr>
        <w:t>mikofenolik</w:t>
      </w:r>
      <w:proofErr w:type="spellEnd"/>
      <w:r w:rsidRPr="00C16B6E">
        <w:rPr>
          <w:rFonts w:ascii="Times New Roman" w:hAnsi="Times New Roman" w:cs="Times New Roman"/>
          <w:sz w:val="24"/>
          <w:szCs w:val="24"/>
        </w:rPr>
        <w:t xml:space="preserve"> asidin doz öncesi </w:t>
      </w:r>
      <w:proofErr w:type="gramStart"/>
      <w:r w:rsidRPr="00C16B6E">
        <w:rPr>
          <w:rFonts w:ascii="Times New Roman" w:hAnsi="Times New Roman" w:cs="Times New Roman"/>
          <w:sz w:val="24"/>
          <w:szCs w:val="24"/>
        </w:rPr>
        <w:t>konsantrasyonunda</w:t>
      </w:r>
      <w:proofErr w:type="gramEnd"/>
      <w:r w:rsidRPr="00C16B6E">
        <w:rPr>
          <w:rFonts w:ascii="Times New Roman" w:hAnsi="Times New Roman" w:cs="Times New Roman"/>
          <w:sz w:val="24"/>
          <w:szCs w:val="24"/>
        </w:rPr>
        <w:t xml:space="preserve"> yaklaşık %50’lik bir azalma bildirilmiştir. Doz öncesi düzeydeki değişim, genel </w:t>
      </w:r>
      <w:proofErr w:type="spellStart"/>
      <w:r w:rsidRPr="00C16B6E">
        <w:rPr>
          <w:rFonts w:ascii="Times New Roman" w:hAnsi="Times New Roman" w:cs="Times New Roman"/>
          <w:sz w:val="24"/>
          <w:szCs w:val="24"/>
        </w:rPr>
        <w:t>mikofenolik</w:t>
      </w:r>
      <w:proofErr w:type="spellEnd"/>
      <w:r w:rsidRPr="00C16B6E">
        <w:rPr>
          <w:rFonts w:ascii="Times New Roman" w:hAnsi="Times New Roman" w:cs="Times New Roman"/>
          <w:sz w:val="24"/>
          <w:szCs w:val="24"/>
        </w:rPr>
        <w:t xml:space="preserve"> asit </w:t>
      </w:r>
      <w:proofErr w:type="spellStart"/>
      <w:r w:rsidRPr="00C16B6E">
        <w:rPr>
          <w:rFonts w:ascii="Times New Roman" w:hAnsi="Times New Roman" w:cs="Times New Roman"/>
          <w:sz w:val="24"/>
          <w:szCs w:val="24"/>
        </w:rPr>
        <w:t>maruziyetindeki</w:t>
      </w:r>
      <w:proofErr w:type="spellEnd"/>
      <w:r w:rsidRPr="00C16B6E">
        <w:rPr>
          <w:rFonts w:ascii="Times New Roman" w:hAnsi="Times New Roman" w:cs="Times New Roman"/>
          <w:sz w:val="24"/>
          <w:szCs w:val="24"/>
        </w:rPr>
        <w:t xml:space="preserve"> değişimleri doğru şekilde temsil etmeyebilir.</w:t>
      </w:r>
    </w:p>
    <w:p w:rsidR="00C16B6E" w:rsidRDefault="00C16B6E" w:rsidP="00C379D2">
      <w:pPr>
        <w:shd w:val="clear" w:color="auto" w:fill="FFFFFF"/>
        <w:spacing w:after="0" w:line="360" w:lineRule="auto"/>
        <w:ind w:left="14" w:right="36"/>
        <w:jc w:val="both"/>
        <w:rPr>
          <w:rFonts w:ascii="Times New Roman" w:hAnsi="Times New Roman" w:cs="Times New Roman"/>
          <w:b/>
          <w:sz w:val="24"/>
          <w:szCs w:val="24"/>
        </w:rPr>
      </w:pPr>
    </w:p>
    <w:p w:rsidR="00B7643C" w:rsidRPr="00B2676D" w:rsidRDefault="00B7643C" w:rsidP="00C379D2">
      <w:pPr>
        <w:shd w:val="clear" w:color="auto" w:fill="FFFFFF"/>
        <w:spacing w:after="0" w:line="360" w:lineRule="auto"/>
        <w:ind w:left="14" w:right="36"/>
        <w:jc w:val="both"/>
        <w:rPr>
          <w:rFonts w:ascii="Times New Roman" w:hAnsi="Times New Roman" w:cs="Times New Roman"/>
          <w:b/>
          <w:sz w:val="24"/>
          <w:szCs w:val="24"/>
        </w:rPr>
      </w:pPr>
      <w:r w:rsidRPr="00B2676D">
        <w:rPr>
          <w:rFonts w:ascii="Times New Roman" w:hAnsi="Times New Roman" w:cs="Times New Roman"/>
          <w:b/>
          <w:sz w:val="24"/>
          <w:szCs w:val="24"/>
        </w:rPr>
        <w:t xml:space="preserve">Özel </w:t>
      </w:r>
      <w:proofErr w:type="gramStart"/>
      <w:r w:rsidRPr="00B2676D">
        <w:rPr>
          <w:rFonts w:ascii="Times New Roman" w:hAnsi="Times New Roman" w:cs="Times New Roman"/>
          <w:b/>
          <w:sz w:val="24"/>
          <w:szCs w:val="24"/>
        </w:rPr>
        <w:t>popülasyonlara</w:t>
      </w:r>
      <w:proofErr w:type="gramEnd"/>
      <w:r w:rsidRPr="00B2676D">
        <w:rPr>
          <w:rFonts w:ascii="Times New Roman" w:hAnsi="Times New Roman" w:cs="Times New Roman"/>
          <w:b/>
          <w:sz w:val="24"/>
          <w:szCs w:val="24"/>
        </w:rPr>
        <w:t xml:space="preserve"> ilişkin ek bilgiler</w:t>
      </w:r>
    </w:p>
    <w:p w:rsidR="00B7643C" w:rsidRPr="00B2676D" w:rsidRDefault="00B7643C" w:rsidP="00C379D2">
      <w:pPr>
        <w:shd w:val="clear" w:color="auto" w:fill="FFFFFF"/>
        <w:spacing w:after="0" w:line="360" w:lineRule="auto"/>
        <w:ind w:left="22"/>
        <w:jc w:val="both"/>
        <w:rPr>
          <w:rFonts w:ascii="Times New Roman" w:hAnsi="Times New Roman" w:cs="Times New Roman"/>
          <w:sz w:val="24"/>
          <w:szCs w:val="24"/>
        </w:rPr>
      </w:pPr>
      <w:r w:rsidRPr="00B2676D">
        <w:rPr>
          <w:rFonts w:ascii="Times New Roman" w:hAnsi="Times New Roman" w:cs="Times New Roman"/>
          <w:color w:val="000000"/>
          <w:sz w:val="24"/>
          <w:szCs w:val="24"/>
        </w:rPr>
        <w:t>Veri bulunmamaktadır.</w:t>
      </w:r>
    </w:p>
    <w:p w:rsidR="00B7643C" w:rsidRPr="00B2676D" w:rsidRDefault="00B7643C" w:rsidP="00C379D2">
      <w:pPr>
        <w:shd w:val="clear" w:color="auto" w:fill="FFFFFF"/>
        <w:spacing w:after="0" w:line="360" w:lineRule="auto"/>
        <w:ind w:left="14" w:right="36"/>
        <w:jc w:val="both"/>
        <w:rPr>
          <w:rFonts w:ascii="Times New Roman" w:hAnsi="Times New Roman" w:cs="Times New Roman"/>
          <w:b/>
          <w:sz w:val="24"/>
          <w:szCs w:val="24"/>
        </w:rPr>
      </w:pPr>
      <w:proofErr w:type="spellStart"/>
      <w:r w:rsidRPr="00B2676D">
        <w:rPr>
          <w:rFonts w:ascii="Times New Roman" w:hAnsi="Times New Roman" w:cs="Times New Roman"/>
          <w:b/>
          <w:sz w:val="24"/>
          <w:szCs w:val="24"/>
        </w:rPr>
        <w:t>Pediyatrik</w:t>
      </w:r>
      <w:proofErr w:type="spellEnd"/>
      <w:r w:rsidRPr="00B2676D">
        <w:rPr>
          <w:rFonts w:ascii="Times New Roman" w:hAnsi="Times New Roman" w:cs="Times New Roman"/>
          <w:b/>
          <w:sz w:val="24"/>
          <w:szCs w:val="24"/>
        </w:rPr>
        <w:t xml:space="preserve"> </w:t>
      </w:r>
      <w:proofErr w:type="gramStart"/>
      <w:r w:rsidRPr="00B2676D">
        <w:rPr>
          <w:rFonts w:ascii="Times New Roman" w:hAnsi="Times New Roman" w:cs="Times New Roman"/>
          <w:b/>
          <w:sz w:val="24"/>
          <w:szCs w:val="24"/>
        </w:rPr>
        <w:t>p</w:t>
      </w:r>
      <w:r w:rsidR="00FE7C45">
        <w:rPr>
          <w:rFonts w:ascii="Times New Roman" w:hAnsi="Times New Roman" w:cs="Times New Roman"/>
          <w:b/>
          <w:sz w:val="24"/>
          <w:szCs w:val="24"/>
        </w:rPr>
        <w:t>o</w:t>
      </w:r>
      <w:r w:rsidRPr="00B2676D">
        <w:rPr>
          <w:rFonts w:ascii="Times New Roman" w:hAnsi="Times New Roman" w:cs="Times New Roman"/>
          <w:b/>
          <w:sz w:val="24"/>
          <w:szCs w:val="24"/>
        </w:rPr>
        <w:t>pülasyon</w:t>
      </w:r>
      <w:proofErr w:type="gramEnd"/>
    </w:p>
    <w:p w:rsidR="00B7643C" w:rsidRDefault="00B7643C" w:rsidP="00C379D2">
      <w:pPr>
        <w:shd w:val="clear" w:color="auto" w:fill="FFFFFF"/>
        <w:spacing w:after="0" w:line="360" w:lineRule="auto"/>
        <w:ind w:left="22"/>
        <w:jc w:val="both"/>
        <w:rPr>
          <w:rFonts w:ascii="Times New Roman" w:hAnsi="Times New Roman" w:cs="Times New Roman"/>
          <w:color w:val="000000"/>
          <w:sz w:val="24"/>
          <w:szCs w:val="24"/>
        </w:rPr>
      </w:pPr>
      <w:r w:rsidRPr="00B2676D">
        <w:rPr>
          <w:rFonts w:ascii="Times New Roman" w:hAnsi="Times New Roman" w:cs="Times New Roman"/>
          <w:color w:val="000000"/>
          <w:sz w:val="24"/>
          <w:szCs w:val="24"/>
        </w:rPr>
        <w:t>Veri bulunmamaktadır.</w:t>
      </w:r>
    </w:p>
    <w:p w:rsidR="00D82CF5" w:rsidRPr="00B2676D" w:rsidRDefault="00D82CF5" w:rsidP="00C379D2">
      <w:pPr>
        <w:shd w:val="clear" w:color="auto" w:fill="FFFFFF"/>
        <w:spacing w:after="0" w:line="360" w:lineRule="auto"/>
        <w:ind w:left="22"/>
        <w:jc w:val="both"/>
        <w:rPr>
          <w:rFonts w:ascii="Times New Roman" w:hAnsi="Times New Roman" w:cs="Times New Roman"/>
          <w:sz w:val="24"/>
          <w:szCs w:val="24"/>
        </w:rPr>
      </w:pPr>
    </w:p>
    <w:p w:rsidR="00B7643C" w:rsidRPr="00B2676D" w:rsidRDefault="00B7643C" w:rsidP="00C379D2">
      <w:pPr>
        <w:shd w:val="clear" w:color="auto" w:fill="FFFFFF"/>
        <w:spacing w:after="0" w:line="360" w:lineRule="auto"/>
        <w:ind w:left="14" w:right="36"/>
        <w:jc w:val="both"/>
        <w:rPr>
          <w:rFonts w:ascii="Times New Roman" w:hAnsi="Times New Roman" w:cs="Times New Roman"/>
          <w:b/>
          <w:sz w:val="24"/>
          <w:szCs w:val="24"/>
        </w:rPr>
      </w:pPr>
      <w:r w:rsidRPr="00B2676D">
        <w:rPr>
          <w:rFonts w:ascii="Times New Roman" w:hAnsi="Times New Roman" w:cs="Times New Roman"/>
          <w:b/>
          <w:sz w:val="24"/>
          <w:szCs w:val="24"/>
        </w:rPr>
        <w:t xml:space="preserve">4.6. Gebelik ve </w:t>
      </w:r>
      <w:proofErr w:type="spellStart"/>
      <w:r w:rsidRPr="00B2676D">
        <w:rPr>
          <w:rFonts w:ascii="Times New Roman" w:hAnsi="Times New Roman" w:cs="Times New Roman"/>
          <w:b/>
          <w:sz w:val="24"/>
          <w:szCs w:val="24"/>
        </w:rPr>
        <w:t>laktasyon</w:t>
      </w:r>
      <w:proofErr w:type="spellEnd"/>
    </w:p>
    <w:p w:rsidR="00B7643C" w:rsidRPr="00B2676D" w:rsidRDefault="00B7643C" w:rsidP="00C379D2">
      <w:pPr>
        <w:shd w:val="clear" w:color="auto" w:fill="FFFFFF"/>
        <w:spacing w:after="0" w:line="360" w:lineRule="auto"/>
        <w:ind w:left="14" w:right="36"/>
        <w:jc w:val="both"/>
        <w:rPr>
          <w:rFonts w:ascii="Times New Roman" w:hAnsi="Times New Roman" w:cs="Times New Roman"/>
          <w:b/>
          <w:sz w:val="24"/>
          <w:szCs w:val="24"/>
        </w:rPr>
      </w:pPr>
      <w:r w:rsidRPr="00B2676D">
        <w:rPr>
          <w:rFonts w:ascii="Times New Roman" w:hAnsi="Times New Roman" w:cs="Times New Roman"/>
          <w:b/>
          <w:sz w:val="24"/>
          <w:szCs w:val="24"/>
        </w:rPr>
        <w:t>Genel tavsiye</w:t>
      </w:r>
    </w:p>
    <w:p w:rsidR="00B7643C" w:rsidRPr="00B2676D" w:rsidRDefault="00B7643C" w:rsidP="00C379D2">
      <w:pPr>
        <w:shd w:val="clear" w:color="auto" w:fill="FFFFFF"/>
        <w:spacing w:after="0" w:line="360" w:lineRule="auto"/>
        <w:ind w:left="14" w:right="36"/>
        <w:jc w:val="both"/>
        <w:rPr>
          <w:rFonts w:ascii="Times New Roman" w:hAnsi="Times New Roman" w:cs="Times New Roman"/>
          <w:sz w:val="24"/>
          <w:szCs w:val="24"/>
        </w:rPr>
      </w:pPr>
      <w:r w:rsidRPr="00B2676D">
        <w:rPr>
          <w:rFonts w:ascii="Times New Roman" w:hAnsi="Times New Roman" w:cs="Times New Roman"/>
          <w:sz w:val="24"/>
          <w:szCs w:val="24"/>
        </w:rPr>
        <w:t xml:space="preserve">Gebelik kategorisi </w:t>
      </w:r>
      <w:proofErr w:type="spellStart"/>
      <w:r w:rsidRPr="00B2676D">
        <w:rPr>
          <w:rFonts w:ascii="Times New Roman" w:hAnsi="Times New Roman" w:cs="Times New Roman"/>
          <w:sz w:val="24"/>
          <w:szCs w:val="24"/>
        </w:rPr>
        <w:t>B’dir</w:t>
      </w:r>
      <w:proofErr w:type="spellEnd"/>
      <w:r w:rsidRPr="00B2676D">
        <w:rPr>
          <w:rFonts w:ascii="Times New Roman" w:hAnsi="Times New Roman" w:cs="Times New Roman"/>
          <w:sz w:val="24"/>
          <w:szCs w:val="24"/>
        </w:rPr>
        <w:t>.</w:t>
      </w:r>
    </w:p>
    <w:p w:rsidR="00B7643C" w:rsidRPr="00B2676D" w:rsidRDefault="00B7643C" w:rsidP="00C379D2">
      <w:pPr>
        <w:shd w:val="clear" w:color="auto" w:fill="FFFFFF"/>
        <w:spacing w:after="0" w:line="360" w:lineRule="auto"/>
        <w:ind w:left="14" w:right="36"/>
        <w:jc w:val="both"/>
        <w:rPr>
          <w:rFonts w:ascii="Times New Roman" w:hAnsi="Times New Roman" w:cs="Times New Roman"/>
          <w:b/>
          <w:sz w:val="24"/>
          <w:szCs w:val="24"/>
        </w:rPr>
      </w:pPr>
      <w:r w:rsidRPr="00B2676D">
        <w:rPr>
          <w:rFonts w:ascii="Times New Roman" w:hAnsi="Times New Roman" w:cs="Times New Roman"/>
          <w:b/>
          <w:color w:val="000000"/>
          <w:sz w:val="24"/>
          <w:szCs w:val="24"/>
        </w:rPr>
        <w:t>Çocuk doğurma potansiyeli bulunan kadınlar/ Doğum kontrolü (</w:t>
      </w:r>
      <w:proofErr w:type="spellStart"/>
      <w:r w:rsidRPr="00B2676D">
        <w:rPr>
          <w:rFonts w:ascii="Times New Roman" w:hAnsi="Times New Roman" w:cs="Times New Roman"/>
          <w:b/>
          <w:color w:val="000000"/>
          <w:sz w:val="24"/>
          <w:szCs w:val="24"/>
        </w:rPr>
        <w:t>Kontrasepsiyon</w:t>
      </w:r>
      <w:proofErr w:type="spellEnd"/>
      <w:r w:rsidRPr="00B2676D">
        <w:rPr>
          <w:rFonts w:ascii="Times New Roman" w:hAnsi="Times New Roman" w:cs="Times New Roman"/>
          <w:b/>
          <w:color w:val="000000"/>
          <w:sz w:val="24"/>
          <w:szCs w:val="24"/>
        </w:rPr>
        <w:t>)</w:t>
      </w:r>
    </w:p>
    <w:p w:rsidR="00A55712" w:rsidRPr="00C16B6E" w:rsidRDefault="00C16B6E" w:rsidP="00C379D2">
      <w:pPr>
        <w:shd w:val="clear" w:color="auto" w:fill="FFFFFF"/>
        <w:spacing w:after="0" w:line="360" w:lineRule="auto"/>
        <w:ind w:left="14"/>
        <w:jc w:val="both"/>
        <w:rPr>
          <w:rFonts w:ascii="Times New Roman" w:hAnsi="Times New Roman" w:cs="Times New Roman"/>
          <w:color w:val="000000"/>
          <w:sz w:val="24"/>
          <w:szCs w:val="24"/>
        </w:rPr>
      </w:pPr>
      <w:r w:rsidRPr="00C16B6E">
        <w:rPr>
          <w:rFonts w:ascii="Times New Roman" w:hAnsi="Times New Roman" w:cs="Times New Roman"/>
          <w:color w:val="000000"/>
          <w:sz w:val="24"/>
          <w:szCs w:val="24"/>
        </w:rPr>
        <w:t xml:space="preserve">Diğer antibiyotiklerde de olduğu gibi </w:t>
      </w:r>
      <w:r w:rsidRPr="00B2676D">
        <w:rPr>
          <w:rFonts w:ascii="Times New Roman" w:hAnsi="Times New Roman" w:cs="Times New Roman"/>
          <w:sz w:val="24"/>
          <w:szCs w:val="24"/>
        </w:rPr>
        <w:t>AMOKLAVİN</w:t>
      </w:r>
      <w:r w:rsidRPr="00C16B6E">
        <w:rPr>
          <w:rFonts w:ascii="Times New Roman" w:hAnsi="Times New Roman" w:cs="Times New Roman"/>
          <w:color w:val="000000"/>
          <w:sz w:val="24"/>
          <w:szCs w:val="24"/>
        </w:rPr>
        <w:t xml:space="preserve">, barsak </w:t>
      </w:r>
      <w:proofErr w:type="gramStart"/>
      <w:r w:rsidRPr="00C16B6E">
        <w:rPr>
          <w:rFonts w:ascii="Times New Roman" w:hAnsi="Times New Roman" w:cs="Times New Roman"/>
          <w:color w:val="000000"/>
          <w:sz w:val="24"/>
          <w:szCs w:val="24"/>
        </w:rPr>
        <w:t>florasını</w:t>
      </w:r>
      <w:proofErr w:type="gramEnd"/>
      <w:r w:rsidRPr="00C16B6E">
        <w:rPr>
          <w:rFonts w:ascii="Times New Roman" w:hAnsi="Times New Roman" w:cs="Times New Roman"/>
          <w:color w:val="000000"/>
          <w:sz w:val="24"/>
          <w:szCs w:val="24"/>
        </w:rPr>
        <w:t xml:space="preserve"> etkileyebilir, östrojen </w:t>
      </w:r>
      <w:proofErr w:type="spellStart"/>
      <w:r w:rsidRPr="00C16B6E">
        <w:rPr>
          <w:rFonts w:ascii="Times New Roman" w:hAnsi="Times New Roman" w:cs="Times New Roman"/>
          <w:color w:val="000000"/>
          <w:sz w:val="24"/>
          <w:szCs w:val="24"/>
        </w:rPr>
        <w:t>reabsorpsiyonunun</w:t>
      </w:r>
      <w:proofErr w:type="spellEnd"/>
      <w:r w:rsidRPr="00C16B6E">
        <w:rPr>
          <w:rFonts w:ascii="Times New Roman" w:hAnsi="Times New Roman" w:cs="Times New Roman"/>
          <w:color w:val="000000"/>
          <w:sz w:val="24"/>
          <w:szCs w:val="24"/>
        </w:rPr>
        <w:t xml:space="preserve"> azalmasına yol açar ve kombine oral </w:t>
      </w:r>
      <w:proofErr w:type="spellStart"/>
      <w:r w:rsidRPr="00C16B6E">
        <w:rPr>
          <w:rFonts w:ascii="Times New Roman" w:hAnsi="Times New Roman" w:cs="Times New Roman"/>
          <w:color w:val="000000"/>
          <w:sz w:val="24"/>
          <w:szCs w:val="24"/>
        </w:rPr>
        <w:t>kontraseptiflerin</w:t>
      </w:r>
      <w:proofErr w:type="spellEnd"/>
      <w:r w:rsidRPr="00C16B6E">
        <w:rPr>
          <w:rFonts w:ascii="Times New Roman" w:hAnsi="Times New Roman" w:cs="Times New Roman"/>
          <w:color w:val="000000"/>
          <w:sz w:val="24"/>
          <w:szCs w:val="24"/>
        </w:rPr>
        <w:t xml:space="preserve"> etkililiğini azaltır. Bu nedenle, ilave doğum kontrol yöntemi kullanılması gerekebilir.</w:t>
      </w:r>
    </w:p>
    <w:p w:rsidR="00B7643C" w:rsidRPr="00B2676D" w:rsidRDefault="00B7643C" w:rsidP="00C379D2">
      <w:pPr>
        <w:shd w:val="clear" w:color="auto" w:fill="FFFFFF"/>
        <w:spacing w:after="0" w:line="360" w:lineRule="auto"/>
        <w:ind w:left="14"/>
        <w:jc w:val="both"/>
        <w:rPr>
          <w:rFonts w:ascii="Times New Roman" w:hAnsi="Times New Roman" w:cs="Times New Roman"/>
          <w:b/>
          <w:color w:val="000000"/>
          <w:sz w:val="24"/>
          <w:szCs w:val="24"/>
        </w:rPr>
      </w:pPr>
      <w:r w:rsidRPr="00B2676D">
        <w:rPr>
          <w:rFonts w:ascii="Times New Roman" w:hAnsi="Times New Roman" w:cs="Times New Roman"/>
          <w:b/>
          <w:color w:val="000000"/>
          <w:sz w:val="24"/>
          <w:szCs w:val="24"/>
        </w:rPr>
        <w:t>Gebelik dönemi</w:t>
      </w:r>
    </w:p>
    <w:p w:rsidR="00C16B6E" w:rsidRPr="00B2676D" w:rsidRDefault="00C16B6E" w:rsidP="00C16B6E">
      <w:pPr>
        <w:shd w:val="clear" w:color="auto" w:fill="FFFFFF"/>
        <w:spacing w:after="0" w:line="360" w:lineRule="auto"/>
        <w:ind w:left="7" w:right="43"/>
        <w:jc w:val="both"/>
        <w:rPr>
          <w:rFonts w:ascii="Times New Roman" w:hAnsi="Times New Roman" w:cs="Times New Roman"/>
          <w:color w:val="000000"/>
          <w:sz w:val="24"/>
          <w:szCs w:val="24"/>
        </w:rPr>
      </w:pPr>
      <w:r w:rsidRPr="00B2676D">
        <w:rPr>
          <w:rFonts w:ascii="Times New Roman" w:hAnsi="Times New Roman" w:cs="Times New Roman"/>
          <w:sz w:val="24"/>
          <w:szCs w:val="24"/>
        </w:rPr>
        <w:t>Sınırlı sayıda gebelikte maruz k</w:t>
      </w:r>
      <w:r>
        <w:rPr>
          <w:rFonts w:ascii="Times New Roman" w:hAnsi="Times New Roman" w:cs="Times New Roman"/>
          <w:sz w:val="24"/>
          <w:szCs w:val="24"/>
        </w:rPr>
        <w:t>alma olgularına ilişkin veriler,</w:t>
      </w:r>
      <w:r w:rsidRPr="00B2676D">
        <w:rPr>
          <w:rFonts w:ascii="Times New Roman" w:hAnsi="Times New Roman" w:cs="Times New Roman"/>
          <w:sz w:val="24"/>
          <w:szCs w:val="24"/>
        </w:rPr>
        <w:t xml:space="preserve"> </w:t>
      </w:r>
      <w:proofErr w:type="spellStart"/>
      <w:r w:rsidRPr="00B2676D">
        <w:rPr>
          <w:rFonts w:ascii="Times New Roman" w:hAnsi="Times New Roman" w:cs="Times New Roman"/>
          <w:sz w:val="24"/>
          <w:szCs w:val="24"/>
        </w:rPr>
        <w:t>AMOKLAVİN’in</w:t>
      </w:r>
      <w:proofErr w:type="spellEnd"/>
      <w:r w:rsidRPr="00B2676D">
        <w:rPr>
          <w:rFonts w:ascii="Times New Roman" w:hAnsi="Times New Roman" w:cs="Times New Roman"/>
          <w:sz w:val="24"/>
          <w:szCs w:val="24"/>
        </w:rPr>
        <w:t xml:space="preserve"> gebelik üzerinde ya da </w:t>
      </w:r>
      <w:proofErr w:type="spellStart"/>
      <w:r w:rsidRPr="00B2676D">
        <w:rPr>
          <w:rFonts w:ascii="Times New Roman" w:hAnsi="Times New Roman" w:cs="Times New Roman"/>
          <w:sz w:val="24"/>
          <w:szCs w:val="24"/>
        </w:rPr>
        <w:t>fetusun</w:t>
      </w:r>
      <w:proofErr w:type="spellEnd"/>
      <w:r w:rsidRPr="00B2676D">
        <w:rPr>
          <w:rFonts w:ascii="Times New Roman" w:hAnsi="Times New Roman" w:cs="Times New Roman"/>
          <w:sz w:val="24"/>
          <w:szCs w:val="24"/>
        </w:rPr>
        <w:t>/yeni doğan çocuğun sağlığı üz</w:t>
      </w:r>
      <w:r>
        <w:rPr>
          <w:rFonts w:ascii="Times New Roman" w:hAnsi="Times New Roman" w:cs="Times New Roman"/>
          <w:sz w:val="24"/>
          <w:szCs w:val="24"/>
        </w:rPr>
        <w:t xml:space="preserve">erinde </w:t>
      </w:r>
      <w:proofErr w:type="spellStart"/>
      <w:r>
        <w:rPr>
          <w:rFonts w:ascii="Times New Roman" w:hAnsi="Times New Roman" w:cs="Times New Roman"/>
          <w:sz w:val="24"/>
          <w:szCs w:val="24"/>
        </w:rPr>
        <w:t>advers</w:t>
      </w:r>
      <w:proofErr w:type="spellEnd"/>
      <w:r>
        <w:rPr>
          <w:rFonts w:ascii="Times New Roman" w:hAnsi="Times New Roman" w:cs="Times New Roman"/>
          <w:sz w:val="24"/>
          <w:szCs w:val="24"/>
        </w:rPr>
        <w:t xml:space="preserve"> etkileri olduğunu</w:t>
      </w:r>
      <w:r w:rsidRPr="00B2676D">
        <w:rPr>
          <w:rFonts w:ascii="Times New Roman" w:hAnsi="Times New Roman" w:cs="Times New Roman"/>
          <w:sz w:val="24"/>
          <w:szCs w:val="24"/>
        </w:rPr>
        <w:t xml:space="preserve"> </w:t>
      </w:r>
      <w:r w:rsidRPr="00B2676D">
        <w:rPr>
          <w:rFonts w:ascii="Times New Roman" w:hAnsi="Times New Roman" w:cs="Times New Roman"/>
          <w:color w:val="000000"/>
          <w:sz w:val="24"/>
          <w:szCs w:val="24"/>
        </w:rPr>
        <w:t>göstermemektedir. Bugüne kadar herhangi önemli bir epidemiyolojik veri elde edilmemiştir. Hayvanlar üzerinde yapılan çalışmalar, gebelik/</w:t>
      </w:r>
      <w:proofErr w:type="spellStart"/>
      <w:r w:rsidRPr="00B2676D">
        <w:rPr>
          <w:rFonts w:ascii="Times New Roman" w:hAnsi="Times New Roman" w:cs="Times New Roman"/>
          <w:color w:val="000000"/>
          <w:sz w:val="24"/>
          <w:szCs w:val="24"/>
        </w:rPr>
        <w:t>embriyonal</w:t>
      </w:r>
      <w:proofErr w:type="spellEnd"/>
      <w:r w:rsidRPr="00B2676D">
        <w:rPr>
          <w:rFonts w:ascii="Times New Roman" w:hAnsi="Times New Roman" w:cs="Times New Roman"/>
          <w:color w:val="000000"/>
          <w:sz w:val="24"/>
          <w:szCs w:val="24"/>
        </w:rPr>
        <w:t>/</w:t>
      </w:r>
      <w:proofErr w:type="spellStart"/>
      <w:r w:rsidRPr="00B2676D">
        <w:rPr>
          <w:rFonts w:ascii="Times New Roman" w:hAnsi="Times New Roman" w:cs="Times New Roman"/>
          <w:color w:val="000000"/>
          <w:sz w:val="24"/>
          <w:szCs w:val="24"/>
        </w:rPr>
        <w:t>fetal</w:t>
      </w:r>
      <w:proofErr w:type="spellEnd"/>
      <w:r w:rsidRPr="00B2676D">
        <w:rPr>
          <w:rFonts w:ascii="Times New Roman" w:hAnsi="Times New Roman" w:cs="Times New Roman"/>
          <w:color w:val="000000"/>
          <w:sz w:val="24"/>
          <w:szCs w:val="24"/>
        </w:rPr>
        <w:t xml:space="preserve"> gelişim/doğum ya da doğum sonrası gelişim ile ilgili olarak doğrudan ya da zararlı et</w:t>
      </w:r>
      <w:r>
        <w:rPr>
          <w:rFonts w:ascii="Times New Roman" w:hAnsi="Times New Roman" w:cs="Times New Roman"/>
          <w:color w:val="000000"/>
          <w:sz w:val="24"/>
          <w:szCs w:val="24"/>
        </w:rPr>
        <w:t>kiler olduğunu göstermemekledir</w:t>
      </w:r>
      <w:r w:rsidRPr="00B2676D">
        <w:rPr>
          <w:rFonts w:ascii="Times New Roman" w:hAnsi="Times New Roman" w:cs="Times New Roman"/>
          <w:color w:val="000000"/>
          <w:sz w:val="24"/>
          <w:szCs w:val="24"/>
        </w:rPr>
        <w:t xml:space="preserve"> (</w:t>
      </w:r>
      <w:r w:rsidRPr="00C16B6E">
        <w:rPr>
          <w:rFonts w:ascii="Times New Roman" w:hAnsi="Times New Roman" w:cs="Times New Roman"/>
          <w:i/>
          <w:color w:val="000000"/>
          <w:sz w:val="24"/>
          <w:szCs w:val="24"/>
        </w:rPr>
        <w:t xml:space="preserve">bkz. Bölüm </w:t>
      </w:r>
      <w:proofErr w:type="gramStart"/>
      <w:r w:rsidRPr="00C16B6E">
        <w:rPr>
          <w:rFonts w:ascii="Times New Roman" w:hAnsi="Times New Roman" w:cs="Times New Roman"/>
          <w:i/>
          <w:color w:val="000000"/>
          <w:sz w:val="24"/>
          <w:szCs w:val="24"/>
        </w:rPr>
        <w:t>5.3</w:t>
      </w:r>
      <w:proofErr w:type="gramEnd"/>
      <w:r w:rsidRPr="00C16B6E">
        <w:rPr>
          <w:rFonts w:ascii="Times New Roman" w:hAnsi="Times New Roman" w:cs="Times New Roman"/>
          <w:i/>
          <w:color w:val="000000"/>
          <w:sz w:val="24"/>
          <w:szCs w:val="24"/>
        </w:rPr>
        <w:t xml:space="preserve"> Klinik öncesi güvenlilik verileri</w:t>
      </w:r>
      <w:r w:rsidRPr="00B2676D">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C16B6E" w:rsidRPr="00C16B6E" w:rsidRDefault="00C16B6E" w:rsidP="00C16B6E">
      <w:pPr>
        <w:pStyle w:val="ListeParagraf"/>
        <w:autoSpaceDE w:val="0"/>
        <w:autoSpaceDN w:val="0"/>
        <w:adjustRightInd w:val="0"/>
        <w:spacing w:after="0" w:line="360" w:lineRule="auto"/>
        <w:ind w:left="0"/>
        <w:jc w:val="both"/>
        <w:rPr>
          <w:rFonts w:ascii="Times New Roman" w:hAnsi="Times New Roman" w:cs="Times New Roman"/>
          <w:bCs/>
          <w:sz w:val="24"/>
          <w:szCs w:val="24"/>
        </w:rPr>
      </w:pPr>
      <w:r w:rsidRPr="00B2676D">
        <w:rPr>
          <w:rFonts w:ascii="Times New Roman" w:hAnsi="Times New Roman" w:cs="Times New Roman"/>
          <w:color w:val="000000"/>
          <w:sz w:val="24"/>
          <w:szCs w:val="24"/>
        </w:rPr>
        <w:t xml:space="preserve">Oral ve </w:t>
      </w:r>
      <w:proofErr w:type="spellStart"/>
      <w:r w:rsidRPr="00B2676D">
        <w:rPr>
          <w:rFonts w:ascii="Times New Roman" w:hAnsi="Times New Roman" w:cs="Times New Roman"/>
          <w:color w:val="000000"/>
          <w:sz w:val="24"/>
          <w:szCs w:val="24"/>
        </w:rPr>
        <w:t>parenteral</w:t>
      </w:r>
      <w:proofErr w:type="spellEnd"/>
      <w:r w:rsidRPr="00B2676D">
        <w:rPr>
          <w:rFonts w:ascii="Times New Roman" w:hAnsi="Times New Roman" w:cs="Times New Roman"/>
          <w:color w:val="000000"/>
          <w:sz w:val="24"/>
          <w:szCs w:val="24"/>
        </w:rPr>
        <w:t xml:space="preserve"> yolla verildiği hayvanlar (fare ve sıçanlara insanlarda uygulanan dozun 10 katı dozda) üzerinde yapılan </w:t>
      </w:r>
      <w:proofErr w:type="spellStart"/>
      <w:r w:rsidRPr="00B2676D">
        <w:rPr>
          <w:rFonts w:ascii="Times New Roman" w:hAnsi="Times New Roman" w:cs="Times New Roman"/>
          <w:color w:val="000000"/>
          <w:sz w:val="24"/>
          <w:szCs w:val="24"/>
        </w:rPr>
        <w:t>reprodüktif</w:t>
      </w:r>
      <w:proofErr w:type="spellEnd"/>
      <w:r w:rsidRPr="00B2676D">
        <w:rPr>
          <w:rFonts w:ascii="Times New Roman" w:hAnsi="Times New Roman" w:cs="Times New Roman"/>
          <w:color w:val="000000"/>
          <w:sz w:val="24"/>
          <w:szCs w:val="24"/>
        </w:rPr>
        <w:t xml:space="preserve"> çalışmalarda, </w:t>
      </w:r>
      <w:proofErr w:type="spellStart"/>
      <w:r>
        <w:rPr>
          <w:rFonts w:ascii="Times New Roman" w:hAnsi="Times New Roman" w:cs="Times New Roman"/>
          <w:bCs/>
          <w:sz w:val="24"/>
          <w:szCs w:val="24"/>
        </w:rPr>
        <w:t>Amoksisilin</w:t>
      </w:r>
      <w:proofErr w:type="spellEnd"/>
      <w:r>
        <w:rPr>
          <w:rFonts w:ascii="Times New Roman" w:hAnsi="Times New Roman" w:cs="Times New Roman"/>
          <w:bCs/>
          <w:sz w:val="24"/>
          <w:szCs w:val="24"/>
        </w:rPr>
        <w:t>/</w:t>
      </w:r>
      <w:proofErr w:type="spellStart"/>
      <w:r w:rsidRPr="00B442F2">
        <w:rPr>
          <w:rFonts w:ascii="Times New Roman" w:hAnsi="Times New Roman" w:cs="Times New Roman"/>
          <w:bCs/>
          <w:sz w:val="24"/>
          <w:szCs w:val="24"/>
        </w:rPr>
        <w:t>Klavulanik</w:t>
      </w:r>
      <w:proofErr w:type="spellEnd"/>
      <w:r w:rsidRPr="00B442F2">
        <w:rPr>
          <w:rFonts w:ascii="Times New Roman" w:hAnsi="Times New Roman" w:cs="Times New Roman"/>
          <w:bCs/>
          <w:sz w:val="24"/>
          <w:szCs w:val="24"/>
        </w:rPr>
        <w:t xml:space="preserve"> asit</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kombinasyonu</w:t>
      </w:r>
      <w:proofErr w:type="gramEnd"/>
      <w:r>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teratojenik</w:t>
      </w:r>
      <w:proofErr w:type="spellEnd"/>
      <w:r w:rsidRPr="00B2676D">
        <w:rPr>
          <w:rFonts w:ascii="Times New Roman" w:hAnsi="Times New Roman" w:cs="Times New Roman"/>
          <w:color w:val="000000"/>
          <w:sz w:val="24"/>
          <w:szCs w:val="24"/>
        </w:rPr>
        <w:t xml:space="preserve"> etki göstermemiştir.</w:t>
      </w:r>
    </w:p>
    <w:p w:rsidR="00C16B6E" w:rsidRDefault="00B7643C" w:rsidP="00B453F9">
      <w:pPr>
        <w:shd w:val="clear" w:color="auto" w:fill="FFFFFF"/>
        <w:spacing w:after="0" w:line="360" w:lineRule="auto"/>
        <w:ind w:left="14"/>
        <w:jc w:val="both"/>
        <w:rPr>
          <w:rFonts w:ascii="Times New Roman" w:hAnsi="Times New Roman" w:cs="Times New Roman"/>
          <w:color w:val="000000"/>
          <w:sz w:val="24"/>
          <w:szCs w:val="24"/>
        </w:rPr>
      </w:pPr>
      <w:proofErr w:type="spellStart"/>
      <w:r w:rsidRPr="00B2676D">
        <w:rPr>
          <w:rFonts w:ascii="Times New Roman" w:hAnsi="Times New Roman" w:cs="Times New Roman"/>
          <w:color w:val="000000"/>
          <w:sz w:val="24"/>
          <w:szCs w:val="24"/>
        </w:rPr>
        <w:t>Preterm</w:t>
      </w:r>
      <w:proofErr w:type="spellEnd"/>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fetal</w:t>
      </w:r>
      <w:proofErr w:type="spellEnd"/>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membran</w:t>
      </w:r>
      <w:proofErr w:type="spellEnd"/>
      <w:r w:rsidRPr="00B2676D">
        <w:rPr>
          <w:rFonts w:ascii="Times New Roman" w:hAnsi="Times New Roman" w:cs="Times New Roman"/>
          <w:color w:val="000000"/>
          <w:sz w:val="24"/>
          <w:szCs w:val="24"/>
        </w:rPr>
        <w:t xml:space="preserve"> yırtılması (</w:t>
      </w:r>
      <w:proofErr w:type="spellStart"/>
      <w:r w:rsidRPr="00B2676D">
        <w:rPr>
          <w:rFonts w:ascii="Times New Roman" w:hAnsi="Times New Roman" w:cs="Times New Roman"/>
          <w:color w:val="000000"/>
          <w:sz w:val="24"/>
          <w:szCs w:val="24"/>
        </w:rPr>
        <w:t>pPROM</w:t>
      </w:r>
      <w:proofErr w:type="spellEnd"/>
      <w:r w:rsidRPr="00B2676D">
        <w:rPr>
          <w:rFonts w:ascii="Times New Roman" w:hAnsi="Times New Roman" w:cs="Times New Roman"/>
          <w:color w:val="000000"/>
          <w:sz w:val="24"/>
          <w:szCs w:val="24"/>
        </w:rPr>
        <w:t xml:space="preserve">) olan kadınlarda yapılan bir çalışmada, </w:t>
      </w:r>
      <w:proofErr w:type="spellStart"/>
      <w:r w:rsidR="00C16B6E">
        <w:rPr>
          <w:rFonts w:ascii="Times New Roman" w:hAnsi="Times New Roman" w:cs="Times New Roman"/>
          <w:bCs/>
          <w:sz w:val="24"/>
          <w:szCs w:val="24"/>
        </w:rPr>
        <w:t>Amoksisilin</w:t>
      </w:r>
      <w:proofErr w:type="spellEnd"/>
      <w:r w:rsidR="00C16B6E">
        <w:rPr>
          <w:rFonts w:ascii="Times New Roman" w:hAnsi="Times New Roman" w:cs="Times New Roman"/>
          <w:bCs/>
          <w:sz w:val="24"/>
          <w:szCs w:val="24"/>
        </w:rPr>
        <w:t>/</w:t>
      </w:r>
      <w:proofErr w:type="spellStart"/>
      <w:r w:rsidR="00C16B6E" w:rsidRPr="00B442F2">
        <w:rPr>
          <w:rFonts w:ascii="Times New Roman" w:hAnsi="Times New Roman" w:cs="Times New Roman"/>
          <w:bCs/>
          <w:sz w:val="24"/>
          <w:szCs w:val="24"/>
        </w:rPr>
        <w:t>Klavulanik</w:t>
      </w:r>
      <w:proofErr w:type="spellEnd"/>
      <w:r w:rsidR="00C16B6E" w:rsidRPr="00B442F2">
        <w:rPr>
          <w:rFonts w:ascii="Times New Roman" w:hAnsi="Times New Roman" w:cs="Times New Roman"/>
          <w:bCs/>
          <w:sz w:val="24"/>
          <w:szCs w:val="24"/>
        </w:rPr>
        <w:t xml:space="preserve"> asit</w:t>
      </w:r>
      <w:r w:rsidR="00C16B6E">
        <w:rPr>
          <w:rFonts w:ascii="Times New Roman" w:hAnsi="Times New Roman" w:cs="Times New Roman"/>
          <w:color w:val="000000"/>
          <w:sz w:val="24"/>
          <w:szCs w:val="24"/>
        </w:rPr>
        <w:t xml:space="preserve"> </w:t>
      </w:r>
      <w:proofErr w:type="gramStart"/>
      <w:r w:rsidR="00C16B6E">
        <w:rPr>
          <w:rFonts w:ascii="Times New Roman" w:hAnsi="Times New Roman" w:cs="Times New Roman"/>
          <w:color w:val="000000"/>
          <w:sz w:val="24"/>
          <w:szCs w:val="24"/>
        </w:rPr>
        <w:t>kombinasyonunun</w:t>
      </w:r>
      <w:proofErr w:type="gramEnd"/>
      <w:r w:rsidR="007B76A3" w:rsidRPr="00B2676D">
        <w:rPr>
          <w:rFonts w:ascii="Times New Roman" w:hAnsi="Times New Roman" w:cs="Times New Roman"/>
          <w:color w:val="000000"/>
          <w:sz w:val="24"/>
          <w:szCs w:val="24"/>
        </w:rPr>
        <w:t xml:space="preserve"> </w:t>
      </w:r>
      <w:proofErr w:type="spellStart"/>
      <w:r w:rsidR="009A6659" w:rsidRPr="00B2676D">
        <w:rPr>
          <w:rFonts w:ascii="Times New Roman" w:hAnsi="Times New Roman" w:cs="Times New Roman"/>
          <w:color w:val="000000"/>
          <w:sz w:val="24"/>
          <w:szCs w:val="24"/>
        </w:rPr>
        <w:t>profilaktik</w:t>
      </w:r>
      <w:proofErr w:type="spellEnd"/>
      <w:r w:rsidR="009A6659" w:rsidRPr="00B2676D">
        <w:rPr>
          <w:rFonts w:ascii="Times New Roman" w:hAnsi="Times New Roman" w:cs="Times New Roman"/>
          <w:color w:val="000000"/>
          <w:sz w:val="24"/>
          <w:szCs w:val="24"/>
        </w:rPr>
        <w:t xml:space="preserve"> kullanımın</w:t>
      </w:r>
      <w:r w:rsidR="00A55712">
        <w:rPr>
          <w:rFonts w:ascii="Times New Roman" w:hAnsi="Times New Roman" w:cs="Times New Roman"/>
          <w:color w:val="000000"/>
          <w:sz w:val="24"/>
          <w:szCs w:val="24"/>
        </w:rPr>
        <w:t>ın</w:t>
      </w:r>
      <w:r w:rsidR="009A6659" w:rsidRPr="00B2676D">
        <w:rPr>
          <w:rFonts w:ascii="Times New Roman" w:hAnsi="Times New Roman" w:cs="Times New Roman"/>
          <w:color w:val="000000"/>
          <w:sz w:val="24"/>
          <w:szCs w:val="24"/>
        </w:rPr>
        <w:t xml:space="preserve"> yeni doğanlarda </w:t>
      </w:r>
      <w:proofErr w:type="spellStart"/>
      <w:r w:rsidR="009A6659" w:rsidRPr="00B2676D">
        <w:rPr>
          <w:rFonts w:ascii="Times New Roman" w:hAnsi="Times New Roman" w:cs="Times New Roman"/>
          <w:color w:val="000000"/>
          <w:sz w:val="24"/>
          <w:szCs w:val="24"/>
        </w:rPr>
        <w:t>nekroze</w:t>
      </w:r>
      <w:proofErr w:type="spellEnd"/>
      <w:r w:rsidR="009A6659" w:rsidRPr="00B2676D">
        <w:rPr>
          <w:rFonts w:ascii="Times New Roman" w:hAnsi="Times New Roman" w:cs="Times New Roman"/>
          <w:color w:val="000000"/>
          <w:sz w:val="24"/>
          <w:szCs w:val="24"/>
        </w:rPr>
        <w:t xml:space="preserve"> </w:t>
      </w:r>
      <w:proofErr w:type="spellStart"/>
      <w:r w:rsidR="009A6659" w:rsidRPr="00B2676D">
        <w:rPr>
          <w:rFonts w:ascii="Times New Roman" w:hAnsi="Times New Roman" w:cs="Times New Roman"/>
          <w:color w:val="000000"/>
          <w:sz w:val="24"/>
          <w:szCs w:val="24"/>
        </w:rPr>
        <w:t>enterokolit</w:t>
      </w:r>
      <w:proofErr w:type="spellEnd"/>
      <w:r w:rsidR="009A6659" w:rsidRPr="00B2676D">
        <w:rPr>
          <w:rFonts w:ascii="Times New Roman" w:hAnsi="Times New Roman" w:cs="Times New Roman"/>
          <w:color w:val="000000"/>
          <w:sz w:val="24"/>
          <w:szCs w:val="24"/>
        </w:rPr>
        <w:t xml:space="preserve"> riskinin artması ile ilişkili olabileceği bildirilmiştir. Tüm ilaçlarda olduğu gibi</w:t>
      </w:r>
      <w:r w:rsidR="00A55712">
        <w:rPr>
          <w:rFonts w:ascii="Times New Roman" w:hAnsi="Times New Roman" w:cs="Times New Roman"/>
          <w:color w:val="000000"/>
          <w:sz w:val="24"/>
          <w:szCs w:val="24"/>
        </w:rPr>
        <w:t>,</w:t>
      </w:r>
      <w:r w:rsidR="009A6659" w:rsidRPr="00B2676D">
        <w:rPr>
          <w:rFonts w:ascii="Times New Roman" w:hAnsi="Times New Roman" w:cs="Times New Roman"/>
          <w:color w:val="000000"/>
          <w:sz w:val="24"/>
          <w:szCs w:val="24"/>
        </w:rPr>
        <w:t xml:space="preserve"> doktor tarafından gerekli görülmedikçe gebelik esnasında özelikle gebeliğin ilk üç ayında kullanılmamalıdır.</w:t>
      </w:r>
    </w:p>
    <w:p w:rsidR="00D1166A" w:rsidRPr="00B453F9" w:rsidRDefault="00D1166A" w:rsidP="00B453F9">
      <w:pPr>
        <w:shd w:val="clear" w:color="auto" w:fill="FFFFFF"/>
        <w:spacing w:after="0" w:line="360" w:lineRule="auto"/>
        <w:ind w:left="14"/>
        <w:jc w:val="both"/>
        <w:rPr>
          <w:rFonts w:ascii="Times New Roman" w:hAnsi="Times New Roman" w:cs="Times New Roman"/>
          <w:color w:val="000000"/>
          <w:sz w:val="24"/>
          <w:szCs w:val="24"/>
        </w:rPr>
      </w:pPr>
    </w:p>
    <w:p w:rsidR="007B76A3" w:rsidRPr="00B2676D" w:rsidRDefault="007B76A3" w:rsidP="00C379D2">
      <w:pPr>
        <w:shd w:val="clear" w:color="auto" w:fill="FFFFFF"/>
        <w:spacing w:after="0" w:line="360" w:lineRule="auto"/>
        <w:ind w:left="14"/>
        <w:jc w:val="both"/>
        <w:rPr>
          <w:rFonts w:ascii="Times New Roman" w:hAnsi="Times New Roman" w:cs="Times New Roman"/>
          <w:color w:val="000000"/>
          <w:sz w:val="24"/>
          <w:szCs w:val="24"/>
        </w:rPr>
      </w:pPr>
      <w:proofErr w:type="spellStart"/>
      <w:r w:rsidRPr="00B2676D">
        <w:rPr>
          <w:rFonts w:ascii="Times New Roman" w:hAnsi="Times New Roman" w:cs="Times New Roman"/>
          <w:b/>
          <w:color w:val="000000"/>
          <w:sz w:val="24"/>
          <w:szCs w:val="24"/>
        </w:rPr>
        <w:lastRenderedPageBreak/>
        <w:t>Laktasyon</w:t>
      </w:r>
      <w:proofErr w:type="spellEnd"/>
      <w:r w:rsidRPr="00B2676D">
        <w:rPr>
          <w:rFonts w:ascii="Times New Roman" w:hAnsi="Times New Roman" w:cs="Times New Roman"/>
          <w:b/>
          <w:color w:val="000000"/>
          <w:sz w:val="24"/>
          <w:szCs w:val="24"/>
        </w:rPr>
        <w:t xml:space="preserve"> dönemi</w:t>
      </w:r>
    </w:p>
    <w:p w:rsidR="00DB1A08" w:rsidRPr="00C16B6E" w:rsidRDefault="007B76A3" w:rsidP="00C379D2">
      <w:pPr>
        <w:spacing w:after="0" w:line="360" w:lineRule="auto"/>
        <w:jc w:val="both"/>
        <w:rPr>
          <w:rFonts w:ascii="Times New Roman" w:hAnsi="Times New Roman" w:cs="Times New Roman"/>
          <w:color w:val="000000"/>
          <w:sz w:val="24"/>
          <w:szCs w:val="24"/>
        </w:rPr>
      </w:pPr>
      <w:proofErr w:type="spellStart"/>
      <w:r w:rsidRPr="00B2676D">
        <w:rPr>
          <w:rFonts w:ascii="Times New Roman" w:hAnsi="Times New Roman" w:cs="Times New Roman"/>
          <w:color w:val="000000"/>
          <w:sz w:val="24"/>
          <w:szCs w:val="24"/>
        </w:rPr>
        <w:t>AMOKLAVİN’in</w:t>
      </w:r>
      <w:proofErr w:type="spellEnd"/>
      <w:r w:rsidRPr="00B2676D">
        <w:rPr>
          <w:rFonts w:ascii="Times New Roman" w:hAnsi="Times New Roman" w:cs="Times New Roman"/>
          <w:color w:val="000000"/>
          <w:sz w:val="24"/>
          <w:szCs w:val="24"/>
        </w:rPr>
        <w:t xml:space="preserve"> iki etkin maddesi de anne </w:t>
      </w:r>
      <w:r w:rsidR="00D351C7" w:rsidRPr="00D351C7">
        <w:rPr>
          <w:rFonts w:ascii="Times New Roman" w:hAnsi="Times New Roman" w:cs="Times New Roman"/>
          <w:color w:val="000000"/>
          <w:sz w:val="24"/>
          <w:szCs w:val="24"/>
        </w:rPr>
        <w:t>sütüne geçer</w:t>
      </w:r>
      <w:r w:rsidR="00D351C7" w:rsidRPr="00B2676D">
        <w:rPr>
          <w:rFonts w:ascii="Times New Roman" w:hAnsi="Times New Roman" w:cs="Times New Roman"/>
          <w:color w:val="000000"/>
          <w:sz w:val="24"/>
          <w:szCs w:val="24"/>
        </w:rPr>
        <w:t xml:space="preserve"> </w:t>
      </w:r>
      <w:r w:rsidRPr="00B2676D">
        <w:rPr>
          <w:rFonts w:ascii="Times New Roman" w:hAnsi="Times New Roman" w:cs="Times New Roman"/>
          <w:color w:val="000000"/>
          <w:sz w:val="24"/>
          <w:szCs w:val="24"/>
        </w:rPr>
        <w:t>(</w:t>
      </w:r>
      <w:proofErr w:type="spellStart"/>
      <w:r w:rsidRPr="00B2676D">
        <w:rPr>
          <w:rFonts w:ascii="Times New Roman" w:hAnsi="Times New Roman" w:cs="Times New Roman"/>
          <w:color w:val="000000"/>
          <w:sz w:val="24"/>
          <w:szCs w:val="24"/>
        </w:rPr>
        <w:t>klavu</w:t>
      </w:r>
      <w:r w:rsidR="00A55712">
        <w:rPr>
          <w:rFonts w:ascii="Times New Roman" w:hAnsi="Times New Roman" w:cs="Times New Roman"/>
          <w:color w:val="000000"/>
          <w:sz w:val="24"/>
          <w:szCs w:val="24"/>
        </w:rPr>
        <w:t>lanik</w:t>
      </w:r>
      <w:proofErr w:type="spellEnd"/>
      <w:r w:rsidR="00A55712">
        <w:rPr>
          <w:rFonts w:ascii="Times New Roman" w:hAnsi="Times New Roman" w:cs="Times New Roman"/>
          <w:color w:val="000000"/>
          <w:sz w:val="24"/>
          <w:szCs w:val="24"/>
        </w:rPr>
        <w:t xml:space="preserve"> </w:t>
      </w:r>
      <w:proofErr w:type="spellStart"/>
      <w:r w:rsidR="00A55712">
        <w:rPr>
          <w:rFonts w:ascii="Times New Roman" w:hAnsi="Times New Roman" w:cs="Times New Roman"/>
          <w:color w:val="000000"/>
          <w:sz w:val="24"/>
          <w:szCs w:val="24"/>
        </w:rPr>
        <w:t>asitin</w:t>
      </w:r>
      <w:proofErr w:type="spellEnd"/>
      <w:r w:rsidR="00A55712">
        <w:rPr>
          <w:rFonts w:ascii="Times New Roman" w:hAnsi="Times New Roman" w:cs="Times New Roman"/>
          <w:color w:val="000000"/>
          <w:sz w:val="24"/>
          <w:szCs w:val="24"/>
        </w:rPr>
        <w:t xml:space="preserve"> anne sütü alan süt </w:t>
      </w:r>
      <w:r w:rsidRPr="00B2676D">
        <w:rPr>
          <w:rFonts w:ascii="Times New Roman" w:hAnsi="Times New Roman" w:cs="Times New Roman"/>
          <w:color w:val="000000"/>
          <w:sz w:val="24"/>
          <w:szCs w:val="24"/>
        </w:rPr>
        <w:t>çocukları</w:t>
      </w:r>
      <w:r w:rsidRPr="00B2676D">
        <w:rPr>
          <w:rFonts w:ascii="Times New Roman" w:hAnsi="Times New Roman" w:cs="Times New Roman"/>
          <w:sz w:val="24"/>
          <w:szCs w:val="24"/>
          <w:lang w:eastAsia="tr-TR"/>
        </w:rPr>
        <w:t xml:space="preserve"> üzerindeki etkisi</w:t>
      </w:r>
      <w:r w:rsidRPr="00B2676D">
        <w:rPr>
          <w:rFonts w:ascii="Times New Roman" w:hAnsi="Times New Roman" w:cs="Times New Roman"/>
          <w:color w:val="000000"/>
          <w:sz w:val="24"/>
          <w:szCs w:val="24"/>
        </w:rPr>
        <w:t xml:space="preserve"> ile ilgili herhangi bir bilgi yoktur). Dolayısıyla anne sütüyle beslenen süt</w:t>
      </w:r>
      <w:r w:rsidR="00D82CF5">
        <w:rPr>
          <w:rFonts w:ascii="Times New Roman" w:hAnsi="Times New Roman" w:cs="Times New Roman"/>
          <w:color w:val="000000"/>
          <w:sz w:val="24"/>
          <w:szCs w:val="24"/>
        </w:rPr>
        <w:t xml:space="preserve"> </w:t>
      </w:r>
      <w:r w:rsidRPr="00B2676D">
        <w:rPr>
          <w:rFonts w:ascii="Times New Roman" w:hAnsi="Times New Roman" w:cs="Times New Roman"/>
          <w:color w:val="000000"/>
          <w:sz w:val="24"/>
          <w:szCs w:val="24"/>
        </w:rPr>
        <w:t xml:space="preserve">çocuklarında ishal ve </w:t>
      </w:r>
      <w:proofErr w:type="spellStart"/>
      <w:r w:rsidRPr="00B2676D">
        <w:rPr>
          <w:rFonts w:ascii="Times New Roman" w:hAnsi="Times New Roman" w:cs="Times New Roman"/>
          <w:color w:val="000000"/>
          <w:sz w:val="24"/>
          <w:szCs w:val="24"/>
        </w:rPr>
        <w:t>mukoz</w:t>
      </w:r>
      <w:proofErr w:type="spellEnd"/>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membranlarda</w:t>
      </w:r>
      <w:proofErr w:type="spellEnd"/>
      <w:r w:rsidRPr="00B2676D">
        <w:rPr>
          <w:rFonts w:ascii="Times New Roman" w:hAnsi="Times New Roman" w:cs="Times New Roman"/>
          <w:color w:val="000000"/>
          <w:sz w:val="24"/>
          <w:szCs w:val="24"/>
        </w:rPr>
        <w:t xml:space="preserve"> mantar </w:t>
      </w:r>
      <w:proofErr w:type="gramStart"/>
      <w:r w:rsidRPr="00B2676D">
        <w:rPr>
          <w:rFonts w:ascii="Times New Roman" w:hAnsi="Times New Roman" w:cs="Times New Roman"/>
          <w:color w:val="000000"/>
          <w:sz w:val="24"/>
          <w:szCs w:val="24"/>
        </w:rPr>
        <w:t>enfeksiyonu</w:t>
      </w:r>
      <w:proofErr w:type="gramEnd"/>
      <w:r w:rsidRPr="00B2676D">
        <w:rPr>
          <w:rFonts w:ascii="Times New Roman" w:hAnsi="Times New Roman" w:cs="Times New Roman"/>
          <w:color w:val="000000"/>
          <w:sz w:val="24"/>
          <w:szCs w:val="24"/>
        </w:rPr>
        <w:t xml:space="preserve"> olasılığı vardır, bu nedenle</w:t>
      </w:r>
      <w:r w:rsidR="00D82CF5">
        <w:rPr>
          <w:rFonts w:ascii="Times New Roman" w:hAnsi="Times New Roman" w:cs="Times New Roman"/>
          <w:color w:val="000000"/>
          <w:sz w:val="24"/>
          <w:szCs w:val="24"/>
        </w:rPr>
        <w:t xml:space="preserve"> </w:t>
      </w:r>
      <w:r w:rsidRPr="00B2676D">
        <w:rPr>
          <w:rFonts w:ascii="Times New Roman" w:hAnsi="Times New Roman" w:cs="Times New Roman"/>
          <w:color w:val="000000"/>
          <w:sz w:val="24"/>
          <w:szCs w:val="24"/>
        </w:rPr>
        <w:t xml:space="preserve">emzirmenin kesilmesi gerekebilir. Emzirme döneminde </w:t>
      </w:r>
      <w:proofErr w:type="spellStart"/>
      <w:r w:rsidRPr="00B2676D">
        <w:rPr>
          <w:rFonts w:ascii="Times New Roman" w:hAnsi="Times New Roman" w:cs="Times New Roman"/>
          <w:color w:val="000000"/>
          <w:sz w:val="24"/>
          <w:szCs w:val="24"/>
        </w:rPr>
        <w:t>amoksisilin</w:t>
      </w:r>
      <w:proofErr w:type="spellEnd"/>
      <w:r w:rsidRPr="00B2676D">
        <w:rPr>
          <w:rFonts w:ascii="Times New Roman" w:hAnsi="Times New Roman" w:cs="Times New Roman"/>
          <w:color w:val="000000"/>
          <w:sz w:val="24"/>
          <w:szCs w:val="24"/>
        </w:rPr>
        <w:t>/</w:t>
      </w:r>
      <w:proofErr w:type="spellStart"/>
      <w:r w:rsidRPr="00B2676D">
        <w:rPr>
          <w:rFonts w:ascii="Times New Roman" w:hAnsi="Times New Roman" w:cs="Times New Roman"/>
          <w:color w:val="000000"/>
          <w:sz w:val="24"/>
          <w:szCs w:val="24"/>
        </w:rPr>
        <w:t>klavulanik</w:t>
      </w:r>
      <w:proofErr w:type="spellEnd"/>
      <w:r w:rsidRPr="00B2676D">
        <w:rPr>
          <w:rFonts w:ascii="Times New Roman" w:hAnsi="Times New Roman" w:cs="Times New Roman"/>
          <w:color w:val="000000"/>
          <w:sz w:val="24"/>
          <w:szCs w:val="24"/>
        </w:rPr>
        <w:t xml:space="preserve"> asit sadece tedaviyi uygulayan hekimin fayda/risk değerlendirmesinden sonra kullanmalıdır. </w:t>
      </w:r>
    </w:p>
    <w:p w:rsidR="007B76A3" w:rsidRPr="00B2676D" w:rsidRDefault="009A6659" w:rsidP="00C379D2">
      <w:pPr>
        <w:autoSpaceDE w:val="0"/>
        <w:autoSpaceDN w:val="0"/>
        <w:adjustRightInd w:val="0"/>
        <w:spacing w:after="0" w:line="360" w:lineRule="auto"/>
        <w:jc w:val="both"/>
        <w:rPr>
          <w:rFonts w:ascii="Times New Roman" w:hAnsi="Times New Roman" w:cs="Times New Roman"/>
          <w:b/>
          <w:color w:val="000000"/>
          <w:sz w:val="24"/>
          <w:szCs w:val="24"/>
        </w:rPr>
      </w:pPr>
      <w:r w:rsidRPr="00B2676D">
        <w:rPr>
          <w:rFonts w:ascii="Times New Roman" w:hAnsi="Times New Roman" w:cs="Times New Roman"/>
          <w:b/>
          <w:color w:val="000000"/>
          <w:sz w:val="24"/>
          <w:szCs w:val="24"/>
        </w:rPr>
        <w:t>Üreme yeteneği/</w:t>
      </w:r>
      <w:proofErr w:type="spellStart"/>
      <w:r w:rsidRPr="00B2676D">
        <w:rPr>
          <w:rFonts w:ascii="Times New Roman" w:hAnsi="Times New Roman" w:cs="Times New Roman"/>
          <w:b/>
          <w:color w:val="000000"/>
          <w:sz w:val="24"/>
          <w:szCs w:val="24"/>
        </w:rPr>
        <w:t>Fertilite</w:t>
      </w:r>
      <w:proofErr w:type="spellEnd"/>
    </w:p>
    <w:p w:rsidR="009A6659" w:rsidRDefault="009A6659" w:rsidP="00C379D2">
      <w:pPr>
        <w:autoSpaceDE w:val="0"/>
        <w:autoSpaceDN w:val="0"/>
        <w:adjustRightInd w:val="0"/>
        <w:spacing w:after="0" w:line="360" w:lineRule="auto"/>
        <w:jc w:val="both"/>
        <w:rPr>
          <w:rFonts w:ascii="Times New Roman" w:hAnsi="Times New Roman" w:cs="Times New Roman"/>
          <w:color w:val="000000"/>
          <w:sz w:val="24"/>
          <w:szCs w:val="24"/>
        </w:rPr>
      </w:pPr>
      <w:r w:rsidRPr="00B2676D">
        <w:rPr>
          <w:rFonts w:ascii="Times New Roman" w:hAnsi="Times New Roman" w:cs="Times New Roman"/>
          <w:color w:val="000000"/>
          <w:sz w:val="24"/>
          <w:szCs w:val="24"/>
        </w:rPr>
        <w:t>Veri bulunmamaktadır.</w:t>
      </w:r>
    </w:p>
    <w:p w:rsidR="00EE6A38" w:rsidRPr="00B2676D" w:rsidRDefault="00EE6A38" w:rsidP="00C379D2">
      <w:pPr>
        <w:autoSpaceDE w:val="0"/>
        <w:autoSpaceDN w:val="0"/>
        <w:adjustRightInd w:val="0"/>
        <w:spacing w:after="0" w:line="360" w:lineRule="auto"/>
        <w:jc w:val="both"/>
        <w:rPr>
          <w:rFonts w:ascii="Times New Roman" w:hAnsi="Times New Roman" w:cs="Times New Roman"/>
          <w:color w:val="000000"/>
          <w:sz w:val="24"/>
          <w:szCs w:val="24"/>
        </w:rPr>
      </w:pPr>
    </w:p>
    <w:p w:rsidR="009A6659" w:rsidRPr="00B2676D" w:rsidRDefault="009A6659" w:rsidP="00C379D2">
      <w:pPr>
        <w:shd w:val="clear" w:color="auto" w:fill="FFFFFF"/>
        <w:spacing w:after="0" w:line="360" w:lineRule="auto"/>
        <w:ind w:left="29"/>
        <w:jc w:val="both"/>
        <w:rPr>
          <w:rFonts w:ascii="Times New Roman" w:hAnsi="Times New Roman" w:cs="Times New Roman"/>
          <w:b/>
          <w:color w:val="000000"/>
          <w:sz w:val="24"/>
          <w:szCs w:val="24"/>
        </w:rPr>
      </w:pPr>
      <w:r w:rsidRPr="00B2676D">
        <w:rPr>
          <w:rFonts w:ascii="Times New Roman" w:hAnsi="Times New Roman" w:cs="Times New Roman"/>
          <w:b/>
          <w:color w:val="000000"/>
          <w:sz w:val="24"/>
          <w:szCs w:val="24"/>
        </w:rPr>
        <w:t>4.7. Araç ve makine kullanımı üzerindeki etkiler</w:t>
      </w:r>
    </w:p>
    <w:p w:rsidR="009A6659" w:rsidRDefault="009A6659" w:rsidP="00C379D2">
      <w:pPr>
        <w:shd w:val="clear" w:color="auto" w:fill="FFFFFF"/>
        <w:spacing w:after="0" w:line="360" w:lineRule="auto"/>
        <w:ind w:left="29"/>
        <w:jc w:val="both"/>
        <w:rPr>
          <w:rFonts w:ascii="Times New Roman" w:hAnsi="Times New Roman" w:cs="Times New Roman"/>
          <w:color w:val="000000"/>
          <w:sz w:val="24"/>
          <w:szCs w:val="24"/>
        </w:rPr>
      </w:pPr>
      <w:proofErr w:type="spellStart"/>
      <w:r w:rsidRPr="00FE127A">
        <w:rPr>
          <w:rFonts w:ascii="Times New Roman" w:hAnsi="Times New Roman" w:cs="Times New Roman"/>
          <w:color w:val="000000"/>
          <w:sz w:val="24"/>
          <w:szCs w:val="24"/>
        </w:rPr>
        <w:t>AMOKLAVİN’in</w:t>
      </w:r>
      <w:proofErr w:type="spellEnd"/>
      <w:r w:rsidRPr="00B2676D">
        <w:rPr>
          <w:rFonts w:ascii="Times New Roman" w:hAnsi="Times New Roman" w:cs="Times New Roman"/>
          <w:b/>
          <w:color w:val="000000"/>
          <w:sz w:val="24"/>
          <w:szCs w:val="24"/>
        </w:rPr>
        <w:t xml:space="preserve"> </w:t>
      </w:r>
      <w:r w:rsidR="00A55712" w:rsidRPr="00A55712">
        <w:rPr>
          <w:rFonts w:ascii="Times New Roman" w:hAnsi="Times New Roman" w:cs="Times New Roman"/>
          <w:color w:val="000000"/>
          <w:sz w:val="24"/>
          <w:szCs w:val="24"/>
        </w:rPr>
        <w:t>araç ve makine</w:t>
      </w:r>
      <w:r w:rsidR="00A55712">
        <w:rPr>
          <w:rFonts w:ascii="Times New Roman" w:hAnsi="Times New Roman" w:cs="Times New Roman"/>
          <w:b/>
          <w:color w:val="000000"/>
          <w:sz w:val="24"/>
          <w:szCs w:val="24"/>
        </w:rPr>
        <w:t xml:space="preserve"> </w:t>
      </w:r>
      <w:r w:rsidRPr="00B2676D">
        <w:rPr>
          <w:rFonts w:ascii="Times New Roman" w:hAnsi="Times New Roman" w:cs="Times New Roman"/>
          <w:color w:val="000000"/>
          <w:sz w:val="24"/>
          <w:szCs w:val="24"/>
        </w:rPr>
        <w:t xml:space="preserve">kullanımı üzerindeki etkileriyle ilgili bir çalışma gerçekleştirilmemiştir. Ancak, hastalar araç ve makine kullanımını etkileyebilecek istenmeyen etkiler (örn. alerjik reaksiyonlar, sersemlik hali, </w:t>
      </w:r>
      <w:proofErr w:type="spellStart"/>
      <w:r w:rsidRPr="00B2676D">
        <w:rPr>
          <w:rFonts w:ascii="Times New Roman" w:hAnsi="Times New Roman" w:cs="Times New Roman"/>
          <w:color w:val="000000"/>
          <w:sz w:val="24"/>
          <w:szCs w:val="24"/>
        </w:rPr>
        <w:t>konvülsiyonlar</w:t>
      </w:r>
      <w:proofErr w:type="spellEnd"/>
      <w:r w:rsidRPr="00B2676D">
        <w:rPr>
          <w:rFonts w:ascii="Times New Roman" w:hAnsi="Times New Roman" w:cs="Times New Roman"/>
          <w:color w:val="000000"/>
          <w:sz w:val="24"/>
          <w:szCs w:val="24"/>
        </w:rPr>
        <w:t>) oluşabileceği ile ilgili bilgilendirilmelidirler (bkz. Bölüm</w:t>
      </w:r>
      <w:r w:rsidR="00A55712">
        <w:rPr>
          <w:rFonts w:ascii="Times New Roman" w:hAnsi="Times New Roman" w:cs="Times New Roman"/>
          <w:color w:val="000000"/>
          <w:sz w:val="24"/>
          <w:szCs w:val="24"/>
        </w:rPr>
        <w:t xml:space="preserve"> </w:t>
      </w:r>
      <w:proofErr w:type="gramStart"/>
      <w:r w:rsidRPr="00B2676D">
        <w:rPr>
          <w:rFonts w:ascii="Times New Roman" w:hAnsi="Times New Roman" w:cs="Times New Roman"/>
          <w:color w:val="000000"/>
          <w:sz w:val="24"/>
          <w:szCs w:val="24"/>
        </w:rPr>
        <w:t>4.8</w:t>
      </w:r>
      <w:proofErr w:type="gramEnd"/>
      <w:r w:rsidRPr="00B2676D">
        <w:rPr>
          <w:rFonts w:ascii="Times New Roman" w:hAnsi="Times New Roman" w:cs="Times New Roman"/>
          <w:color w:val="000000"/>
          <w:sz w:val="24"/>
          <w:szCs w:val="24"/>
        </w:rPr>
        <w:t xml:space="preserve">). </w:t>
      </w:r>
    </w:p>
    <w:p w:rsidR="00D82CF5" w:rsidRPr="00B2676D" w:rsidRDefault="00D82CF5" w:rsidP="00C379D2">
      <w:pPr>
        <w:shd w:val="clear" w:color="auto" w:fill="FFFFFF"/>
        <w:spacing w:after="0" w:line="360" w:lineRule="auto"/>
        <w:ind w:left="29"/>
        <w:jc w:val="both"/>
        <w:rPr>
          <w:rFonts w:ascii="Times New Roman" w:hAnsi="Times New Roman" w:cs="Times New Roman"/>
          <w:b/>
          <w:sz w:val="24"/>
          <w:szCs w:val="24"/>
        </w:rPr>
      </w:pPr>
    </w:p>
    <w:p w:rsidR="009A6659" w:rsidRPr="00B2676D" w:rsidRDefault="009A6659" w:rsidP="00C379D2">
      <w:pPr>
        <w:shd w:val="clear" w:color="auto" w:fill="FFFFFF"/>
        <w:spacing w:after="0" w:line="360" w:lineRule="auto"/>
        <w:ind w:left="22"/>
        <w:jc w:val="both"/>
        <w:rPr>
          <w:rFonts w:ascii="Times New Roman" w:hAnsi="Times New Roman" w:cs="Times New Roman"/>
          <w:b/>
          <w:sz w:val="24"/>
          <w:szCs w:val="24"/>
        </w:rPr>
      </w:pPr>
      <w:r w:rsidRPr="00B2676D">
        <w:rPr>
          <w:rFonts w:ascii="Times New Roman" w:hAnsi="Times New Roman" w:cs="Times New Roman"/>
          <w:b/>
          <w:color w:val="000000"/>
          <w:sz w:val="24"/>
          <w:szCs w:val="24"/>
        </w:rPr>
        <w:t>4.8. İstenmeyen etkiler</w:t>
      </w:r>
    </w:p>
    <w:p w:rsidR="007B76A3" w:rsidRPr="00B453F9" w:rsidRDefault="009A6659" w:rsidP="00B453F9">
      <w:pPr>
        <w:shd w:val="clear" w:color="auto" w:fill="FFFFFF"/>
        <w:spacing w:after="0" w:line="360" w:lineRule="auto"/>
        <w:ind w:left="14"/>
        <w:jc w:val="both"/>
        <w:rPr>
          <w:rFonts w:ascii="Times New Roman" w:hAnsi="Times New Roman" w:cs="Times New Roman"/>
          <w:sz w:val="24"/>
          <w:szCs w:val="24"/>
        </w:rPr>
      </w:pPr>
      <w:r w:rsidRPr="00B2676D">
        <w:rPr>
          <w:rFonts w:ascii="Times New Roman" w:hAnsi="Times New Roman" w:cs="Times New Roman"/>
          <w:color w:val="000000"/>
          <w:sz w:val="24"/>
          <w:szCs w:val="24"/>
        </w:rPr>
        <w:t>Çok yaygın görülenlerden seyrek görülenlere kadar, istenmeyen etkilerin görülme sıklığını saptamak için geniş çaplı klinik çalışmaların verileri kullanılmıştır</w:t>
      </w:r>
      <w:r w:rsidR="00B2676D" w:rsidRPr="00B2676D">
        <w:rPr>
          <w:rFonts w:ascii="Times New Roman" w:hAnsi="Times New Roman" w:cs="Times New Roman"/>
          <w:color w:val="000000"/>
          <w:sz w:val="24"/>
          <w:szCs w:val="24"/>
        </w:rPr>
        <w:t xml:space="preserve">. Diğer </w:t>
      </w:r>
      <w:r w:rsidRPr="00B2676D">
        <w:rPr>
          <w:rFonts w:ascii="Times New Roman" w:hAnsi="Times New Roman" w:cs="Times New Roman"/>
          <w:color w:val="000000"/>
          <w:sz w:val="24"/>
          <w:szCs w:val="24"/>
        </w:rPr>
        <w:t>istenmeyen etkilere</w:t>
      </w:r>
      <w:r w:rsidR="00A55712">
        <w:rPr>
          <w:rFonts w:ascii="Times New Roman" w:hAnsi="Times New Roman" w:cs="Times New Roman"/>
          <w:color w:val="000000"/>
          <w:sz w:val="24"/>
          <w:szCs w:val="24"/>
        </w:rPr>
        <w:t xml:space="preserve"> </w:t>
      </w:r>
      <w:r w:rsidR="004B5424">
        <w:rPr>
          <w:rFonts w:ascii="Times New Roman" w:hAnsi="Times New Roman" w:cs="Times New Roman"/>
          <w:color w:val="000000"/>
          <w:sz w:val="24"/>
          <w:szCs w:val="24"/>
        </w:rPr>
        <w:t>(</w:t>
      </w:r>
      <w:r w:rsidR="00B2676D" w:rsidRPr="00B2676D">
        <w:rPr>
          <w:rFonts w:ascii="Times New Roman" w:hAnsi="Times New Roman" w:cs="Times New Roman"/>
          <w:color w:val="000000"/>
          <w:sz w:val="24"/>
          <w:szCs w:val="24"/>
        </w:rPr>
        <w:t>&lt;</w:t>
      </w:r>
      <w:r w:rsidR="004B5424">
        <w:rPr>
          <w:rFonts w:ascii="Times New Roman" w:hAnsi="Times New Roman" w:cs="Times New Roman"/>
          <w:color w:val="000000"/>
          <w:sz w:val="24"/>
          <w:szCs w:val="24"/>
        </w:rPr>
        <w:t>1/</w:t>
      </w:r>
      <w:r w:rsidR="00B2676D" w:rsidRPr="00B2676D">
        <w:rPr>
          <w:rFonts w:ascii="Times New Roman" w:hAnsi="Times New Roman" w:cs="Times New Roman"/>
          <w:color w:val="000000"/>
          <w:sz w:val="24"/>
          <w:szCs w:val="24"/>
        </w:rPr>
        <w:t>10.000</w:t>
      </w:r>
      <w:r w:rsidRPr="00B2676D">
        <w:rPr>
          <w:rFonts w:ascii="Times New Roman" w:hAnsi="Times New Roman" w:cs="Times New Roman"/>
          <w:color w:val="000000"/>
          <w:sz w:val="24"/>
          <w:szCs w:val="24"/>
        </w:rPr>
        <w:t>) ait sıklıklar pazarlama sonra</w:t>
      </w:r>
      <w:r w:rsidR="00B2676D" w:rsidRPr="00B2676D">
        <w:rPr>
          <w:rFonts w:ascii="Times New Roman" w:hAnsi="Times New Roman" w:cs="Times New Roman"/>
          <w:color w:val="000000"/>
          <w:sz w:val="24"/>
          <w:szCs w:val="24"/>
        </w:rPr>
        <w:t>sı verilere gö</w:t>
      </w:r>
      <w:r w:rsidRPr="00B2676D">
        <w:rPr>
          <w:rFonts w:ascii="Times New Roman" w:hAnsi="Times New Roman" w:cs="Times New Roman"/>
          <w:color w:val="000000"/>
          <w:sz w:val="24"/>
          <w:szCs w:val="24"/>
        </w:rPr>
        <w:t>re saptanmıştır v</w:t>
      </w:r>
      <w:r w:rsidR="00B2676D" w:rsidRPr="00B2676D">
        <w:rPr>
          <w:rFonts w:ascii="Times New Roman" w:hAnsi="Times New Roman" w:cs="Times New Roman"/>
          <w:color w:val="000000"/>
          <w:sz w:val="24"/>
          <w:szCs w:val="24"/>
        </w:rPr>
        <w:t>e</w:t>
      </w:r>
      <w:r w:rsidRPr="00B2676D">
        <w:rPr>
          <w:rFonts w:ascii="Times New Roman" w:hAnsi="Times New Roman" w:cs="Times New Roman"/>
          <w:color w:val="000000"/>
          <w:sz w:val="24"/>
          <w:szCs w:val="24"/>
        </w:rPr>
        <w:t xml:space="preserve"> </w:t>
      </w:r>
      <w:r w:rsidR="00B2676D" w:rsidRPr="00B2676D">
        <w:rPr>
          <w:rFonts w:ascii="Times New Roman" w:hAnsi="Times New Roman" w:cs="Times New Roman"/>
          <w:color w:val="000000"/>
          <w:sz w:val="24"/>
          <w:szCs w:val="24"/>
        </w:rPr>
        <w:t>ger</w:t>
      </w:r>
      <w:r w:rsidRPr="00B2676D">
        <w:rPr>
          <w:rFonts w:ascii="Times New Roman" w:hAnsi="Times New Roman" w:cs="Times New Roman"/>
          <w:color w:val="000000"/>
          <w:sz w:val="24"/>
          <w:szCs w:val="24"/>
        </w:rPr>
        <w:t xml:space="preserve">çek </w:t>
      </w:r>
      <w:r w:rsidR="00B2676D" w:rsidRPr="00B2676D">
        <w:rPr>
          <w:rFonts w:ascii="Times New Roman" w:hAnsi="Times New Roman" w:cs="Times New Roman"/>
          <w:color w:val="000000"/>
          <w:sz w:val="24"/>
          <w:szCs w:val="24"/>
        </w:rPr>
        <w:t>bir sıklıktan</w:t>
      </w:r>
      <w:r w:rsidRPr="00B2676D">
        <w:rPr>
          <w:rFonts w:ascii="Times New Roman" w:hAnsi="Times New Roman" w:cs="Times New Roman"/>
          <w:color w:val="000000"/>
          <w:sz w:val="24"/>
          <w:szCs w:val="24"/>
        </w:rPr>
        <w:t xml:space="preserve"> çok raporlama</w:t>
      </w:r>
      <w:r w:rsidR="00B2676D" w:rsidRPr="00B2676D">
        <w:rPr>
          <w:rFonts w:ascii="Times New Roman" w:hAnsi="Times New Roman" w:cs="Times New Roman"/>
          <w:color w:val="000000"/>
          <w:sz w:val="24"/>
          <w:szCs w:val="24"/>
        </w:rPr>
        <w:t xml:space="preserve"> oranına </w:t>
      </w:r>
      <w:r w:rsidRPr="00B2676D">
        <w:rPr>
          <w:rFonts w:ascii="Times New Roman" w:hAnsi="Times New Roman" w:cs="Times New Roman"/>
          <w:color w:val="000000"/>
          <w:sz w:val="24"/>
          <w:szCs w:val="24"/>
        </w:rPr>
        <w:t>dayanmaktadır.</w:t>
      </w:r>
    </w:p>
    <w:p w:rsidR="007B76A3" w:rsidRPr="00B2676D" w:rsidRDefault="00B2676D" w:rsidP="00C379D2">
      <w:pPr>
        <w:shd w:val="clear" w:color="auto" w:fill="FFFFFF"/>
        <w:spacing w:after="0" w:line="360" w:lineRule="auto"/>
        <w:jc w:val="both"/>
        <w:rPr>
          <w:rFonts w:ascii="Times New Roman" w:hAnsi="Times New Roman" w:cs="Times New Roman"/>
          <w:sz w:val="24"/>
          <w:szCs w:val="24"/>
        </w:rPr>
      </w:pPr>
      <w:r w:rsidRPr="00B2676D">
        <w:rPr>
          <w:rFonts w:ascii="Times New Roman" w:hAnsi="Times New Roman" w:cs="Times New Roman"/>
          <w:sz w:val="24"/>
          <w:szCs w:val="24"/>
        </w:rPr>
        <w:t>Sıklık sınıflandırması aşağıdaki gibidir:</w:t>
      </w:r>
    </w:p>
    <w:p w:rsidR="00B2676D" w:rsidRPr="00B2676D" w:rsidRDefault="002D1FDA" w:rsidP="00C379D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Çok yaygın ≥</w:t>
      </w:r>
      <w:r w:rsidR="00B2676D" w:rsidRPr="00B2676D">
        <w:rPr>
          <w:rFonts w:ascii="Times New Roman" w:hAnsi="Times New Roman" w:cs="Times New Roman"/>
          <w:sz w:val="24"/>
          <w:szCs w:val="24"/>
        </w:rPr>
        <w:t>1/10</w:t>
      </w:r>
    </w:p>
    <w:p w:rsidR="00B2676D" w:rsidRPr="00B2676D" w:rsidRDefault="002D1FDA" w:rsidP="00C379D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Yaygın: ≥1/100 ve ≤</w:t>
      </w:r>
      <w:r w:rsidR="00B2676D" w:rsidRPr="00B2676D">
        <w:rPr>
          <w:rFonts w:ascii="Times New Roman" w:hAnsi="Times New Roman" w:cs="Times New Roman"/>
          <w:sz w:val="24"/>
          <w:szCs w:val="24"/>
        </w:rPr>
        <w:t>1/10</w:t>
      </w:r>
    </w:p>
    <w:p w:rsidR="00B2676D" w:rsidRPr="00B2676D" w:rsidRDefault="002D1FDA" w:rsidP="00C379D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Yaygın olmayan ≥1/1000 ve ≤</w:t>
      </w:r>
      <w:r w:rsidR="00B2676D" w:rsidRPr="00B2676D">
        <w:rPr>
          <w:rFonts w:ascii="Times New Roman" w:hAnsi="Times New Roman" w:cs="Times New Roman"/>
          <w:sz w:val="24"/>
          <w:szCs w:val="24"/>
        </w:rPr>
        <w:t>1/100</w:t>
      </w:r>
    </w:p>
    <w:p w:rsidR="00B2676D" w:rsidRPr="00B2676D" w:rsidRDefault="002D1FDA" w:rsidP="00C379D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Seyrek ≥</w:t>
      </w:r>
      <w:r w:rsidR="00B2676D" w:rsidRPr="00B2676D">
        <w:rPr>
          <w:rFonts w:ascii="Times New Roman" w:hAnsi="Times New Roman" w:cs="Times New Roman"/>
          <w:sz w:val="24"/>
          <w:szCs w:val="24"/>
        </w:rPr>
        <w:t>1/10</w:t>
      </w:r>
      <w:r w:rsidR="00D82CF5">
        <w:rPr>
          <w:rFonts w:ascii="Times New Roman" w:hAnsi="Times New Roman" w:cs="Times New Roman"/>
          <w:sz w:val="24"/>
          <w:szCs w:val="24"/>
        </w:rPr>
        <w:t>.</w:t>
      </w:r>
      <w:r>
        <w:rPr>
          <w:rFonts w:ascii="Times New Roman" w:hAnsi="Times New Roman" w:cs="Times New Roman"/>
          <w:sz w:val="24"/>
          <w:szCs w:val="24"/>
        </w:rPr>
        <w:t>000 ve ≤</w:t>
      </w:r>
      <w:r w:rsidR="00B2676D" w:rsidRPr="00B2676D">
        <w:rPr>
          <w:rFonts w:ascii="Times New Roman" w:hAnsi="Times New Roman" w:cs="Times New Roman"/>
          <w:sz w:val="24"/>
          <w:szCs w:val="24"/>
        </w:rPr>
        <w:t>1/1000</w:t>
      </w:r>
    </w:p>
    <w:p w:rsidR="00B2676D" w:rsidRDefault="002D1FDA" w:rsidP="00C379D2">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Çok seyrek ≤</w:t>
      </w:r>
      <w:r w:rsidR="00B2676D" w:rsidRPr="00B2676D">
        <w:rPr>
          <w:rFonts w:ascii="Times New Roman" w:hAnsi="Times New Roman" w:cs="Times New Roman"/>
          <w:sz w:val="24"/>
          <w:szCs w:val="24"/>
        </w:rPr>
        <w:t>1/10</w:t>
      </w:r>
      <w:r w:rsidR="00D82CF5">
        <w:rPr>
          <w:rFonts w:ascii="Times New Roman" w:hAnsi="Times New Roman" w:cs="Times New Roman"/>
          <w:sz w:val="24"/>
          <w:szCs w:val="24"/>
        </w:rPr>
        <w:t>.</w:t>
      </w:r>
      <w:r w:rsidR="00B2676D" w:rsidRPr="00B2676D">
        <w:rPr>
          <w:rFonts w:ascii="Times New Roman" w:hAnsi="Times New Roman" w:cs="Times New Roman"/>
          <w:sz w:val="24"/>
          <w:szCs w:val="24"/>
        </w:rPr>
        <w:t>000</w:t>
      </w:r>
    </w:p>
    <w:p w:rsidR="00FE127A" w:rsidRPr="00B2676D" w:rsidRDefault="00FE127A" w:rsidP="00C379D2">
      <w:pPr>
        <w:shd w:val="clear" w:color="auto" w:fill="FFFFFF"/>
        <w:spacing w:after="0" w:line="360" w:lineRule="auto"/>
        <w:jc w:val="both"/>
        <w:rPr>
          <w:rFonts w:ascii="Times New Roman" w:hAnsi="Times New Roman" w:cs="Times New Roman"/>
          <w:sz w:val="24"/>
          <w:szCs w:val="24"/>
        </w:rPr>
      </w:pPr>
    </w:p>
    <w:p w:rsidR="00B2676D" w:rsidRPr="00B2676D" w:rsidRDefault="00B2676D" w:rsidP="00C379D2">
      <w:pPr>
        <w:shd w:val="clear" w:color="auto" w:fill="FFFFFF"/>
        <w:spacing w:after="0" w:line="360" w:lineRule="auto"/>
        <w:jc w:val="both"/>
        <w:rPr>
          <w:rFonts w:ascii="Times New Roman" w:hAnsi="Times New Roman" w:cs="Times New Roman"/>
          <w:b/>
          <w:sz w:val="24"/>
          <w:szCs w:val="24"/>
        </w:rPr>
      </w:pPr>
      <w:r w:rsidRPr="00B2676D">
        <w:rPr>
          <w:rFonts w:ascii="Times New Roman" w:hAnsi="Times New Roman" w:cs="Times New Roman"/>
          <w:b/>
          <w:sz w:val="24"/>
          <w:szCs w:val="24"/>
        </w:rPr>
        <w:t xml:space="preserve">Enfeksiyonlar ve </w:t>
      </w:r>
      <w:proofErr w:type="spellStart"/>
      <w:r w:rsidRPr="00B2676D">
        <w:rPr>
          <w:rFonts w:ascii="Times New Roman" w:hAnsi="Times New Roman" w:cs="Times New Roman"/>
          <w:b/>
          <w:sz w:val="24"/>
          <w:szCs w:val="24"/>
        </w:rPr>
        <w:t>enfestasyonlar</w:t>
      </w:r>
      <w:proofErr w:type="spellEnd"/>
    </w:p>
    <w:p w:rsidR="00B2676D" w:rsidRPr="00B2676D" w:rsidRDefault="00B2676D" w:rsidP="00C379D2">
      <w:pPr>
        <w:shd w:val="clear" w:color="auto" w:fill="FFFFFF"/>
        <w:spacing w:after="0" w:line="360" w:lineRule="auto"/>
        <w:jc w:val="both"/>
        <w:rPr>
          <w:rFonts w:ascii="Times New Roman" w:hAnsi="Times New Roman" w:cs="Times New Roman"/>
          <w:color w:val="000000"/>
          <w:sz w:val="24"/>
          <w:szCs w:val="24"/>
        </w:rPr>
      </w:pPr>
      <w:r w:rsidRPr="00B2676D">
        <w:rPr>
          <w:rFonts w:ascii="Times New Roman" w:hAnsi="Times New Roman" w:cs="Times New Roman"/>
          <w:sz w:val="24"/>
          <w:szCs w:val="24"/>
        </w:rPr>
        <w:t xml:space="preserve">Yaygın: </w:t>
      </w:r>
      <w:r w:rsidR="004B5424">
        <w:rPr>
          <w:rFonts w:ascii="Times New Roman" w:hAnsi="Times New Roman" w:cs="Times New Roman"/>
          <w:sz w:val="24"/>
          <w:szCs w:val="24"/>
        </w:rPr>
        <w:tab/>
      </w:r>
      <w:r w:rsidR="004B5424">
        <w:rPr>
          <w:rFonts w:ascii="Times New Roman" w:hAnsi="Times New Roman" w:cs="Times New Roman"/>
          <w:sz w:val="24"/>
          <w:szCs w:val="24"/>
        </w:rPr>
        <w:tab/>
      </w:r>
      <w:proofErr w:type="spellStart"/>
      <w:r w:rsidRPr="00B2676D">
        <w:rPr>
          <w:rFonts w:ascii="Times New Roman" w:hAnsi="Times New Roman" w:cs="Times New Roman"/>
          <w:color w:val="000000"/>
          <w:sz w:val="24"/>
          <w:szCs w:val="24"/>
        </w:rPr>
        <w:t>Mukokutanöz</w:t>
      </w:r>
      <w:proofErr w:type="spellEnd"/>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kandidiyazis</w:t>
      </w:r>
      <w:proofErr w:type="spellEnd"/>
    </w:p>
    <w:p w:rsidR="00B2676D" w:rsidRPr="00B2676D" w:rsidRDefault="00B2676D" w:rsidP="00C379D2">
      <w:pPr>
        <w:shd w:val="clear" w:color="auto" w:fill="FFFFFF"/>
        <w:spacing w:after="0" w:line="360" w:lineRule="auto"/>
        <w:ind w:left="7"/>
        <w:jc w:val="both"/>
        <w:rPr>
          <w:rFonts w:ascii="Times New Roman" w:hAnsi="Times New Roman" w:cs="Times New Roman"/>
          <w:b/>
          <w:color w:val="000000"/>
          <w:sz w:val="24"/>
          <w:szCs w:val="24"/>
        </w:rPr>
      </w:pPr>
      <w:r w:rsidRPr="00B2676D">
        <w:rPr>
          <w:rFonts w:ascii="Times New Roman" w:hAnsi="Times New Roman" w:cs="Times New Roman"/>
          <w:b/>
          <w:color w:val="000000"/>
          <w:sz w:val="24"/>
          <w:szCs w:val="24"/>
        </w:rPr>
        <w:t xml:space="preserve">Kan </w:t>
      </w:r>
      <w:r w:rsidRPr="00EE6A38">
        <w:rPr>
          <w:rFonts w:ascii="Times New Roman" w:hAnsi="Times New Roman" w:cs="Times New Roman"/>
          <w:b/>
          <w:iCs/>
          <w:color w:val="000000"/>
          <w:sz w:val="24"/>
          <w:szCs w:val="24"/>
        </w:rPr>
        <w:t>ve</w:t>
      </w:r>
      <w:r w:rsidRPr="00B2676D">
        <w:rPr>
          <w:rFonts w:ascii="Times New Roman" w:hAnsi="Times New Roman" w:cs="Times New Roman"/>
          <w:b/>
          <w:i/>
          <w:iCs/>
          <w:color w:val="000000"/>
          <w:sz w:val="24"/>
          <w:szCs w:val="24"/>
        </w:rPr>
        <w:t xml:space="preserve"> </w:t>
      </w:r>
      <w:r w:rsidRPr="00B2676D">
        <w:rPr>
          <w:rFonts w:ascii="Times New Roman" w:hAnsi="Times New Roman" w:cs="Times New Roman"/>
          <w:b/>
          <w:color w:val="000000"/>
          <w:sz w:val="24"/>
          <w:szCs w:val="24"/>
        </w:rPr>
        <w:t>lenf sistemi hastalıkları</w:t>
      </w:r>
    </w:p>
    <w:p w:rsidR="00B2676D" w:rsidRPr="00B2676D" w:rsidRDefault="00B2676D" w:rsidP="00C379D2">
      <w:pPr>
        <w:shd w:val="clear" w:color="auto" w:fill="FFFFFF"/>
        <w:tabs>
          <w:tab w:val="left" w:pos="2081"/>
        </w:tabs>
        <w:spacing w:after="0" w:line="360" w:lineRule="auto"/>
        <w:ind w:left="7"/>
        <w:jc w:val="both"/>
        <w:rPr>
          <w:rFonts w:ascii="Times New Roman" w:hAnsi="Times New Roman" w:cs="Times New Roman"/>
          <w:sz w:val="24"/>
          <w:szCs w:val="24"/>
        </w:rPr>
      </w:pPr>
      <w:r w:rsidRPr="00B2676D">
        <w:rPr>
          <w:rFonts w:ascii="Times New Roman" w:hAnsi="Times New Roman" w:cs="Times New Roman"/>
          <w:color w:val="000000"/>
          <w:spacing w:val="-6"/>
          <w:sz w:val="24"/>
          <w:szCs w:val="24"/>
        </w:rPr>
        <w:t>Seyrek:</w:t>
      </w:r>
      <w:r w:rsidR="00150CCC">
        <w:rPr>
          <w:rFonts w:ascii="Times New Roman" w:hAnsi="Times New Roman" w:cs="Times New Roman"/>
          <w:color w:val="000000"/>
          <w:spacing w:val="-6"/>
          <w:sz w:val="24"/>
          <w:szCs w:val="24"/>
        </w:rPr>
        <w:t xml:space="preserve"> </w:t>
      </w:r>
      <w:r w:rsidR="004B5424">
        <w:rPr>
          <w:rFonts w:ascii="Times New Roman" w:hAnsi="Times New Roman" w:cs="Times New Roman"/>
          <w:color w:val="000000"/>
          <w:spacing w:val="-6"/>
          <w:sz w:val="24"/>
          <w:szCs w:val="24"/>
        </w:rPr>
        <w:tab/>
      </w:r>
      <w:r w:rsidRPr="00150CCC">
        <w:rPr>
          <w:rFonts w:ascii="Times New Roman" w:hAnsi="Times New Roman" w:cs="Times New Roman"/>
          <w:iCs/>
          <w:color w:val="000000"/>
          <w:sz w:val="24"/>
          <w:szCs w:val="24"/>
        </w:rPr>
        <w:t>Geri</w:t>
      </w:r>
      <w:r w:rsidRPr="00B2676D">
        <w:rPr>
          <w:rFonts w:ascii="Times New Roman" w:hAnsi="Times New Roman" w:cs="Times New Roman"/>
          <w:i/>
          <w:iCs/>
          <w:color w:val="000000"/>
          <w:sz w:val="24"/>
          <w:szCs w:val="24"/>
        </w:rPr>
        <w:t xml:space="preserve"> </w:t>
      </w:r>
      <w:r w:rsidRPr="00B2676D">
        <w:rPr>
          <w:rFonts w:ascii="Times New Roman" w:hAnsi="Times New Roman" w:cs="Times New Roman"/>
          <w:color w:val="000000"/>
          <w:sz w:val="24"/>
          <w:szCs w:val="24"/>
        </w:rPr>
        <w:t xml:space="preserve">dönebilen </w:t>
      </w:r>
      <w:proofErr w:type="spellStart"/>
      <w:r w:rsidRPr="00B2676D">
        <w:rPr>
          <w:rFonts w:ascii="Times New Roman" w:hAnsi="Times New Roman" w:cs="Times New Roman"/>
          <w:color w:val="000000"/>
          <w:sz w:val="24"/>
          <w:szCs w:val="24"/>
        </w:rPr>
        <w:t>lökopeni</w:t>
      </w:r>
      <w:proofErr w:type="spellEnd"/>
      <w:r w:rsidRPr="00B2676D">
        <w:rPr>
          <w:rFonts w:ascii="Times New Roman" w:hAnsi="Times New Roman" w:cs="Times New Roman"/>
          <w:color w:val="000000"/>
          <w:sz w:val="24"/>
          <w:szCs w:val="24"/>
        </w:rPr>
        <w:t xml:space="preserve"> (</w:t>
      </w:r>
      <w:proofErr w:type="spellStart"/>
      <w:r w:rsidRPr="00B2676D">
        <w:rPr>
          <w:rFonts w:ascii="Times New Roman" w:hAnsi="Times New Roman" w:cs="Times New Roman"/>
          <w:color w:val="000000"/>
          <w:sz w:val="24"/>
          <w:szCs w:val="24"/>
        </w:rPr>
        <w:t>nötropeni</w:t>
      </w:r>
      <w:proofErr w:type="spellEnd"/>
      <w:r w:rsidRPr="00B2676D">
        <w:rPr>
          <w:rFonts w:ascii="Times New Roman" w:hAnsi="Times New Roman" w:cs="Times New Roman"/>
          <w:color w:val="000000"/>
          <w:sz w:val="24"/>
          <w:szCs w:val="24"/>
        </w:rPr>
        <w:t xml:space="preserve"> </w:t>
      </w:r>
      <w:proofErr w:type="gramStart"/>
      <w:r w:rsidRPr="00B2676D">
        <w:rPr>
          <w:rFonts w:ascii="Times New Roman" w:hAnsi="Times New Roman" w:cs="Times New Roman"/>
          <w:color w:val="000000"/>
          <w:sz w:val="24"/>
          <w:szCs w:val="24"/>
        </w:rPr>
        <w:t>dahil</w:t>
      </w:r>
      <w:proofErr w:type="gramEnd"/>
      <w:r w:rsidRPr="00B2676D">
        <w:rPr>
          <w:rFonts w:ascii="Times New Roman" w:hAnsi="Times New Roman" w:cs="Times New Roman"/>
          <w:color w:val="000000"/>
          <w:sz w:val="24"/>
          <w:szCs w:val="24"/>
        </w:rPr>
        <w:t xml:space="preserve">) ve </w:t>
      </w:r>
      <w:proofErr w:type="spellStart"/>
      <w:r w:rsidRPr="00B2676D">
        <w:rPr>
          <w:rFonts w:ascii="Times New Roman" w:hAnsi="Times New Roman" w:cs="Times New Roman"/>
          <w:color w:val="000000"/>
          <w:sz w:val="24"/>
          <w:szCs w:val="24"/>
        </w:rPr>
        <w:t>trombositopeni</w:t>
      </w:r>
      <w:proofErr w:type="spellEnd"/>
      <w:r w:rsidRPr="00B2676D">
        <w:rPr>
          <w:rFonts w:ascii="Times New Roman" w:hAnsi="Times New Roman" w:cs="Times New Roman"/>
          <w:color w:val="000000"/>
          <w:sz w:val="24"/>
          <w:szCs w:val="24"/>
        </w:rPr>
        <w:t>.</w:t>
      </w:r>
    </w:p>
    <w:p w:rsidR="00B2676D" w:rsidRPr="00B2676D" w:rsidRDefault="00B2676D" w:rsidP="004B5424">
      <w:pPr>
        <w:shd w:val="clear" w:color="auto" w:fill="FFFFFF"/>
        <w:tabs>
          <w:tab w:val="left" w:pos="2052"/>
        </w:tabs>
        <w:spacing w:after="0" w:line="360" w:lineRule="auto"/>
        <w:ind w:left="2052" w:hanging="2038"/>
        <w:jc w:val="both"/>
        <w:rPr>
          <w:rFonts w:ascii="Times New Roman" w:hAnsi="Times New Roman" w:cs="Times New Roman"/>
          <w:sz w:val="24"/>
          <w:szCs w:val="24"/>
        </w:rPr>
      </w:pPr>
      <w:r w:rsidRPr="00B2676D">
        <w:rPr>
          <w:rFonts w:ascii="Times New Roman" w:hAnsi="Times New Roman" w:cs="Times New Roman"/>
          <w:color w:val="000000"/>
          <w:spacing w:val="-2"/>
          <w:sz w:val="24"/>
          <w:szCs w:val="24"/>
        </w:rPr>
        <w:t>Çok seyrek:</w:t>
      </w:r>
      <w:r w:rsidR="00150CCC">
        <w:rPr>
          <w:rFonts w:ascii="Times New Roman" w:hAnsi="Times New Roman" w:cs="Times New Roman"/>
          <w:color w:val="000000"/>
          <w:spacing w:val="-2"/>
          <w:sz w:val="24"/>
          <w:szCs w:val="24"/>
        </w:rPr>
        <w:t xml:space="preserve"> </w:t>
      </w:r>
      <w:r w:rsidR="004B5424">
        <w:rPr>
          <w:rFonts w:ascii="Times New Roman" w:hAnsi="Times New Roman" w:cs="Times New Roman"/>
          <w:color w:val="000000"/>
          <w:spacing w:val="-2"/>
          <w:sz w:val="24"/>
          <w:szCs w:val="24"/>
        </w:rPr>
        <w:tab/>
      </w:r>
      <w:r w:rsidRPr="00150CCC">
        <w:rPr>
          <w:rFonts w:ascii="Times New Roman" w:hAnsi="Times New Roman" w:cs="Times New Roman"/>
          <w:iCs/>
          <w:color w:val="000000"/>
          <w:sz w:val="24"/>
          <w:szCs w:val="24"/>
        </w:rPr>
        <w:t>Geri</w:t>
      </w:r>
      <w:r w:rsidRPr="00B2676D">
        <w:rPr>
          <w:rFonts w:ascii="Times New Roman" w:hAnsi="Times New Roman" w:cs="Times New Roman"/>
          <w:i/>
          <w:iCs/>
          <w:color w:val="000000"/>
          <w:sz w:val="24"/>
          <w:szCs w:val="24"/>
        </w:rPr>
        <w:t xml:space="preserve"> </w:t>
      </w:r>
      <w:r w:rsidRPr="00B2676D">
        <w:rPr>
          <w:rFonts w:ascii="Times New Roman" w:hAnsi="Times New Roman" w:cs="Times New Roman"/>
          <w:color w:val="000000"/>
          <w:sz w:val="24"/>
          <w:szCs w:val="24"/>
        </w:rPr>
        <w:t xml:space="preserve">dönebilen </w:t>
      </w:r>
      <w:proofErr w:type="spellStart"/>
      <w:r w:rsidR="00150CCC">
        <w:rPr>
          <w:rFonts w:ascii="Times New Roman" w:hAnsi="Times New Roman" w:cs="Times New Roman"/>
          <w:color w:val="000000"/>
          <w:sz w:val="24"/>
          <w:szCs w:val="24"/>
        </w:rPr>
        <w:t>a</w:t>
      </w:r>
      <w:r w:rsidRPr="00B2676D">
        <w:rPr>
          <w:rFonts w:ascii="Times New Roman" w:hAnsi="Times New Roman" w:cs="Times New Roman"/>
          <w:color w:val="000000"/>
          <w:sz w:val="24"/>
          <w:szCs w:val="24"/>
        </w:rPr>
        <w:t>granülositoz</w:t>
      </w:r>
      <w:proofErr w:type="spellEnd"/>
      <w:r w:rsidRPr="00B2676D">
        <w:rPr>
          <w:rFonts w:ascii="Times New Roman" w:hAnsi="Times New Roman" w:cs="Times New Roman"/>
          <w:color w:val="000000"/>
          <w:sz w:val="24"/>
          <w:szCs w:val="24"/>
        </w:rPr>
        <w:t xml:space="preserve"> ve </w:t>
      </w:r>
      <w:proofErr w:type="spellStart"/>
      <w:r w:rsidRPr="00B2676D">
        <w:rPr>
          <w:rFonts w:ascii="Times New Roman" w:hAnsi="Times New Roman" w:cs="Times New Roman"/>
          <w:color w:val="000000"/>
          <w:sz w:val="24"/>
          <w:szCs w:val="24"/>
        </w:rPr>
        <w:t>hemolitik</w:t>
      </w:r>
      <w:proofErr w:type="spellEnd"/>
      <w:r w:rsidRPr="00B2676D">
        <w:rPr>
          <w:rFonts w:ascii="Times New Roman" w:hAnsi="Times New Roman" w:cs="Times New Roman"/>
          <w:color w:val="000000"/>
          <w:sz w:val="24"/>
          <w:szCs w:val="24"/>
        </w:rPr>
        <w:t xml:space="preserve"> anemi. Kanama ve </w:t>
      </w:r>
      <w:proofErr w:type="spellStart"/>
      <w:r w:rsidRPr="00B2676D">
        <w:rPr>
          <w:rFonts w:ascii="Times New Roman" w:hAnsi="Times New Roman" w:cs="Times New Roman"/>
          <w:color w:val="000000"/>
          <w:sz w:val="24"/>
          <w:szCs w:val="24"/>
        </w:rPr>
        <w:t>protrombin</w:t>
      </w:r>
      <w:proofErr w:type="spellEnd"/>
      <w:r w:rsidRPr="00B2676D">
        <w:rPr>
          <w:rFonts w:ascii="Times New Roman" w:hAnsi="Times New Roman" w:cs="Times New Roman"/>
          <w:color w:val="000000"/>
          <w:sz w:val="24"/>
          <w:szCs w:val="24"/>
        </w:rPr>
        <w:t xml:space="preserve"> zamanında uzama (</w:t>
      </w:r>
      <w:r w:rsidRPr="00C16B6E">
        <w:rPr>
          <w:rFonts w:ascii="Times New Roman" w:hAnsi="Times New Roman" w:cs="Times New Roman"/>
          <w:i/>
          <w:color w:val="000000"/>
          <w:sz w:val="24"/>
          <w:szCs w:val="24"/>
        </w:rPr>
        <w:t>bkz.</w:t>
      </w:r>
      <w:r w:rsidRPr="00B2676D">
        <w:rPr>
          <w:rFonts w:ascii="Times New Roman" w:hAnsi="Times New Roman" w:cs="Times New Roman"/>
          <w:color w:val="000000"/>
          <w:sz w:val="24"/>
          <w:szCs w:val="24"/>
        </w:rPr>
        <w:t xml:space="preserve"> Kullanım İçin</w:t>
      </w:r>
      <w:r w:rsidR="00D82CF5">
        <w:rPr>
          <w:rFonts w:ascii="Times New Roman" w:hAnsi="Times New Roman" w:cs="Times New Roman"/>
          <w:color w:val="000000"/>
          <w:sz w:val="24"/>
          <w:szCs w:val="24"/>
        </w:rPr>
        <w:t xml:space="preserve"> Özel Uyarılar ve Özel Önlemler</w:t>
      </w:r>
      <w:r w:rsidRPr="00B2676D">
        <w:rPr>
          <w:rFonts w:ascii="Times New Roman" w:hAnsi="Times New Roman" w:cs="Times New Roman"/>
          <w:color w:val="000000"/>
          <w:sz w:val="24"/>
          <w:szCs w:val="24"/>
        </w:rPr>
        <w:t>)</w:t>
      </w:r>
    </w:p>
    <w:p w:rsidR="00B2676D" w:rsidRDefault="00FE127A" w:rsidP="00C379D2">
      <w:pPr>
        <w:shd w:val="clear" w:color="auto" w:fill="FFFFFF"/>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Bağışıklık sistemi hastalıkları</w:t>
      </w:r>
    </w:p>
    <w:p w:rsidR="00FE127A" w:rsidRPr="00FE127A" w:rsidRDefault="00FE127A" w:rsidP="004B5424">
      <w:pPr>
        <w:shd w:val="clear" w:color="auto" w:fill="FFFFFF"/>
        <w:spacing w:after="0" w:line="360" w:lineRule="auto"/>
        <w:ind w:left="2124" w:hanging="2124"/>
        <w:jc w:val="both"/>
        <w:rPr>
          <w:rFonts w:ascii="Times New Roman" w:hAnsi="Times New Roman" w:cs="Times New Roman"/>
          <w:sz w:val="24"/>
          <w:szCs w:val="24"/>
        </w:rPr>
      </w:pPr>
      <w:r w:rsidRPr="00FE127A">
        <w:rPr>
          <w:rFonts w:ascii="Times New Roman" w:hAnsi="Times New Roman" w:cs="Times New Roman"/>
          <w:sz w:val="24"/>
          <w:szCs w:val="24"/>
        </w:rPr>
        <w:t xml:space="preserve">Çok seyrek: </w:t>
      </w:r>
      <w:r w:rsidR="004B5424">
        <w:rPr>
          <w:rFonts w:ascii="Times New Roman" w:hAnsi="Times New Roman" w:cs="Times New Roman"/>
          <w:sz w:val="24"/>
          <w:szCs w:val="24"/>
        </w:rPr>
        <w:tab/>
      </w:r>
      <w:proofErr w:type="spellStart"/>
      <w:r w:rsidRPr="00FE127A">
        <w:rPr>
          <w:rFonts w:ascii="Times New Roman" w:hAnsi="Times New Roman" w:cs="Times New Roman"/>
          <w:sz w:val="24"/>
          <w:szCs w:val="24"/>
        </w:rPr>
        <w:t>Anjiyonörotik</w:t>
      </w:r>
      <w:proofErr w:type="spellEnd"/>
      <w:r w:rsidRPr="00FE127A">
        <w:rPr>
          <w:rFonts w:ascii="Times New Roman" w:hAnsi="Times New Roman" w:cs="Times New Roman"/>
          <w:sz w:val="24"/>
          <w:szCs w:val="24"/>
        </w:rPr>
        <w:t xml:space="preserve"> ödem, anafilaksi, serum hastalığı benzeri </w:t>
      </w:r>
      <w:proofErr w:type="gramStart"/>
      <w:r w:rsidRPr="00FE127A">
        <w:rPr>
          <w:rFonts w:ascii="Times New Roman" w:hAnsi="Times New Roman" w:cs="Times New Roman"/>
          <w:sz w:val="24"/>
          <w:szCs w:val="24"/>
        </w:rPr>
        <w:t>sendrom</w:t>
      </w:r>
      <w:proofErr w:type="gramEnd"/>
      <w:r w:rsidRPr="00FE127A">
        <w:rPr>
          <w:rFonts w:ascii="Times New Roman" w:hAnsi="Times New Roman" w:cs="Times New Roman"/>
          <w:sz w:val="24"/>
          <w:szCs w:val="24"/>
        </w:rPr>
        <w:t xml:space="preserve">, aşırı duyarlılık </w:t>
      </w:r>
      <w:proofErr w:type="spellStart"/>
      <w:r w:rsidRPr="00FE127A">
        <w:rPr>
          <w:rFonts w:ascii="Times New Roman" w:hAnsi="Times New Roman" w:cs="Times New Roman"/>
          <w:sz w:val="24"/>
          <w:szCs w:val="24"/>
        </w:rPr>
        <w:t>vasküliti</w:t>
      </w:r>
      <w:proofErr w:type="spellEnd"/>
      <w:r w:rsidRPr="00FE127A">
        <w:rPr>
          <w:rFonts w:ascii="Times New Roman" w:hAnsi="Times New Roman" w:cs="Times New Roman"/>
          <w:sz w:val="24"/>
          <w:szCs w:val="24"/>
        </w:rPr>
        <w:t>.</w:t>
      </w:r>
    </w:p>
    <w:p w:rsidR="00B453F9" w:rsidRDefault="00B453F9" w:rsidP="00C379D2">
      <w:pPr>
        <w:shd w:val="clear" w:color="auto" w:fill="FFFFFF"/>
        <w:spacing w:after="0" w:line="360" w:lineRule="auto"/>
        <w:jc w:val="both"/>
        <w:rPr>
          <w:rFonts w:ascii="Times New Roman" w:hAnsi="Times New Roman" w:cs="Times New Roman"/>
          <w:b/>
          <w:sz w:val="24"/>
          <w:szCs w:val="24"/>
        </w:rPr>
      </w:pPr>
    </w:p>
    <w:p w:rsidR="00FE127A" w:rsidRDefault="00FE127A" w:rsidP="00C379D2">
      <w:pPr>
        <w:shd w:val="clear" w:color="auto" w:fill="FFFFFF"/>
        <w:spacing w:after="0" w:line="360" w:lineRule="auto"/>
        <w:jc w:val="both"/>
        <w:rPr>
          <w:rFonts w:ascii="Times New Roman" w:hAnsi="Times New Roman" w:cs="Times New Roman"/>
          <w:b/>
          <w:sz w:val="24"/>
          <w:szCs w:val="24"/>
        </w:rPr>
      </w:pPr>
      <w:r w:rsidRPr="00FE127A">
        <w:rPr>
          <w:rFonts w:ascii="Times New Roman" w:hAnsi="Times New Roman" w:cs="Times New Roman"/>
          <w:b/>
          <w:sz w:val="24"/>
          <w:szCs w:val="24"/>
        </w:rPr>
        <w:t>Sinir sistemi</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hastalıkları</w:t>
      </w:r>
      <w:r w:rsidR="007F41FF">
        <w:rPr>
          <w:rFonts w:ascii="Times New Roman" w:hAnsi="Times New Roman" w:cs="Times New Roman"/>
          <w:b/>
          <w:sz w:val="24"/>
          <w:szCs w:val="24"/>
        </w:rPr>
        <w:t xml:space="preserve"> :</w:t>
      </w:r>
      <w:proofErr w:type="gramEnd"/>
    </w:p>
    <w:p w:rsidR="00B7643C" w:rsidRDefault="00D82CF5" w:rsidP="00C379D2">
      <w:pPr>
        <w:shd w:val="clear" w:color="auto" w:fill="FFFFFF"/>
        <w:spacing w:after="0" w:line="360" w:lineRule="auto"/>
        <w:ind w:left="7" w:right="43"/>
        <w:jc w:val="both"/>
        <w:rPr>
          <w:rFonts w:ascii="Times New Roman" w:hAnsi="Times New Roman" w:cs="Times New Roman"/>
          <w:sz w:val="24"/>
          <w:szCs w:val="24"/>
        </w:rPr>
      </w:pPr>
      <w:proofErr w:type="gramStart"/>
      <w:r>
        <w:rPr>
          <w:rFonts w:ascii="Times New Roman" w:hAnsi="Times New Roman" w:cs="Times New Roman"/>
          <w:sz w:val="24"/>
          <w:szCs w:val="24"/>
        </w:rPr>
        <w:t>Yaygın ol</w:t>
      </w:r>
      <w:r w:rsidR="000A6FCF">
        <w:rPr>
          <w:rFonts w:ascii="Times New Roman" w:hAnsi="Times New Roman" w:cs="Times New Roman"/>
          <w:sz w:val="24"/>
          <w:szCs w:val="24"/>
        </w:rPr>
        <w:t xml:space="preserve">mayan: </w:t>
      </w:r>
      <w:r w:rsidR="00A8100E">
        <w:rPr>
          <w:rFonts w:ascii="Times New Roman" w:hAnsi="Times New Roman" w:cs="Times New Roman"/>
          <w:sz w:val="24"/>
          <w:szCs w:val="24"/>
        </w:rPr>
        <w:tab/>
      </w:r>
      <w:r w:rsidR="000A6FCF">
        <w:rPr>
          <w:rFonts w:ascii="Times New Roman" w:hAnsi="Times New Roman" w:cs="Times New Roman"/>
          <w:sz w:val="24"/>
          <w:szCs w:val="24"/>
        </w:rPr>
        <w:t>Baş dönme</w:t>
      </w:r>
      <w:r w:rsidR="00FE127A">
        <w:rPr>
          <w:rFonts w:ascii="Times New Roman" w:hAnsi="Times New Roman" w:cs="Times New Roman"/>
          <w:sz w:val="24"/>
          <w:szCs w:val="24"/>
        </w:rPr>
        <w:t>si, baş ağrısı.</w:t>
      </w:r>
      <w:proofErr w:type="gramEnd"/>
    </w:p>
    <w:p w:rsidR="00FE127A" w:rsidRDefault="00FE127A" w:rsidP="00A8100E">
      <w:pPr>
        <w:shd w:val="clear" w:color="auto" w:fill="FFFFFF"/>
        <w:spacing w:after="0" w:line="360" w:lineRule="auto"/>
        <w:ind w:left="2124" w:right="43" w:hanging="2117"/>
        <w:jc w:val="both"/>
        <w:rPr>
          <w:rFonts w:ascii="Times New Roman" w:hAnsi="Times New Roman" w:cs="Times New Roman"/>
          <w:sz w:val="24"/>
          <w:szCs w:val="24"/>
        </w:rPr>
      </w:pPr>
      <w:r>
        <w:rPr>
          <w:rFonts w:ascii="Times New Roman" w:hAnsi="Times New Roman" w:cs="Times New Roman"/>
          <w:sz w:val="24"/>
          <w:szCs w:val="24"/>
        </w:rPr>
        <w:t xml:space="preserve">Çok seyrek: </w:t>
      </w:r>
      <w:r w:rsidR="00A8100E">
        <w:rPr>
          <w:rFonts w:ascii="Times New Roman" w:hAnsi="Times New Roman" w:cs="Times New Roman"/>
          <w:sz w:val="24"/>
          <w:szCs w:val="24"/>
        </w:rPr>
        <w:tab/>
      </w:r>
      <w:r>
        <w:rPr>
          <w:rFonts w:ascii="Times New Roman" w:hAnsi="Times New Roman" w:cs="Times New Roman"/>
          <w:sz w:val="24"/>
          <w:szCs w:val="24"/>
        </w:rPr>
        <w:t xml:space="preserve">Geri dönüşümlü </w:t>
      </w:r>
      <w:proofErr w:type="spellStart"/>
      <w:r>
        <w:rPr>
          <w:rFonts w:ascii="Times New Roman" w:hAnsi="Times New Roman" w:cs="Times New Roman"/>
          <w:sz w:val="24"/>
          <w:szCs w:val="24"/>
        </w:rPr>
        <w:t>hiperaktivite</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konvülziyonlar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Konvülziyonlar</w:t>
      </w:r>
      <w:proofErr w:type="spellEnd"/>
      <w:r>
        <w:rPr>
          <w:rFonts w:ascii="Times New Roman" w:hAnsi="Times New Roman" w:cs="Times New Roman"/>
          <w:sz w:val="24"/>
          <w:szCs w:val="24"/>
        </w:rPr>
        <w:t xml:space="preserve"> böbrek fonksiyon bozukluğu olanlar veya yüksek doz uygulananlarda görülebilir.</w:t>
      </w:r>
    </w:p>
    <w:p w:rsidR="00FE127A" w:rsidRPr="00FE127A" w:rsidRDefault="007F41FF" w:rsidP="00C379D2">
      <w:pPr>
        <w:shd w:val="clear" w:color="auto" w:fill="FFFFFF"/>
        <w:spacing w:after="0" w:line="360" w:lineRule="auto"/>
        <w:ind w:left="7" w:right="43"/>
        <w:jc w:val="both"/>
        <w:rPr>
          <w:rFonts w:ascii="Times New Roman" w:hAnsi="Times New Roman" w:cs="Times New Roman"/>
          <w:b/>
          <w:sz w:val="24"/>
          <w:szCs w:val="24"/>
        </w:rPr>
      </w:pPr>
      <w:proofErr w:type="spellStart"/>
      <w:r>
        <w:rPr>
          <w:rFonts w:ascii="Times New Roman" w:hAnsi="Times New Roman" w:cs="Times New Roman"/>
          <w:b/>
          <w:sz w:val="24"/>
          <w:szCs w:val="24"/>
        </w:rPr>
        <w:t>Gastrointestinal</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hastalıklar :</w:t>
      </w:r>
      <w:proofErr w:type="gramEnd"/>
    </w:p>
    <w:p w:rsidR="00FE127A" w:rsidRDefault="00FE127A" w:rsidP="00C379D2">
      <w:pPr>
        <w:shd w:val="clear" w:color="auto" w:fill="FFFFFF"/>
        <w:spacing w:after="0" w:line="360" w:lineRule="auto"/>
        <w:ind w:left="7" w:right="43"/>
        <w:jc w:val="both"/>
        <w:rPr>
          <w:rFonts w:ascii="Times New Roman" w:hAnsi="Times New Roman" w:cs="Times New Roman"/>
          <w:sz w:val="24"/>
          <w:szCs w:val="24"/>
        </w:rPr>
      </w:pPr>
      <w:r>
        <w:rPr>
          <w:rFonts w:ascii="Times New Roman" w:hAnsi="Times New Roman" w:cs="Times New Roman"/>
          <w:sz w:val="24"/>
          <w:szCs w:val="24"/>
        </w:rPr>
        <w:t>Yetişkinler:</w:t>
      </w:r>
    </w:p>
    <w:p w:rsidR="00FE127A" w:rsidRDefault="00FE127A" w:rsidP="00C379D2">
      <w:pPr>
        <w:shd w:val="clear" w:color="auto" w:fill="FFFFFF"/>
        <w:spacing w:after="0" w:line="360" w:lineRule="auto"/>
        <w:ind w:left="7" w:right="43"/>
        <w:jc w:val="both"/>
        <w:rPr>
          <w:rFonts w:ascii="Times New Roman" w:hAnsi="Times New Roman" w:cs="Times New Roman"/>
          <w:sz w:val="24"/>
          <w:szCs w:val="24"/>
        </w:rPr>
      </w:pPr>
      <w:r>
        <w:rPr>
          <w:rFonts w:ascii="Times New Roman" w:hAnsi="Times New Roman" w:cs="Times New Roman"/>
          <w:sz w:val="24"/>
          <w:szCs w:val="24"/>
        </w:rPr>
        <w:t xml:space="preserve">Çok yaygın: </w:t>
      </w:r>
      <w:r w:rsidR="00A8100E">
        <w:rPr>
          <w:rFonts w:ascii="Times New Roman" w:hAnsi="Times New Roman" w:cs="Times New Roman"/>
          <w:sz w:val="24"/>
          <w:szCs w:val="24"/>
        </w:rPr>
        <w:tab/>
      </w:r>
      <w:r w:rsidR="00A8100E">
        <w:rPr>
          <w:rFonts w:ascii="Times New Roman" w:hAnsi="Times New Roman" w:cs="Times New Roman"/>
          <w:sz w:val="24"/>
          <w:szCs w:val="24"/>
        </w:rPr>
        <w:tab/>
      </w:r>
      <w:proofErr w:type="spellStart"/>
      <w:r>
        <w:rPr>
          <w:rFonts w:ascii="Times New Roman" w:hAnsi="Times New Roman" w:cs="Times New Roman"/>
          <w:sz w:val="24"/>
          <w:szCs w:val="24"/>
        </w:rPr>
        <w:t>Diyare</w:t>
      </w:r>
      <w:proofErr w:type="spellEnd"/>
    </w:p>
    <w:p w:rsidR="00FE127A" w:rsidRDefault="00FE127A" w:rsidP="00C379D2">
      <w:pPr>
        <w:shd w:val="clear" w:color="auto" w:fill="FFFFFF"/>
        <w:spacing w:after="0" w:line="360" w:lineRule="auto"/>
        <w:ind w:left="7" w:right="43"/>
        <w:jc w:val="both"/>
        <w:rPr>
          <w:rFonts w:ascii="Times New Roman" w:hAnsi="Times New Roman" w:cs="Times New Roman"/>
          <w:sz w:val="24"/>
          <w:szCs w:val="24"/>
        </w:rPr>
      </w:pPr>
      <w:r>
        <w:rPr>
          <w:rFonts w:ascii="Times New Roman" w:hAnsi="Times New Roman" w:cs="Times New Roman"/>
          <w:sz w:val="24"/>
          <w:szCs w:val="24"/>
        </w:rPr>
        <w:t xml:space="preserve">Yaygın: </w:t>
      </w:r>
      <w:r w:rsidR="00A8100E">
        <w:rPr>
          <w:rFonts w:ascii="Times New Roman" w:hAnsi="Times New Roman" w:cs="Times New Roman"/>
          <w:sz w:val="24"/>
          <w:szCs w:val="24"/>
        </w:rPr>
        <w:tab/>
      </w:r>
      <w:r w:rsidR="00A8100E">
        <w:rPr>
          <w:rFonts w:ascii="Times New Roman" w:hAnsi="Times New Roman" w:cs="Times New Roman"/>
          <w:sz w:val="24"/>
          <w:szCs w:val="24"/>
        </w:rPr>
        <w:tab/>
      </w:r>
      <w:r>
        <w:rPr>
          <w:rFonts w:ascii="Times New Roman" w:hAnsi="Times New Roman" w:cs="Times New Roman"/>
          <w:sz w:val="24"/>
          <w:szCs w:val="24"/>
        </w:rPr>
        <w:t>Bulantı, kusma</w:t>
      </w:r>
    </w:p>
    <w:p w:rsidR="00FE127A" w:rsidRDefault="00FE127A" w:rsidP="00C379D2">
      <w:pPr>
        <w:shd w:val="clear" w:color="auto" w:fill="FFFFFF"/>
        <w:spacing w:after="0" w:line="360" w:lineRule="auto"/>
        <w:ind w:left="7" w:right="43"/>
        <w:jc w:val="both"/>
        <w:rPr>
          <w:rFonts w:ascii="Times New Roman" w:hAnsi="Times New Roman" w:cs="Times New Roman"/>
          <w:sz w:val="24"/>
          <w:szCs w:val="24"/>
        </w:rPr>
      </w:pPr>
      <w:r>
        <w:rPr>
          <w:rFonts w:ascii="Times New Roman" w:hAnsi="Times New Roman" w:cs="Times New Roman"/>
          <w:sz w:val="24"/>
          <w:szCs w:val="24"/>
        </w:rPr>
        <w:t>Çocuklar:</w:t>
      </w:r>
    </w:p>
    <w:p w:rsidR="00FE127A" w:rsidRDefault="00FE127A" w:rsidP="00C379D2">
      <w:pPr>
        <w:shd w:val="clear" w:color="auto" w:fill="FFFFFF"/>
        <w:spacing w:after="0" w:line="360" w:lineRule="auto"/>
        <w:ind w:left="7" w:right="43"/>
        <w:jc w:val="both"/>
        <w:rPr>
          <w:rFonts w:ascii="Times New Roman" w:hAnsi="Times New Roman" w:cs="Times New Roman"/>
          <w:sz w:val="24"/>
          <w:szCs w:val="24"/>
        </w:rPr>
      </w:pPr>
      <w:r>
        <w:rPr>
          <w:rFonts w:ascii="Times New Roman" w:hAnsi="Times New Roman" w:cs="Times New Roman"/>
          <w:sz w:val="24"/>
          <w:szCs w:val="24"/>
        </w:rPr>
        <w:t xml:space="preserve">Yaygın: </w:t>
      </w:r>
      <w:r w:rsidR="00A8100E">
        <w:rPr>
          <w:rFonts w:ascii="Times New Roman" w:hAnsi="Times New Roman" w:cs="Times New Roman"/>
          <w:sz w:val="24"/>
          <w:szCs w:val="24"/>
        </w:rPr>
        <w:tab/>
      </w:r>
      <w:r w:rsidR="00A8100E">
        <w:rPr>
          <w:rFonts w:ascii="Times New Roman" w:hAnsi="Times New Roman" w:cs="Times New Roman"/>
          <w:sz w:val="24"/>
          <w:szCs w:val="24"/>
        </w:rPr>
        <w:tab/>
      </w:r>
      <w:proofErr w:type="spellStart"/>
      <w:r>
        <w:rPr>
          <w:rFonts w:ascii="Times New Roman" w:hAnsi="Times New Roman" w:cs="Times New Roman"/>
          <w:sz w:val="24"/>
          <w:szCs w:val="24"/>
        </w:rPr>
        <w:t>Diyare</w:t>
      </w:r>
      <w:proofErr w:type="spellEnd"/>
      <w:r>
        <w:rPr>
          <w:rFonts w:ascii="Times New Roman" w:hAnsi="Times New Roman" w:cs="Times New Roman"/>
          <w:sz w:val="24"/>
          <w:szCs w:val="24"/>
        </w:rPr>
        <w:t>, bulantı, kusma</w:t>
      </w:r>
    </w:p>
    <w:p w:rsidR="00FE127A" w:rsidRDefault="00FE127A" w:rsidP="00C379D2">
      <w:pPr>
        <w:shd w:val="clear" w:color="auto" w:fill="FFFFFF"/>
        <w:spacing w:after="0" w:line="360" w:lineRule="auto"/>
        <w:ind w:left="7" w:right="43"/>
        <w:jc w:val="both"/>
        <w:rPr>
          <w:rFonts w:ascii="Times New Roman" w:hAnsi="Times New Roman" w:cs="Times New Roman"/>
          <w:sz w:val="24"/>
          <w:szCs w:val="24"/>
        </w:rPr>
      </w:pPr>
      <w:r>
        <w:rPr>
          <w:rFonts w:ascii="Times New Roman" w:hAnsi="Times New Roman" w:cs="Times New Roman"/>
          <w:sz w:val="24"/>
          <w:szCs w:val="24"/>
        </w:rPr>
        <w:t xml:space="preserve">Tüm </w:t>
      </w:r>
      <w:proofErr w:type="gramStart"/>
      <w:r>
        <w:rPr>
          <w:rFonts w:ascii="Times New Roman" w:hAnsi="Times New Roman" w:cs="Times New Roman"/>
          <w:sz w:val="24"/>
          <w:szCs w:val="24"/>
        </w:rPr>
        <w:t>popülasyonlar</w:t>
      </w:r>
      <w:proofErr w:type="gramEnd"/>
      <w:r>
        <w:rPr>
          <w:rFonts w:ascii="Times New Roman" w:hAnsi="Times New Roman" w:cs="Times New Roman"/>
          <w:sz w:val="24"/>
          <w:szCs w:val="24"/>
        </w:rPr>
        <w:t>: Bulan</w:t>
      </w:r>
      <w:r w:rsidR="00A8100E">
        <w:rPr>
          <w:rFonts w:ascii="Times New Roman" w:hAnsi="Times New Roman" w:cs="Times New Roman"/>
          <w:sz w:val="24"/>
          <w:szCs w:val="24"/>
        </w:rPr>
        <w:t>tı sıklıkla yüksek oral dozlar ile</w:t>
      </w:r>
      <w:r>
        <w:rPr>
          <w:rFonts w:ascii="Times New Roman" w:hAnsi="Times New Roman" w:cs="Times New Roman"/>
          <w:sz w:val="24"/>
          <w:szCs w:val="24"/>
        </w:rPr>
        <w:t xml:space="preserve"> ilişkilidir. </w:t>
      </w:r>
      <w:proofErr w:type="spellStart"/>
      <w:r>
        <w:rPr>
          <w:rFonts w:ascii="Times New Roman" w:hAnsi="Times New Roman" w:cs="Times New Roman"/>
          <w:sz w:val="24"/>
          <w:szCs w:val="24"/>
        </w:rPr>
        <w:t>Gastrointestinal</w:t>
      </w:r>
      <w:proofErr w:type="spellEnd"/>
      <w:r>
        <w:rPr>
          <w:rFonts w:ascii="Times New Roman" w:hAnsi="Times New Roman" w:cs="Times New Roman"/>
          <w:sz w:val="24"/>
          <w:szCs w:val="24"/>
        </w:rPr>
        <w:t xml:space="preserve"> reaksiyonlar görülür ise, AMOKLAVİN yemek başlangıcında alınarak bunlar azaltılabilir.</w:t>
      </w:r>
    </w:p>
    <w:p w:rsidR="00FE127A" w:rsidRDefault="00FE127A" w:rsidP="00C379D2">
      <w:pPr>
        <w:shd w:val="clear" w:color="auto" w:fill="FFFFFF"/>
        <w:spacing w:after="0" w:line="360" w:lineRule="auto"/>
        <w:ind w:left="7" w:right="43"/>
        <w:jc w:val="both"/>
        <w:rPr>
          <w:rFonts w:ascii="Times New Roman" w:hAnsi="Times New Roman" w:cs="Times New Roman"/>
          <w:sz w:val="24"/>
          <w:szCs w:val="24"/>
        </w:rPr>
      </w:pPr>
      <w:proofErr w:type="gramStart"/>
      <w:r>
        <w:rPr>
          <w:rFonts w:ascii="Times New Roman" w:hAnsi="Times New Roman" w:cs="Times New Roman"/>
          <w:sz w:val="24"/>
          <w:szCs w:val="24"/>
        </w:rPr>
        <w:t xml:space="preserve">Yaygın olmayan: </w:t>
      </w:r>
      <w:r w:rsidR="00A8100E">
        <w:rPr>
          <w:rFonts w:ascii="Times New Roman" w:hAnsi="Times New Roman" w:cs="Times New Roman"/>
          <w:sz w:val="24"/>
          <w:szCs w:val="24"/>
        </w:rPr>
        <w:tab/>
      </w:r>
      <w:r>
        <w:rPr>
          <w:rFonts w:ascii="Times New Roman" w:hAnsi="Times New Roman" w:cs="Times New Roman"/>
          <w:sz w:val="24"/>
          <w:szCs w:val="24"/>
        </w:rPr>
        <w:t>Sindirim güçlüğü.</w:t>
      </w:r>
      <w:proofErr w:type="gramEnd"/>
    </w:p>
    <w:p w:rsidR="00C16B6E" w:rsidRPr="00B2676D" w:rsidRDefault="00FE127A" w:rsidP="00C16B6E">
      <w:pPr>
        <w:shd w:val="clear" w:color="auto" w:fill="FFFFFF"/>
        <w:spacing w:after="0" w:line="360" w:lineRule="auto"/>
        <w:ind w:left="7" w:right="43"/>
        <w:jc w:val="both"/>
        <w:rPr>
          <w:rFonts w:ascii="Times New Roman" w:hAnsi="Times New Roman" w:cs="Times New Roman"/>
          <w:sz w:val="24"/>
          <w:szCs w:val="24"/>
        </w:rPr>
      </w:pPr>
      <w:r>
        <w:rPr>
          <w:rFonts w:ascii="Times New Roman" w:hAnsi="Times New Roman" w:cs="Times New Roman"/>
          <w:sz w:val="24"/>
          <w:szCs w:val="24"/>
        </w:rPr>
        <w:t xml:space="preserve">Çok seyrek: </w:t>
      </w:r>
      <w:r w:rsidR="00A8100E">
        <w:rPr>
          <w:rFonts w:ascii="Times New Roman" w:hAnsi="Times New Roman" w:cs="Times New Roman"/>
          <w:sz w:val="24"/>
          <w:szCs w:val="24"/>
        </w:rPr>
        <w:tab/>
      </w:r>
      <w:r w:rsidR="00A8100E">
        <w:rPr>
          <w:rFonts w:ascii="Times New Roman" w:hAnsi="Times New Roman" w:cs="Times New Roman"/>
          <w:sz w:val="24"/>
          <w:szCs w:val="24"/>
        </w:rPr>
        <w:tab/>
      </w:r>
      <w:r>
        <w:rPr>
          <w:rFonts w:ascii="Times New Roman" w:hAnsi="Times New Roman" w:cs="Times New Roman"/>
          <w:sz w:val="24"/>
          <w:szCs w:val="24"/>
        </w:rPr>
        <w:t>Antibiyotiğe bağlı kolit (</w:t>
      </w:r>
      <w:proofErr w:type="spellStart"/>
      <w:r>
        <w:rPr>
          <w:rFonts w:ascii="Times New Roman" w:hAnsi="Times New Roman" w:cs="Times New Roman"/>
          <w:sz w:val="24"/>
          <w:szCs w:val="24"/>
        </w:rPr>
        <w:t>psödomebranöz</w:t>
      </w:r>
      <w:proofErr w:type="spellEnd"/>
      <w:r>
        <w:rPr>
          <w:rFonts w:ascii="Times New Roman" w:hAnsi="Times New Roman" w:cs="Times New Roman"/>
          <w:sz w:val="24"/>
          <w:szCs w:val="24"/>
        </w:rPr>
        <w:t xml:space="preserve"> k</w:t>
      </w:r>
      <w:r w:rsidR="00A8100E">
        <w:rPr>
          <w:rFonts w:ascii="Times New Roman" w:hAnsi="Times New Roman" w:cs="Times New Roman"/>
          <w:sz w:val="24"/>
          <w:szCs w:val="24"/>
        </w:rPr>
        <w:t xml:space="preserve">olit ve </w:t>
      </w:r>
      <w:proofErr w:type="spellStart"/>
      <w:r w:rsidR="00A8100E">
        <w:rPr>
          <w:rFonts w:ascii="Times New Roman" w:hAnsi="Times New Roman" w:cs="Times New Roman"/>
          <w:sz w:val="24"/>
          <w:szCs w:val="24"/>
        </w:rPr>
        <w:t>hemorajik</w:t>
      </w:r>
      <w:proofErr w:type="spellEnd"/>
      <w:r w:rsidR="00A8100E">
        <w:rPr>
          <w:rFonts w:ascii="Times New Roman" w:hAnsi="Times New Roman" w:cs="Times New Roman"/>
          <w:sz w:val="24"/>
          <w:szCs w:val="24"/>
        </w:rPr>
        <w:t xml:space="preserve"> kolit </w:t>
      </w:r>
      <w:proofErr w:type="gramStart"/>
      <w:r w:rsidR="00A8100E">
        <w:rPr>
          <w:rFonts w:ascii="Times New Roman" w:hAnsi="Times New Roman" w:cs="Times New Roman"/>
          <w:sz w:val="24"/>
          <w:szCs w:val="24"/>
        </w:rPr>
        <w:t>dahil</w:t>
      </w:r>
      <w:proofErr w:type="gramEnd"/>
      <w:r w:rsidR="00A8100E">
        <w:rPr>
          <w:rFonts w:ascii="Times New Roman" w:hAnsi="Times New Roman" w:cs="Times New Roman"/>
          <w:sz w:val="24"/>
          <w:szCs w:val="24"/>
        </w:rPr>
        <w:t>), d</w:t>
      </w:r>
      <w:r>
        <w:rPr>
          <w:rFonts w:ascii="Times New Roman" w:hAnsi="Times New Roman" w:cs="Times New Roman"/>
          <w:sz w:val="24"/>
          <w:szCs w:val="24"/>
        </w:rPr>
        <w:t xml:space="preserve">ildeki </w:t>
      </w:r>
      <w:proofErr w:type="spellStart"/>
      <w:r>
        <w:rPr>
          <w:rFonts w:ascii="Times New Roman" w:hAnsi="Times New Roman" w:cs="Times New Roman"/>
          <w:sz w:val="24"/>
          <w:szCs w:val="24"/>
        </w:rPr>
        <w:t>papillaların</w:t>
      </w:r>
      <w:proofErr w:type="spellEnd"/>
      <w:r>
        <w:rPr>
          <w:rFonts w:ascii="Times New Roman" w:hAnsi="Times New Roman" w:cs="Times New Roman"/>
          <w:sz w:val="24"/>
          <w:szCs w:val="24"/>
        </w:rPr>
        <w:t xml:space="preserve"> belirginleşip siyah renk alması.</w:t>
      </w:r>
    </w:p>
    <w:p w:rsidR="00B7643C" w:rsidRPr="00FE127A" w:rsidRDefault="007F41FF" w:rsidP="00C379D2">
      <w:pPr>
        <w:shd w:val="clear" w:color="auto" w:fill="FFFFFF"/>
        <w:spacing w:after="0" w:line="360" w:lineRule="auto"/>
        <w:ind w:right="14"/>
        <w:jc w:val="both"/>
        <w:rPr>
          <w:rFonts w:ascii="Times New Roman" w:hAnsi="Times New Roman" w:cs="Times New Roman"/>
          <w:b/>
          <w:sz w:val="24"/>
          <w:szCs w:val="24"/>
        </w:rPr>
      </w:pPr>
      <w:proofErr w:type="spellStart"/>
      <w:r>
        <w:rPr>
          <w:rFonts w:ascii="Times New Roman" w:hAnsi="Times New Roman" w:cs="Times New Roman"/>
          <w:b/>
          <w:sz w:val="24"/>
          <w:szCs w:val="24"/>
        </w:rPr>
        <w:t>Hepato</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bilier</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hastalıklar :</w:t>
      </w:r>
      <w:proofErr w:type="gramEnd"/>
    </w:p>
    <w:p w:rsidR="00311113" w:rsidRPr="00311113" w:rsidRDefault="00311113" w:rsidP="00A8100E">
      <w:pPr>
        <w:shd w:val="clear" w:color="auto" w:fill="FFFFFF"/>
        <w:spacing w:after="0" w:line="360" w:lineRule="auto"/>
        <w:ind w:left="2832" w:right="43" w:hanging="2825"/>
        <w:jc w:val="both"/>
        <w:rPr>
          <w:rFonts w:ascii="Times New Roman" w:hAnsi="Times New Roman" w:cs="Times New Roman"/>
          <w:sz w:val="24"/>
          <w:szCs w:val="24"/>
        </w:rPr>
      </w:pPr>
      <w:r>
        <w:rPr>
          <w:rFonts w:ascii="Times New Roman" w:hAnsi="Times New Roman" w:cs="Times New Roman"/>
          <w:sz w:val="24"/>
          <w:szCs w:val="24"/>
        </w:rPr>
        <w:t xml:space="preserve">Yaygın olmayan: </w:t>
      </w:r>
      <w:r w:rsidR="00D351C7">
        <w:rPr>
          <w:rFonts w:ascii="Times New Roman" w:hAnsi="Times New Roman" w:cs="Times New Roman"/>
          <w:sz w:val="24"/>
          <w:szCs w:val="24"/>
        </w:rPr>
        <w:tab/>
      </w:r>
      <w:r>
        <w:rPr>
          <w:rFonts w:ascii="Times New Roman" w:hAnsi="Times New Roman" w:cs="Times New Roman"/>
          <w:sz w:val="24"/>
          <w:szCs w:val="24"/>
        </w:rPr>
        <w:t>Bet</w:t>
      </w:r>
      <w:r w:rsidRPr="00311113">
        <w:rPr>
          <w:rFonts w:ascii="Times New Roman" w:hAnsi="Times New Roman" w:cs="Times New Roman"/>
          <w:sz w:val="24"/>
          <w:szCs w:val="24"/>
        </w:rPr>
        <w:t>a-</w:t>
      </w:r>
      <w:proofErr w:type="spellStart"/>
      <w:r>
        <w:rPr>
          <w:rFonts w:ascii="Times New Roman" w:hAnsi="Times New Roman" w:cs="Times New Roman"/>
          <w:sz w:val="24"/>
          <w:szCs w:val="24"/>
        </w:rPr>
        <w:t>laktam</w:t>
      </w:r>
      <w:proofErr w:type="spellEnd"/>
      <w:r w:rsidRPr="00311113">
        <w:rPr>
          <w:rFonts w:ascii="Times New Roman" w:hAnsi="Times New Roman" w:cs="Times New Roman"/>
          <w:sz w:val="24"/>
          <w:szCs w:val="24"/>
        </w:rPr>
        <w:t xml:space="preserve"> antibiyotikler ile tedavi edilen hasta</w:t>
      </w:r>
      <w:r>
        <w:rPr>
          <w:rFonts w:ascii="Times New Roman" w:hAnsi="Times New Roman" w:cs="Times New Roman"/>
          <w:sz w:val="24"/>
          <w:szCs w:val="24"/>
        </w:rPr>
        <w:t>larda AST ve/v</w:t>
      </w:r>
      <w:r w:rsidRPr="00311113">
        <w:rPr>
          <w:rFonts w:ascii="Times New Roman" w:hAnsi="Times New Roman" w:cs="Times New Roman"/>
          <w:sz w:val="24"/>
          <w:szCs w:val="24"/>
        </w:rPr>
        <w:t>eya ALT değerlerinde o</w:t>
      </w:r>
      <w:r>
        <w:rPr>
          <w:rFonts w:ascii="Times New Roman" w:hAnsi="Times New Roman" w:cs="Times New Roman"/>
          <w:sz w:val="24"/>
          <w:szCs w:val="24"/>
        </w:rPr>
        <w:t xml:space="preserve">rta </w:t>
      </w:r>
      <w:r w:rsidRPr="00311113">
        <w:rPr>
          <w:rFonts w:ascii="Times New Roman" w:hAnsi="Times New Roman" w:cs="Times New Roman"/>
          <w:sz w:val="24"/>
          <w:szCs w:val="24"/>
        </w:rPr>
        <w:t>derecede artış görülür; faka</w:t>
      </w:r>
      <w:r>
        <w:rPr>
          <w:rFonts w:ascii="Times New Roman" w:hAnsi="Times New Roman" w:cs="Times New Roman"/>
          <w:sz w:val="24"/>
          <w:szCs w:val="24"/>
        </w:rPr>
        <w:t>t bunun ö</w:t>
      </w:r>
      <w:r w:rsidR="00A8100E">
        <w:rPr>
          <w:rFonts w:ascii="Times New Roman" w:hAnsi="Times New Roman" w:cs="Times New Roman"/>
          <w:sz w:val="24"/>
          <w:szCs w:val="24"/>
        </w:rPr>
        <w:t>nemi bilinmemektedir.</w:t>
      </w:r>
    </w:p>
    <w:p w:rsidR="00311113" w:rsidRPr="00311113" w:rsidRDefault="00B63E80" w:rsidP="00A8100E">
      <w:pPr>
        <w:shd w:val="clear" w:color="auto" w:fill="FFFFFF"/>
        <w:spacing w:after="0" w:line="360" w:lineRule="auto"/>
        <w:ind w:left="2832" w:right="43" w:hanging="2825"/>
        <w:jc w:val="both"/>
        <w:rPr>
          <w:rFonts w:ascii="Times New Roman" w:hAnsi="Times New Roman" w:cs="Times New Roman"/>
          <w:sz w:val="24"/>
          <w:szCs w:val="24"/>
        </w:rPr>
      </w:pPr>
      <w:r>
        <w:rPr>
          <w:rFonts w:ascii="Times New Roman" w:hAnsi="Times New Roman" w:cs="Times New Roman"/>
          <w:sz w:val="24"/>
          <w:szCs w:val="24"/>
        </w:rPr>
        <w:t xml:space="preserve">Çok seyrek: </w:t>
      </w:r>
      <w:r w:rsidR="00A8100E">
        <w:rPr>
          <w:rFonts w:ascii="Times New Roman" w:hAnsi="Times New Roman" w:cs="Times New Roman"/>
          <w:sz w:val="24"/>
          <w:szCs w:val="24"/>
        </w:rPr>
        <w:tab/>
      </w:r>
      <w:r w:rsidR="00311113" w:rsidRPr="00311113">
        <w:rPr>
          <w:rFonts w:ascii="Times New Roman" w:hAnsi="Times New Roman" w:cs="Times New Roman"/>
          <w:sz w:val="24"/>
          <w:szCs w:val="24"/>
        </w:rPr>
        <w:t>Hepat</w:t>
      </w:r>
      <w:r w:rsidR="001C215E">
        <w:rPr>
          <w:rFonts w:ascii="Times New Roman" w:hAnsi="Times New Roman" w:cs="Times New Roman"/>
          <w:sz w:val="24"/>
          <w:szCs w:val="24"/>
        </w:rPr>
        <w:t xml:space="preserve">it </w:t>
      </w:r>
      <w:r w:rsidR="00311113" w:rsidRPr="00311113">
        <w:rPr>
          <w:rFonts w:ascii="Times New Roman" w:hAnsi="Times New Roman" w:cs="Times New Roman"/>
          <w:sz w:val="24"/>
          <w:szCs w:val="24"/>
        </w:rPr>
        <w:t xml:space="preserve">ve </w:t>
      </w:r>
      <w:proofErr w:type="spellStart"/>
      <w:r w:rsidR="00311113" w:rsidRPr="00311113">
        <w:rPr>
          <w:rFonts w:ascii="Times New Roman" w:hAnsi="Times New Roman" w:cs="Times New Roman"/>
          <w:sz w:val="24"/>
          <w:szCs w:val="24"/>
        </w:rPr>
        <w:t>k</w:t>
      </w:r>
      <w:r w:rsidR="00A8100E">
        <w:rPr>
          <w:rFonts w:ascii="Times New Roman" w:hAnsi="Times New Roman" w:cs="Times New Roman"/>
          <w:sz w:val="24"/>
          <w:szCs w:val="24"/>
        </w:rPr>
        <w:t>ole</w:t>
      </w:r>
      <w:r w:rsidR="001C215E">
        <w:rPr>
          <w:rFonts w:ascii="Times New Roman" w:hAnsi="Times New Roman" w:cs="Times New Roman"/>
          <w:sz w:val="24"/>
          <w:szCs w:val="24"/>
        </w:rPr>
        <w:t>statik</w:t>
      </w:r>
      <w:proofErr w:type="spellEnd"/>
      <w:r w:rsidR="00311113" w:rsidRPr="00311113">
        <w:rPr>
          <w:rFonts w:ascii="Times New Roman" w:hAnsi="Times New Roman" w:cs="Times New Roman"/>
          <w:sz w:val="24"/>
          <w:szCs w:val="24"/>
        </w:rPr>
        <w:t xml:space="preserve"> sa</w:t>
      </w:r>
      <w:r w:rsidR="001C215E">
        <w:rPr>
          <w:rFonts w:ascii="Times New Roman" w:hAnsi="Times New Roman" w:cs="Times New Roman"/>
          <w:sz w:val="24"/>
          <w:szCs w:val="24"/>
        </w:rPr>
        <w:t>rı</w:t>
      </w:r>
      <w:r w:rsidR="00311113" w:rsidRPr="00311113">
        <w:rPr>
          <w:rFonts w:ascii="Times New Roman" w:hAnsi="Times New Roman" w:cs="Times New Roman"/>
          <w:sz w:val="24"/>
          <w:szCs w:val="24"/>
        </w:rPr>
        <w:t>lık rapor edilmiştir, bunlar diğer peni</w:t>
      </w:r>
      <w:r w:rsidR="001C215E">
        <w:rPr>
          <w:rFonts w:ascii="Times New Roman" w:hAnsi="Times New Roman" w:cs="Times New Roman"/>
          <w:sz w:val="24"/>
          <w:szCs w:val="24"/>
        </w:rPr>
        <w:t>s</w:t>
      </w:r>
      <w:r w:rsidR="00311113" w:rsidRPr="00311113">
        <w:rPr>
          <w:rFonts w:ascii="Times New Roman" w:hAnsi="Times New Roman" w:cs="Times New Roman"/>
          <w:sz w:val="24"/>
          <w:szCs w:val="24"/>
        </w:rPr>
        <w:t>ilin ve</w:t>
      </w:r>
      <w:r w:rsidR="001C215E">
        <w:rPr>
          <w:rFonts w:ascii="Times New Roman" w:hAnsi="Times New Roman" w:cs="Times New Roman"/>
          <w:sz w:val="24"/>
          <w:szCs w:val="24"/>
        </w:rPr>
        <w:t xml:space="preserve"> </w:t>
      </w:r>
      <w:proofErr w:type="spellStart"/>
      <w:r w:rsidR="00311113" w:rsidRPr="00311113">
        <w:rPr>
          <w:rFonts w:ascii="Times New Roman" w:hAnsi="Times New Roman" w:cs="Times New Roman"/>
          <w:sz w:val="24"/>
          <w:szCs w:val="24"/>
        </w:rPr>
        <w:t>s</w:t>
      </w:r>
      <w:r w:rsidR="001C215E">
        <w:rPr>
          <w:rFonts w:ascii="Times New Roman" w:hAnsi="Times New Roman" w:cs="Times New Roman"/>
          <w:sz w:val="24"/>
          <w:szCs w:val="24"/>
        </w:rPr>
        <w:t>e</w:t>
      </w:r>
      <w:r w:rsidR="00311113" w:rsidRPr="00311113">
        <w:rPr>
          <w:rFonts w:ascii="Times New Roman" w:hAnsi="Times New Roman" w:cs="Times New Roman"/>
          <w:sz w:val="24"/>
          <w:szCs w:val="24"/>
        </w:rPr>
        <w:t>falosporin</w:t>
      </w:r>
      <w:r w:rsidR="001C215E">
        <w:rPr>
          <w:rFonts w:ascii="Times New Roman" w:hAnsi="Times New Roman" w:cs="Times New Roman"/>
          <w:sz w:val="24"/>
          <w:szCs w:val="24"/>
        </w:rPr>
        <w:t>l</w:t>
      </w:r>
      <w:r w:rsidR="00311113" w:rsidRPr="00311113">
        <w:rPr>
          <w:rFonts w:ascii="Times New Roman" w:hAnsi="Times New Roman" w:cs="Times New Roman"/>
          <w:sz w:val="24"/>
          <w:szCs w:val="24"/>
        </w:rPr>
        <w:t>er</w:t>
      </w:r>
      <w:proofErr w:type="spellEnd"/>
      <w:r w:rsidR="00311113" w:rsidRPr="00311113">
        <w:rPr>
          <w:rFonts w:ascii="Times New Roman" w:hAnsi="Times New Roman" w:cs="Times New Roman"/>
          <w:sz w:val="24"/>
          <w:szCs w:val="24"/>
        </w:rPr>
        <w:t xml:space="preserve"> ile de bildirilmiştir.</w:t>
      </w:r>
    </w:p>
    <w:p w:rsidR="0051600E" w:rsidRDefault="00311113" w:rsidP="008E1185">
      <w:pPr>
        <w:shd w:val="clear" w:color="auto" w:fill="FFFFFF"/>
        <w:spacing w:after="0" w:line="360" w:lineRule="auto"/>
        <w:ind w:left="22" w:right="29"/>
        <w:jc w:val="both"/>
        <w:rPr>
          <w:rFonts w:ascii="Times New Roman" w:hAnsi="Times New Roman" w:cs="Times New Roman"/>
          <w:sz w:val="24"/>
          <w:szCs w:val="24"/>
        </w:rPr>
      </w:pPr>
      <w:proofErr w:type="spellStart"/>
      <w:r w:rsidRPr="00311113">
        <w:rPr>
          <w:rFonts w:ascii="Times New Roman" w:hAnsi="Times New Roman" w:cs="Times New Roman"/>
          <w:sz w:val="24"/>
          <w:szCs w:val="24"/>
        </w:rPr>
        <w:t>Hepatik</w:t>
      </w:r>
      <w:proofErr w:type="spellEnd"/>
      <w:r w:rsidRPr="00311113">
        <w:rPr>
          <w:rFonts w:ascii="Times New Roman" w:hAnsi="Times New Roman" w:cs="Times New Roman"/>
          <w:sz w:val="24"/>
          <w:szCs w:val="24"/>
        </w:rPr>
        <w:t xml:space="preserve"> </w:t>
      </w:r>
      <w:r w:rsidR="001C215E">
        <w:rPr>
          <w:rFonts w:ascii="Times New Roman" w:hAnsi="Times New Roman" w:cs="Times New Roman"/>
          <w:sz w:val="24"/>
          <w:szCs w:val="24"/>
        </w:rPr>
        <w:t>o</w:t>
      </w:r>
      <w:r w:rsidRPr="00311113">
        <w:rPr>
          <w:rFonts w:ascii="Times New Roman" w:hAnsi="Times New Roman" w:cs="Times New Roman"/>
          <w:sz w:val="24"/>
          <w:szCs w:val="24"/>
        </w:rPr>
        <w:t xml:space="preserve">laylar çoğunlukla erkeklerde ve yaşlılarda rapor edilmiştir ve uzun süreli kullanım </w:t>
      </w:r>
      <w:r w:rsidR="001C215E">
        <w:rPr>
          <w:rFonts w:ascii="Times New Roman" w:hAnsi="Times New Roman" w:cs="Times New Roman"/>
          <w:sz w:val="24"/>
          <w:szCs w:val="24"/>
        </w:rPr>
        <w:t>ile</w:t>
      </w:r>
      <w:r w:rsidRPr="00311113">
        <w:rPr>
          <w:rFonts w:ascii="Times New Roman" w:hAnsi="Times New Roman" w:cs="Times New Roman"/>
          <w:sz w:val="24"/>
          <w:szCs w:val="24"/>
        </w:rPr>
        <w:t xml:space="preserve"> ilişkili olabilir. B</w:t>
      </w:r>
      <w:r w:rsidR="001C215E">
        <w:rPr>
          <w:rFonts w:ascii="Times New Roman" w:hAnsi="Times New Roman" w:cs="Times New Roman"/>
          <w:sz w:val="24"/>
          <w:szCs w:val="24"/>
        </w:rPr>
        <w:t xml:space="preserve">u olaylar çocuklarda </w:t>
      </w:r>
      <w:r w:rsidRPr="00311113">
        <w:rPr>
          <w:rFonts w:ascii="Times New Roman" w:hAnsi="Times New Roman" w:cs="Times New Roman"/>
          <w:sz w:val="24"/>
          <w:szCs w:val="24"/>
        </w:rPr>
        <w:t>nadir olarak rapor edilmiştir. Beli</w:t>
      </w:r>
      <w:r w:rsidR="001C215E">
        <w:rPr>
          <w:rFonts w:ascii="Times New Roman" w:hAnsi="Times New Roman" w:cs="Times New Roman"/>
          <w:sz w:val="24"/>
          <w:szCs w:val="24"/>
        </w:rPr>
        <w:t xml:space="preserve">rti ve </w:t>
      </w:r>
      <w:proofErr w:type="gramStart"/>
      <w:r w:rsidR="001C215E">
        <w:rPr>
          <w:rFonts w:ascii="Times New Roman" w:hAnsi="Times New Roman" w:cs="Times New Roman"/>
          <w:sz w:val="24"/>
          <w:szCs w:val="24"/>
        </w:rPr>
        <w:t>semptomlar</w:t>
      </w:r>
      <w:proofErr w:type="gramEnd"/>
      <w:r w:rsidR="001C215E">
        <w:rPr>
          <w:rFonts w:ascii="Times New Roman" w:hAnsi="Times New Roman" w:cs="Times New Roman"/>
          <w:sz w:val="24"/>
          <w:szCs w:val="24"/>
        </w:rPr>
        <w:t xml:space="preserve"> </w:t>
      </w:r>
      <w:r w:rsidRPr="00311113">
        <w:rPr>
          <w:rFonts w:ascii="Times New Roman" w:hAnsi="Times New Roman" w:cs="Times New Roman"/>
          <w:sz w:val="24"/>
          <w:szCs w:val="24"/>
        </w:rPr>
        <w:t>genellikle tedavi sırasında veya tedavi kesildik</w:t>
      </w:r>
      <w:r w:rsidR="001C215E">
        <w:rPr>
          <w:rFonts w:ascii="Times New Roman" w:hAnsi="Times New Roman" w:cs="Times New Roman"/>
          <w:sz w:val="24"/>
          <w:szCs w:val="24"/>
        </w:rPr>
        <w:t xml:space="preserve">ten </w:t>
      </w:r>
      <w:r w:rsidRPr="00311113">
        <w:rPr>
          <w:rFonts w:ascii="Times New Roman" w:hAnsi="Times New Roman" w:cs="Times New Roman"/>
          <w:sz w:val="24"/>
          <w:szCs w:val="24"/>
        </w:rPr>
        <w:t>kısa bi</w:t>
      </w:r>
      <w:r w:rsidR="001C215E">
        <w:rPr>
          <w:rFonts w:ascii="Times New Roman" w:hAnsi="Times New Roman" w:cs="Times New Roman"/>
          <w:sz w:val="24"/>
          <w:szCs w:val="24"/>
        </w:rPr>
        <w:t>r sü</w:t>
      </w:r>
      <w:r w:rsidRPr="00311113">
        <w:rPr>
          <w:rFonts w:ascii="Times New Roman" w:hAnsi="Times New Roman" w:cs="Times New Roman"/>
          <w:sz w:val="24"/>
          <w:szCs w:val="24"/>
        </w:rPr>
        <w:t xml:space="preserve">re sonra görülür, ancak </w:t>
      </w:r>
      <w:r w:rsidR="001C215E">
        <w:rPr>
          <w:rFonts w:ascii="Times New Roman" w:hAnsi="Times New Roman" w:cs="Times New Roman"/>
          <w:sz w:val="24"/>
          <w:szCs w:val="24"/>
        </w:rPr>
        <w:t xml:space="preserve">bazı </w:t>
      </w:r>
      <w:r w:rsidRPr="00311113">
        <w:rPr>
          <w:rFonts w:ascii="Times New Roman" w:hAnsi="Times New Roman" w:cs="Times New Roman"/>
          <w:sz w:val="24"/>
          <w:szCs w:val="24"/>
        </w:rPr>
        <w:t xml:space="preserve">durumlarda </w:t>
      </w:r>
      <w:r w:rsidR="001C215E" w:rsidRPr="00311113">
        <w:rPr>
          <w:rFonts w:ascii="Times New Roman" w:hAnsi="Times New Roman" w:cs="Times New Roman"/>
          <w:sz w:val="24"/>
          <w:szCs w:val="24"/>
        </w:rPr>
        <w:t>tedavi</w:t>
      </w:r>
      <w:r w:rsidR="00AE1E40">
        <w:rPr>
          <w:rFonts w:ascii="Times New Roman" w:hAnsi="Times New Roman" w:cs="Times New Roman"/>
          <w:sz w:val="24"/>
          <w:szCs w:val="24"/>
        </w:rPr>
        <w:t xml:space="preserve"> kesi</w:t>
      </w:r>
      <w:r w:rsidRPr="00311113">
        <w:rPr>
          <w:rFonts w:ascii="Times New Roman" w:hAnsi="Times New Roman" w:cs="Times New Roman"/>
          <w:sz w:val="24"/>
          <w:szCs w:val="24"/>
        </w:rPr>
        <w:t>l</w:t>
      </w:r>
      <w:r w:rsidR="00AE1E40">
        <w:rPr>
          <w:rFonts w:ascii="Times New Roman" w:hAnsi="Times New Roman" w:cs="Times New Roman"/>
          <w:sz w:val="24"/>
          <w:szCs w:val="24"/>
        </w:rPr>
        <w:t>d</w:t>
      </w:r>
      <w:r w:rsidRPr="00311113">
        <w:rPr>
          <w:rFonts w:ascii="Times New Roman" w:hAnsi="Times New Roman" w:cs="Times New Roman"/>
          <w:sz w:val="24"/>
          <w:szCs w:val="24"/>
        </w:rPr>
        <w:t>ikten birkaç hafta so</w:t>
      </w:r>
      <w:r w:rsidR="001C215E">
        <w:rPr>
          <w:rFonts w:ascii="Times New Roman" w:hAnsi="Times New Roman" w:cs="Times New Roman"/>
          <w:sz w:val="24"/>
          <w:szCs w:val="24"/>
        </w:rPr>
        <w:t>nr</w:t>
      </w:r>
      <w:r w:rsidRPr="00311113">
        <w:rPr>
          <w:rFonts w:ascii="Times New Roman" w:hAnsi="Times New Roman" w:cs="Times New Roman"/>
          <w:sz w:val="24"/>
          <w:szCs w:val="24"/>
        </w:rPr>
        <w:t>asına kadar fark edilmey</w:t>
      </w:r>
      <w:r w:rsidR="001C215E">
        <w:rPr>
          <w:rFonts w:ascii="Times New Roman" w:hAnsi="Times New Roman" w:cs="Times New Roman"/>
          <w:sz w:val="24"/>
          <w:szCs w:val="24"/>
        </w:rPr>
        <w:t>ebilir</w:t>
      </w:r>
      <w:r w:rsidRPr="00311113">
        <w:rPr>
          <w:rFonts w:ascii="Times New Roman" w:hAnsi="Times New Roman" w:cs="Times New Roman"/>
          <w:sz w:val="24"/>
          <w:szCs w:val="24"/>
        </w:rPr>
        <w:t>. Bunlar genellikle g</w:t>
      </w:r>
      <w:r w:rsidR="001C215E">
        <w:rPr>
          <w:rFonts w:ascii="Times New Roman" w:hAnsi="Times New Roman" w:cs="Times New Roman"/>
          <w:sz w:val="24"/>
          <w:szCs w:val="24"/>
        </w:rPr>
        <w:t>eri</w:t>
      </w:r>
      <w:r w:rsidRPr="00311113">
        <w:rPr>
          <w:rFonts w:ascii="Times New Roman" w:hAnsi="Times New Roman" w:cs="Times New Roman"/>
          <w:sz w:val="24"/>
          <w:szCs w:val="24"/>
        </w:rPr>
        <w:t xml:space="preserve"> </w:t>
      </w:r>
      <w:r w:rsidR="001C215E">
        <w:rPr>
          <w:rFonts w:ascii="Times New Roman" w:hAnsi="Times New Roman" w:cs="Times New Roman"/>
          <w:sz w:val="24"/>
          <w:szCs w:val="24"/>
        </w:rPr>
        <w:t xml:space="preserve">dönüşümlüdür. </w:t>
      </w:r>
      <w:proofErr w:type="spellStart"/>
      <w:r w:rsidRPr="00311113">
        <w:rPr>
          <w:rFonts w:ascii="Times New Roman" w:hAnsi="Times New Roman" w:cs="Times New Roman"/>
          <w:sz w:val="24"/>
          <w:szCs w:val="24"/>
        </w:rPr>
        <w:t>Hepatik</w:t>
      </w:r>
      <w:proofErr w:type="spellEnd"/>
      <w:r w:rsidRPr="00311113">
        <w:rPr>
          <w:rFonts w:ascii="Times New Roman" w:hAnsi="Times New Roman" w:cs="Times New Roman"/>
          <w:sz w:val="24"/>
          <w:szCs w:val="24"/>
        </w:rPr>
        <w:t xml:space="preserve"> olaylar şiddetli olabilir ve </w:t>
      </w:r>
      <w:r w:rsidR="001C215E">
        <w:rPr>
          <w:rFonts w:ascii="Times New Roman" w:hAnsi="Times New Roman" w:cs="Times New Roman"/>
          <w:sz w:val="24"/>
          <w:szCs w:val="24"/>
        </w:rPr>
        <w:t>son</w:t>
      </w:r>
      <w:r w:rsidRPr="00311113">
        <w:rPr>
          <w:rFonts w:ascii="Times New Roman" w:hAnsi="Times New Roman" w:cs="Times New Roman"/>
          <w:sz w:val="24"/>
          <w:szCs w:val="24"/>
        </w:rPr>
        <w:t xml:space="preserve"> derece seyrek </w:t>
      </w:r>
      <w:r w:rsidR="001C215E">
        <w:rPr>
          <w:rFonts w:ascii="Times New Roman" w:hAnsi="Times New Roman" w:cs="Times New Roman"/>
          <w:sz w:val="24"/>
          <w:szCs w:val="24"/>
        </w:rPr>
        <w:t>o</w:t>
      </w:r>
      <w:r w:rsidRPr="00311113">
        <w:rPr>
          <w:rFonts w:ascii="Times New Roman" w:hAnsi="Times New Roman" w:cs="Times New Roman"/>
          <w:sz w:val="24"/>
          <w:szCs w:val="24"/>
        </w:rPr>
        <w:t xml:space="preserve">larak </w:t>
      </w:r>
      <w:r w:rsidR="001C215E">
        <w:rPr>
          <w:rFonts w:ascii="Times New Roman" w:hAnsi="Times New Roman" w:cs="Times New Roman"/>
          <w:sz w:val="24"/>
          <w:szCs w:val="24"/>
        </w:rPr>
        <w:t>ölüm</w:t>
      </w:r>
      <w:r w:rsidRPr="00311113">
        <w:rPr>
          <w:rFonts w:ascii="Times New Roman" w:hAnsi="Times New Roman" w:cs="Times New Roman"/>
          <w:sz w:val="24"/>
          <w:szCs w:val="24"/>
        </w:rPr>
        <w:t xml:space="preserve"> rapor edilmiştir. </w:t>
      </w:r>
      <w:r w:rsidR="001C215E">
        <w:rPr>
          <w:rFonts w:ascii="Times New Roman" w:hAnsi="Times New Roman" w:cs="Times New Roman"/>
          <w:sz w:val="24"/>
          <w:szCs w:val="24"/>
        </w:rPr>
        <w:t>B</w:t>
      </w:r>
      <w:r w:rsidRPr="00311113">
        <w:rPr>
          <w:rFonts w:ascii="Times New Roman" w:hAnsi="Times New Roman" w:cs="Times New Roman"/>
          <w:sz w:val="24"/>
          <w:szCs w:val="24"/>
        </w:rPr>
        <w:t xml:space="preserve">unlar hemen </w:t>
      </w:r>
      <w:proofErr w:type="spellStart"/>
      <w:r w:rsidRPr="00311113">
        <w:rPr>
          <w:rFonts w:ascii="Times New Roman" w:hAnsi="Times New Roman" w:cs="Times New Roman"/>
          <w:sz w:val="24"/>
          <w:szCs w:val="24"/>
        </w:rPr>
        <w:t>hemen</w:t>
      </w:r>
      <w:proofErr w:type="spellEnd"/>
      <w:r w:rsidRPr="00311113">
        <w:rPr>
          <w:rFonts w:ascii="Times New Roman" w:hAnsi="Times New Roman" w:cs="Times New Roman"/>
          <w:sz w:val="24"/>
          <w:szCs w:val="24"/>
        </w:rPr>
        <w:t xml:space="preserve"> her z</w:t>
      </w:r>
      <w:r w:rsidR="001C215E">
        <w:rPr>
          <w:rFonts w:ascii="Times New Roman" w:hAnsi="Times New Roman" w:cs="Times New Roman"/>
          <w:sz w:val="24"/>
          <w:szCs w:val="24"/>
        </w:rPr>
        <w:t>aman</w:t>
      </w:r>
      <w:r w:rsidRPr="00311113">
        <w:rPr>
          <w:rFonts w:ascii="Times New Roman" w:hAnsi="Times New Roman" w:cs="Times New Roman"/>
          <w:sz w:val="24"/>
          <w:szCs w:val="24"/>
        </w:rPr>
        <w:t xml:space="preserve"> altta ya</w:t>
      </w:r>
      <w:r w:rsidR="001C215E">
        <w:rPr>
          <w:rFonts w:ascii="Times New Roman" w:hAnsi="Times New Roman" w:cs="Times New Roman"/>
          <w:sz w:val="24"/>
          <w:szCs w:val="24"/>
        </w:rPr>
        <w:t>t</w:t>
      </w:r>
      <w:r w:rsidRPr="00311113">
        <w:rPr>
          <w:rFonts w:ascii="Times New Roman" w:hAnsi="Times New Roman" w:cs="Times New Roman"/>
          <w:sz w:val="24"/>
          <w:szCs w:val="24"/>
        </w:rPr>
        <w:t xml:space="preserve">an </w:t>
      </w:r>
      <w:r w:rsidR="001C215E">
        <w:rPr>
          <w:rFonts w:ascii="Times New Roman" w:hAnsi="Times New Roman" w:cs="Times New Roman"/>
          <w:sz w:val="24"/>
          <w:szCs w:val="24"/>
        </w:rPr>
        <w:t xml:space="preserve">ciddi </w:t>
      </w:r>
      <w:r w:rsidRPr="00311113">
        <w:rPr>
          <w:rFonts w:ascii="Times New Roman" w:hAnsi="Times New Roman" w:cs="Times New Roman"/>
          <w:sz w:val="24"/>
          <w:szCs w:val="24"/>
        </w:rPr>
        <w:t xml:space="preserve">bir </w:t>
      </w:r>
      <w:r w:rsidR="001C215E">
        <w:rPr>
          <w:rFonts w:ascii="Times New Roman" w:hAnsi="Times New Roman" w:cs="Times New Roman"/>
          <w:sz w:val="24"/>
          <w:szCs w:val="24"/>
        </w:rPr>
        <w:t xml:space="preserve">hastalığı olan ya da aynı anda </w:t>
      </w:r>
      <w:proofErr w:type="spellStart"/>
      <w:r w:rsidRPr="00311113">
        <w:rPr>
          <w:rFonts w:ascii="Times New Roman" w:hAnsi="Times New Roman" w:cs="Times New Roman"/>
          <w:sz w:val="24"/>
          <w:szCs w:val="24"/>
        </w:rPr>
        <w:t>hepatik</w:t>
      </w:r>
      <w:proofErr w:type="spellEnd"/>
      <w:r w:rsidRPr="00311113">
        <w:rPr>
          <w:rFonts w:ascii="Times New Roman" w:hAnsi="Times New Roman" w:cs="Times New Roman"/>
          <w:sz w:val="24"/>
          <w:szCs w:val="24"/>
        </w:rPr>
        <w:t xml:space="preserve"> yan e</w:t>
      </w:r>
      <w:r w:rsidR="001C215E">
        <w:rPr>
          <w:rFonts w:ascii="Times New Roman" w:hAnsi="Times New Roman" w:cs="Times New Roman"/>
          <w:sz w:val="24"/>
          <w:szCs w:val="24"/>
        </w:rPr>
        <w:t>tki</w:t>
      </w:r>
      <w:r w:rsidRPr="00311113">
        <w:rPr>
          <w:rFonts w:ascii="Times New Roman" w:hAnsi="Times New Roman" w:cs="Times New Roman"/>
          <w:sz w:val="24"/>
          <w:szCs w:val="24"/>
        </w:rPr>
        <w:t xml:space="preserve"> potansiyeline sahip ilaçla</w:t>
      </w:r>
      <w:r w:rsidR="001C215E">
        <w:rPr>
          <w:rFonts w:ascii="Times New Roman" w:hAnsi="Times New Roman" w:cs="Times New Roman"/>
          <w:sz w:val="24"/>
          <w:szCs w:val="24"/>
        </w:rPr>
        <w:t>rı</w:t>
      </w:r>
      <w:r w:rsidRPr="00311113">
        <w:rPr>
          <w:rFonts w:ascii="Times New Roman" w:hAnsi="Times New Roman" w:cs="Times New Roman"/>
          <w:sz w:val="24"/>
          <w:szCs w:val="24"/>
        </w:rPr>
        <w:t xml:space="preserve"> alan hastalarda </w:t>
      </w:r>
      <w:r w:rsidR="001C215E">
        <w:rPr>
          <w:rFonts w:ascii="Times New Roman" w:hAnsi="Times New Roman" w:cs="Times New Roman"/>
          <w:sz w:val="24"/>
          <w:szCs w:val="24"/>
        </w:rPr>
        <w:t xml:space="preserve">görülmüştür. </w:t>
      </w:r>
    </w:p>
    <w:p w:rsidR="00D1166A" w:rsidRPr="00311113" w:rsidRDefault="00D1166A" w:rsidP="008E1185">
      <w:pPr>
        <w:shd w:val="clear" w:color="auto" w:fill="FFFFFF"/>
        <w:spacing w:after="0" w:line="360" w:lineRule="auto"/>
        <w:ind w:left="22" w:right="29"/>
        <w:jc w:val="both"/>
        <w:rPr>
          <w:rFonts w:ascii="Times New Roman" w:hAnsi="Times New Roman" w:cs="Times New Roman"/>
          <w:sz w:val="24"/>
          <w:szCs w:val="24"/>
        </w:rPr>
      </w:pPr>
    </w:p>
    <w:p w:rsidR="001C215E" w:rsidRPr="001C215E" w:rsidRDefault="001C215E" w:rsidP="00C379D2">
      <w:pPr>
        <w:shd w:val="clear" w:color="auto" w:fill="FFFFFF"/>
        <w:spacing w:after="0" w:line="360" w:lineRule="auto"/>
        <w:jc w:val="both"/>
        <w:rPr>
          <w:rFonts w:ascii="Times New Roman" w:hAnsi="Times New Roman" w:cs="Times New Roman"/>
          <w:b/>
          <w:sz w:val="24"/>
          <w:szCs w:val="24"/>
        </w:rPr>
      </w:pPr>
      <w:r w:rsidRPr="001C215E">
        <w:rPr>
          <w:rFonts w:ascii="Times New Roman" w:hAnsi="Times New Roman" w:cs="Times New Roman"/>
          <w:b/>
          <w:sz w:val="24"/>
          <w:szCs w:val="24"/>
        </w:rPr>
        <w:lastRenderedPageBreak/>
        <w:t>Deri ve deri altı doku hastalıkları</w:t>
      </w:r>
      <w:r w:rsidR="007F41FF">
        <w:rPr>
          <w:rFonts w:ascii="Times New Roman" w:hAnsi="Times New Roman" w:cs="Times New Roman"/>
          <w:b/>
          <w:sz w:val="24"/>
          <w:szCs w:val="24"/>
        </w:rPr>
        <w:t>:</w:t>
      </w:r>
    </w:p>
    <w:p w:rsidR="001C215E" w:rsidRPr="001C215E" w:rsidRDefault="001C215E" w:rsidP="00C379D2">
      <w:pPr>
        <w:shd w:val="clear" w:color="auto" w:fill="FFFFFF"/>
        <w:spacing w:after="0" w:line="360" w:lineRule="auto"/>
        <w:jc w:val="both"/>
        <w:rPr>
          <w:rFonts w:ascii="Times New Roman" w:hAnsi="Times New Roman" w:cs="Times New Roman"/>
          <w:sz w:val="24"/>
          <w:szCs w:val="24"/>
        </w:rPr>
      </w:pPr>
      <w:r w:rsidRPr="001C215E">
        <w:rPr>
          <w:rFonts w:ascii="Times New Roman" w:hAnsi="Times New Roman" w:cs="Times New Roman"/>
          <w:sz w:val="24"/>
          <w:szCs w:val="24"/>
        </w:rPr>
        <w:t>Yayg</w:t>
      </w:r>
      <w:r>
        <w:rPr>
          <w:rFonts w:ascii="Times New Roman" w:hAnsi="Times New Roman" w:cs="Times New Roman"/>
          <w:sz w:val="24"/>
          <w:szCs w:val="24"/>
        </w:rPr>
        <w:t xml:space="preserve">ın olmayan: </w:t>
      </w:r>
      <w:r w:rsidR="00A3511E">
        <w:rPr>
          <w:rFonts w:ascii="Times New Roman" w:hAnsi="Times New Roman" w:cs="Times New Roman"/>
          <w:sz w:val="24"/>
          <w:szCs w:val="24"/>
        </w:rPr>
        <w:tab/>
      </w:r>
      <w:r w:rsidRPr="001C215E">
        <w:rPr>
          <w:rFonts w:ascii="Times New Roman" w:hAnsi="Times New Roman" w:cs="Times New Roman"/>
          <w:sz w:val="24"/>
          <w:szCs w:val="24"/>
        </w:rPr>
        <w:t xml:space="preserve">Ciltte döküntü, </w:t>
      </w:r>
      <w:proofErr w:type="spellStart"/>
      <w:r w:rsidRPr="001C215E">
        <w:rPr>
          <w:rFonts w:ascii="Times New Roman" w:hAnsi="Times New Roman" w:cs="Times New Roman"/>
          <w:sz w:val="24"/>
          <w:szCs w:val="24"/>
        </w:rPr>
        <w:t>pruritus</w:t>
      </w:r>
      <w:proofErr w:type="spellEnd"/>
      <w:r w:rsidRPr="001C215E">
        <w:rPr>
          <w:rFonts w:ascii="Times New Roman" w:hAnsi="Times New Roman" w:cs="Times New Roman"/>
          <w:sz w:val="24"/>
          <w:szCs w:val="24"/>
        </w:rPr>
        <w:t>, ürtiker.</w:t>
      </w:r>
    </w:p>
    <w:p w:rsidR="001C215E" w:rsidRPr="001C215E" w:rsidRDefault="001C215E" w:rsidP="00C379D2">
      <w:pPr>
        <w:shd w:val="clear" w:color="auto" w:fill="FFFFFF"/>
        <w:tabs>
          <w:tab w:val="left" w:pos="2059"/>
        </w:tabs>
        <w:spacing w:after="0" w:line="360" w:lineRule="auto"/>
        <w:ind w:left="14"/>
        <w:jc w:val="both"/>
        <w:rPr>
          <w:rFonts w:ascii="Times New Roman" w:hAnsi="Times New Roman" w:cs="Times New Roman"/>
          <w:sz w:val="24"/>
          <w:szCs w:val="24"/>
        </w:rPr>
      </w:pPr>
      <w:r w:rsidRPr="001C215E">
        <w:rPr>
          <w:rFonts w:ascii="Times New Roman" w:hAnsi="Times New Roman" w:cs="Times New Roman"/>
          <w:sz w:val="24"/>
          <w:szCs w:val="24"/>
        </w:rPr>
        <w:t>Seyrek:</w:t>
      </w:r>
      <w:r>
        <w:rPr>
          <w:rFonts w:ascii="Times New Roman" w:hAnsi="Times New Roman" w:cs="Times New Roman"/>
          <w:sz w:val="24"/>
          <w:szCs w:val="24"/>
        </w:rPr>
        <w:t xml:space="preserve"> </w:t>
      </w:r>
      <w:r w:rsidR="00A3511E">
        <w:rPr>
          <w:rFonts w:ascii="Times New Roman" w:hAnsi="Times New Roman" w:cs="Times New Roman"/>
          <w:sz w:val="24"/>
          <w:szCs w:val="24"/>
        </w:rPr>
        <w:tab/>
      </w:r>
      <w:r w:rsidRPr="001C215E">
        <w:rPr>
          <w:rFonts w:ascii="Times New Roman" w:hAnsi="Times New Roman" w:cs="Times New Roman"/>
          <w:sz w:val="24"/>
          <w:szCs w:val="24"/>
        </w:rPr>
        <w:t xml:space="preserve"> </w:t>
      </w:r>
      <w:proofErr w:type="spellStart"/>
      <w:r w:rsidRPr="001C215E">
        <w:rPr>
          <w:rFonts w:ascii="Times New Roman" w:hAnsi="Times New Roman" w:cs="Times New Roman"/>
          <w:sz w:val="24"/>
          <w:szCs w:val="24"/>
        </w:rPr>
        <w:t>Eritema</w:t>
      </w:r>
      <w:proofErr w:type="spellEnd"/>
      <w:r w:rsidRPr="001C215E">
        <w:rPr>
          <w:rFonts w:ascii="Times New Roman" w:hAnsi="Times New Roman" w:cs="Times New Roman"/>
          <w:sz w:val="24"/>
          <w:szCs w:val="24"/>
        </w:rPr>
        <w:t xml:space="preserve"> </w:t>
      </w:r>
      <w:proofErr w:type="spellStart"/>
      <w:r w:rsidRPr="001C215E">
        <w:rPr>
          <w:rFonts w:ascii="Times New Roman" w:hAnsi="Times New Roman" w:cs="Times New Roman"/>
          <w:sz w:val="24"/>
          <w:szCs w:val="24"/>
        </w:rPr>
        <w:t>multifo</w:t>
      </w:r>
      <w:r w:rsidR="00542F68">
        <w:rPr>
          <w:rFonts w:ascii="Times New Roman" w:hAnsi="Times New Roman" w:cs="Times New Roman"/>
          <w:sz w:val="24"/>
          <w:szCs w:val="24"/>
        </w:rPr>
        <w:t>r</w:t>
      </w:r>
      <w:r w:rsidRPr="001C215E">
        <w:rPr>
          <w:rFonts w:ascii="Times New Roman" w:hAnsi="Times New Roman" w:cs="Times New Roman"/>
          <w:sz w:val="24"/>
          <w:szCs w:val="24"/>
        </w:rPr>
        <w:t>me</w:t>
      </w:r>
      <w:proofErr w:type="spellEnd"/>
      <w:r w:rsidRPr="001C215E">
        <w:rPr>
          <w:rFonts w:ascii="Times New Roman" w:hAnsi="Times New Roman" w:cs="Times New Roman"/>
          <w:sz w:val="24"/>
          <w:szCs w:val="24"/>
        </w:rPr>
        <w:t>.</w:t>
      </w:r>
    </w:p>
    <w:p w:rsidR="001C215E" w:rsidRPr="001C215E" w:rsidRDefault="001C215E" w:rsidP="00A3511E">
      <w:pPr>
        <w:shd w:val="clear" w:color="auto" w:fill="FFFFFF"/>
        <w:tabs>
          <w:tab w:val="left" w:pos="2059"/>
        </w:tabs>
        <w:spacing w:after="0" w:line="360" w:lineRule="auto"/>
        <w:ind w:left="2114" w:hanging="2100"/>
        <w:jc w:val="both"/>
        <w:rPr>
          <w:rFonts w:ascii="Times New Roman" w:hAnsi="Times New Roman" w:cs="Times New Roman"/>
          <w:sz w:val="24"/>
          <w:szCs w:val="24"/>
        </w:rPr>
      </w:pPr>
      <w:r w:rsidRPr="001C215E">
        <w:rPr>
          <w:rFonts w:ascii="Times New Roman" w:hAnsi="Times New Roman" w:cs="Times New Roman"/>
          <w:sz w:val="24"/>
          <w:szCs w:val="24"/>
        </w:rPr>
        <w:t>Çok seyrek:</w:t>
      </w:r>
      <w:r w:rsidR="00A3511E">
        <w:rPr>
          <w:rFonts w:ascii="Times New Roman" w:hAnsi="Times New Roman" w:cs="Times New Roman"/>
          <w:sz w:val="24"/>
          <w:szCs w:val="24"/>
        </w:rPr>
        <w:tab/>
      </w:r>
      <w:r w:rsidRPr="001C215E">
        <w:rPr>
          <w:rFonts w:ascii="Times New Roman" w:hAnsi="Times New Roman" w:cs="Times New Roman"/>
          <w:sz w:val="24"/>
          <w:szCs w:val="24"/>
        </w:rPr>
        <w:t xml:space="preserve"> </w:t>
      </w:r>
      <w:proofErr w:type="spellStart"/>
      <w:r w:rsidRPr="001C215E">
        <w:rPr>
          <w:rFonts w:ascii="Times New Roman" w:hAnsi="Times New Roman" w:cs="Times New Roman"/>
          <w:sz w:val="24"/>
          <w:szCs w:val="24"/>
        </w:rPr>
        <w:t>Stevens</w:t>
      </w:r>
      <w:proofErr w:type="spellEnd"/>
      <w:r w:rsidRPr="001C215E">
        <w:rPr>
          <w:rFonts w:ascii="Times New Roman" w:hAnsi="Times New Roman" w:cs="Times New Roman"/>
          <w:sz w:val="24"/>
          <w:szCs w:val="24"/>
        </w:rPr>
        <w:t xml:space="preserve">-Johnson </w:t>
      </w:r>
      <w:proofErr w:type="gramStart"/>
      <w:r w:rsidRPr="001C215E">
        <w:rPr>
          <w:rFonts w:ascii="Times New Roman" w:hAnsi="Times New Roman" w:cs="Times New Roman"/>
          <w:sz w:val="24"/>
          <w:szCs w:val="24"/>
        </w:rPr>
        <w:t>sendromu</w:t>
      </w:r>
      <w:proofErr w:type="gramEnd"/>
      <w:r w:rsidRPr="001C215E">
        <w:rPr>
          <w:rFonts w:ascii="Times New Roman" w:hAnsi="Times New Roman" w:cs="Times New Roman"/>
          <w:sz w:val="24"/>
          <w:szCs w:val="24"/>
        </w:rPr>
        <w:t xml:space="preserve">, </w:t>
      </w:r>
      <w:proofErr w:type="spellStart"/>
      <w:r w:rsidR="00A3511E">
        <w:rPr>
          <w:rFonts w:ascii="Times New Roman" w:hAnsi="Times New Roman" w:cs="Times New Roman"/>
          <w:sz w:val="24"/>
          <w:szCs w:val="24"/>
        </w:rPr>
        <w:t>toksik</w:t>
      </w:r>
      <w:proofErr w:type="spellEnd"/>
      <w:r w:rsidR="00A3511E">
        <w:rPr>
          <w:rFonts w:ascii="Times New Roman" w:hAnsi="Times New Roman" w:cs="Times New Roman"/>
          <w:sz w:val="24"/>
          <w:szCs w:val="24"/>
        </w:rPr>
        <w:t xml:space="preserve"> </w:t>
      </w:r>
      <w:proofErr w:type="spellStart"/>
      <w:r w:rsidR="00A3511E">
        <w:rPr>
          <w:rFonts w:ascii="Times New Roman" w:hAnsi="Times New Roman" w:cs="Times New Roman"/>
          <w:sz w:val="24"/>
          <w:szCs w:val="24"/>
        </w:rPr>
        <w:t>epidermal</w:t>
      </w:r>
      <w:proofErr w:type="spellEnd"/>
      <w:r w:rsidR="00A3511E">
        <w:rPr>
          <w:rFonts w:ascii="Times New Roman" w:hAnsi="Times New Roman" w:cs="Times New Roman"/>
          <w:sz w:val="24"/>
          <w:szCs w:val="24"/>
        </w:rPr>
        <w:t xml:space="preserve"> </w:t>
      </w:r>
      <w:proofErr w:type="spellStart"/>
      <w:r w:rsidR="00A3511E">
        <w:rPr>
          <w:rFonts w:ascii="Times New Roman" w:hAnsi="Times New Roman" w:cs="Times New Roman"/>
          <w:sz w:val="24"/>
          <w:szCs w:val="24"/>
        </w:rPr>
        <w:t>nekroliz</w:t>
      </w:r>
      <w:proofErr w:type="spellEnd"/>
      <w:r w:rsidR="00A3511E">
        <w:rPr>
          <w:rFonts w:ascii="Times New Roman" w:hAnsi="Times New Roman" w:cs="Times New Roman"/>
          <w:sz w:val="24"/>
          <w:szCs w:val="24"/>
        </w:rPr>
        <w:t xml:space="preserve">, </w:t>
      </w:r>
      <w:proofErr w:type="spellStart"/>
      <w:r w:rsidR="00A3511E">
        <w:rPr>
          <w:rFonts w:ascii="Times New Roman" w:hAnsi="Times New Roman" w:cs="Times New Roman"/>
          <w:sz w:val="24"/>
          <w:szCs w:val="24"/>
        </w:rPr>
        <w:t>büllö</w:t>
      </w:r>
      <w:r w:rsidRPr="001C215E">
        <w:rPr>
          <w:rFonts w:ascii="Times New Roman" w:hAnsi="Times New Roman" w:cs="Times New Roman"/>
          <w:sz w:val="24"/>
          <w:szCs w:val="24"/>
        </w:rPr>
        <w:t>z</w:t>
      </w:r>
      <w:proofErr w:type="spellEnd"/>
      <w:r w:rsidRPr="001C215E">
        <w:rPr>
          <w:rFonts w:ascii="Times New Roman" w:hAnsi="Times New Roman" w:cs="Times New Roman"/>
          <w:sz w:val="24"/>
          <w:szCs w:val="24"/>
        </w:rPr>
        <w:t xml:space="preserve"> döküntülü dermatit ve akut </w:t>
      </w:r>
      <w:proofErr w:type="spellStart"/>
      <w:r w:rsidRPr="001C215E">
        <w:rPr>
          <w:rFonts w:ascii="Times New Roman" w:hAnsi="Times New Roman" w:cs="Times New Roman"/>
          <w:sz w:val="24"/>
          <w:szCs w:val="24"/>
        </w:rPr>
        <w:t>generalize</w:t>
      </w:r>
      <w:proofErr w:type="spellEnd"/>
      <w:r w:rsidRPr="001C215E">
        <w:rPr>
          <w:rFonts w:ascii="Times New Roman" w:hAnsi="Times New Roman" w:cs="Times New Roman"/>
          <w:sz w:val="24"/>
          <w:szCs w:val="24"/>
        </w:rPr>
        <w:t xml:space="preserve"> </w:t>
      </w:r>
      <w:proofErr w:type="spellStart"/>
      <w:r w:rsidRPr="001C215E">
        <w:rPr>
          <w:rFonts w:ascii="Times New Roman" w:hAnsi="Times New Roman" w:cs="Times New Roman"/>
          <w:sz w:val="24"/>
          <w:szCs w:val="24"/>
        </w:rPr>
        <w:t>ekzant</w:t>
      </w:r>
      <w:r>
        <w:rPr>
          <w:rFonts w:ascii="Times New Roman" w:hAnsi="Times New Roman" w:cs="Times New Roman"/>
          <w:sz w:val="24"/>
          <w:szCs w:val="24"/>
        </w:rPr>
        <w:t>e</w:t>
      </w:r>
      <w:r w:rsidRPr="001C215E">
        <w:rPr>
          <w:rFonts w:ascii="Times New Roman" w:hAnsi="Times New Roman" w:cs="Times New Roman"/>
          <w:sz w:val="24"/>
          <w:szCs w:val="24"/>
        </w:rPr>
        <w:t>möz</w:t>
      </w:r>
      <w:proofErr w:type="spellEnd"/>
      <w:r w:rsidRPr="001C215E">
        <w:rPr>
          <w:rFonts w:ascii="Times New Roman" w:hAnsi="Times New Roman" w:cs="Times New Roman"/>
          <w:sz w:val="24"/>
          <w:szCs w:val="24"/>
        </w:rPr>
        <w:t xml:space="preserve"> püstüller (AGEP)</w:t>
      </w:r>
      <w:r w:rsidR="00AE1E40">
        <w:rPr>
          <w:rFonts w:ascii="Times New Roman" w:hAnsi="Times New Roman" w:cs="Times New Roman"/>
          <w:sz w:val="24"/>
          <w:szCs w:val="24"/>
        </w:rPr>
        <w:t>.</w:t>
      </w:r>
    </w:p>
    <w:p w:rsidR="00D351C7" w:rsidRPr="001C215E" w:rsidRDefault="001C215E" w:rsidP="008E1185">
      <w:pPr>
        <w:shd w:val="clear" w:color="auto" w:fill="FFFFFF"/>
        <w:spacing w:after="0" w:line="360" w:lineRule="auto"/>
        <w:ind w:left="14"/>
        <w:jc w:val="both"/>
        <w:rPr>
          <w:rFonts w:ascii="Times New Roman" w:hAnsi="Times New Roman" w:cs="Times New Roman"/>
          <w:sz w:val="24"/>
          <w:szCs w:val="24"/>
        </w:rPr>
      </w:pPr>
      <w:r w:rsidRPr="001C215E">
        <w:rPr>
          <w:rFonts w:ascii="Times New Roman" w:hAnsi="Times New Roman" w:cs="Times New Roman"/>
          <w:sz w:val="24"/>
          <w:szCs w:val="24"/>
        </w:rPr>
        <w:t>Eğer herhangi bir</w:t>
      </w:r>
      <w:r>
        <w:rPr>
          <w:rFonts w:ascii="Times New Roman" w:hAnsi="Times New Roman" w:cs="Times New Roman"/>
          <w:sz w:val="24"/>
          <w:szCs w:val="24"/>
        </w:rPr>
        <w:t xml:space="preserve"> </w:t>
      </w:r>
      <w:r w:rsidRPr="001C215E">
        <w:rPr>
          <w:rFonts w:ascii="Times New Roman" w:hAnsi="Times New Roman" w:cs="Times New Roman"/>
          <w:sz w:val="24"/>
          <w:szCs w:val="24"/>
        </w:rPr>
        <w:t>a</w:t>
      </w:r>
      <w:r>
        <w:rPr>
          <w:rFonts w:ascii="Times New Roman" w:hAnsi="Times New Roman" w:cs="Times New Roman"/>
          <w:sz w:val="24"/>
          <w:szCs w:val="24"/>
        </w:rPr>
        <w:t xml:space="preserve">şırı </w:t>
      </w:r>
      <w:r w:rsidRPr="001C215E">
        <w:rPr>
          <w:rFonts w:ascii="Times New Roman" w:hAnsi="Times New Roman" w:cs="Times New Roman"/>
          <w:sz w:val="24"/>
          <w:szCs w:val="24"/>
        </w:rPr>
        <w:t>duyarlılık derma</w:t>
      </w:r>
      <w:r>
        <w:rPr>
          <w:rFonts w:ascii="Times New Roman" w:hAnsi="Times New Roman" w:cs="Times New Roman"/>
          <w:sz w:val="24"/>
          <w:szCs w:val="24"/>
        </w:rPr>
        <w:t>titi görülürse te</w:t>
      </w:r>
      <w:r w:rsidRPr="001C215E">
        <w:rPr>
          <w:rFonts w:ascii="Times New Roman" w:hAnsi="Times New Roman" w:cs="Times New Roman"/>
          <w:sz w:val="24"/>
          <w:szCs w:val="24"/>
        </w:rPr>
        <w:t>davi kes</w:t>
      </w:r>
      <w:r>
        <w:rPr>
          <w:rFonts w:ascii="Times New Roman" w:hAnsi="Times New Roman" w:cs="Times New Roman"/>
          <w:sz w:val="24"/>
          <w:szCs w:val="24"/>
        </w:rPr>
        <w:t>ilmelidir.</w:t>
      </w:r>
    </w:p>
    <w:p w:rsidR="007F41FF" w:rsidRDefault="008E1185" w:rsidP="007F41FF">
      <w:pPr>
        <w:shd w:val="clear" w:color="auto" w:fill="FFFFFF"/>
        <w:spacing w:after="0" w:line="360" w:lineRule="auto"/>
        <w:ind w:left="7"/>
        <w:jc w:val="both"/>
        <w:rPr>
          <w:rFonts w:ascii="Times New Roman" w:hAnsi="Times New Roman" w:cs="Times New Roman"/>
          <w:b/>
          <w:sz w:val="24"/>
          <w:szCs w:val="24"/>
        </w:rPr>
      </w:pPr>
      <w:r>
        <w:rPr>
          <w:rFonts w:ascii="Times New Roman" w:hAnsi="Times New Roman" w:cs="Times New Roman"/>
          <w:b/>
          <w:sz w:val="24"/>
          <w:szCs w:val="24"/>
        </w:rPr>
        <w:t>Böbrek ve idrar hastalıkları</w:t>
      </w:r>
      <w:r w:rsidR="007F41FF">
        <w:rPr>
          <w:rFonts w:ascii="Times New Roman" w:hAnsi="Times New Roman" w:cs="Times New Roman"/>
          <w:b/>
          <w:sz w:val="24"/>
          <w:szCs w:val="24"/>
        </w:rPr>
        <w:t>:</w:t>
      </w:r>
    </w:p>
    <w:p w:rsidR="001C215E" w:rsidRDefault="001C215E" w:rsidP="00C379D2">
      <w:pPr>
        <w:shd w:val="clear" w:color="auto" w:fill="FFFFFF"/>
        <w:spacing w:after="0" w:line="360" w:lineRule="auto"/>
        <w:ind w:left="7"/>
        <w:jc w:val="both"/>
        <w:rPr>
          <w:rFonts w:ascii="Times New Roman" w:hAnsi="Times New Roman" w:cs="Times New Roman"/>
          <w:sz w:val="24"/>
          <w:szCs w:val="24"/>
        </w:rPr>
      </w:pPr>
      <w:r w:rsidRPr="001C215E">
        <w:rPr>
          <w:rFonts w:ascii="Times New Roman" w:hAnsi="Times New Roman" w:cs="Times New Roman"/>
          <w:sz w:val="24"/>
          <w:szCs w:val="24"/>
        </w:rPr>
        <w:t xml:space="preserve">Çok seyrek: </w:t>
      </w:r>
      <w:r w:rsidR="00C825E5">
        <w:rPr>
          <w:rFonts w:ascii="Times New Roman" w:hAnsi="Times New Roman" w:cs="Times New Roman"/>
          <w:sz w:val="24"/>
          <w:szCs w:val="24"/>
        </w:rPr>
        <w:tab/>
      </w:r>
      <w:r w:rsidR="00C825E5">
        <w:rPr>
          <w:rFonts w:ascii="Times New Roman" w:hAnsi="Times New Roman" w:cs="Times New Roman"/>
          <w:sz w:val="24"/>
          <w:szCs w:val="24"/>
        </w:rPr>
        <w:tab/>
      </w:r>
      <w:proofErr w:type="spellStart"/>
      <w:r w:rsidRPr="001C215E">
        <w:rPr>
          <w:rFonts w:ascii="Times New Roman" w:hAnsi="Times New Roman" w:cs="Times New Roman"/>
          <w:sz w:val="24"/>
          <w:szCs w:val="24"/>
        </w:rPr>
        <w:t>İnterstisyel</w:t>
      </w:r>
      <w:proofErr w:type="spellEnd"/>
      <w:r w:rsidRPr="001C215E">
        <w:rPr>
          <w:rFonts w:ascii="Times New Roman" w:hAnsi="Times New Roman" w:cs="Times New Roman"/>
          <w:sz w:val="24"/>
          <w:szCs w:val="24"/>
        </w:rPr>
        <w:t xml:space="preserve"> nefrit, </w:t>
      </w:r>
      <w:proofErr w:type="spellStart"/>
      <w:r w:rsidRPr="001C215E">
        <w:rPr>
          <w:rFonts w:ascii="Times New Roman" w:hAnsi="Times New Roman" w:cs="Times New Roman"/>
          <w:sz w:val="24"/>
          <w:szCs w:val="24"/>
        </w:rPr>
        <w:t>kristalüri</w:t>
      </w:r>
      <w:proofErr w:type="spellEnd"/>
      <w:r w:rsidRPr="001C215E">
        <w:rPr>
          <w:rFonts w:ascii="Times New Roman" w:hAnsi="Times New Roman" w:cs="Times New Roman"/>
          <w:sz w:val="24"/>
          <w:szCs w:val="24"/>
        </w:rPr>
        <w:t xml:space="preserve"> (</w:t>
      </w:r>
      <w:r w:rsidRPr="008E1185">
        <w:rPr>
          <w:rFonts w:ascii="Times New Roman" w:hAnsi="Times New Roman" w:cs="Times New Roman"/>
          <w:i/>
          <w:sz w:val="24"/>
          <w:szCs w:val="24"/>
        </w:rPr>
        <w:t>bkz</w:t>
      </w:r>
      <w:r w:rsidRPr="001C215E">
        <w:rPr>
          <w:rFonts w:ascii="Times New Roman" w:hAnsi="Times New Roman" w:cs="Times New Roman"/>
          <w:i/>
          <w:sz w:val="24"/>
          <w:szCs w:val="24"/>
        </w:rPr>
        <w:t>.</w:t>
      </w:r>
      <w:r w:rsidRPr="001C215E">
        <w:rPr>
          <w:rFonts w:ascii="Times New Roman" w:hAnsi="Times New Roman" w:cs="Times New Roman"/>
          <w:sz w:val="24"/>
          <w:szCs w:val="24"/>
        </w:rPr>
        <w:t xml:space="preserve"> Doz Aşımı)</w:t>
      </w:r>
      <w:r w:rsidR="00AE1E40">
        <w:rPr>
          <w:rFonts w:ascii="Times New Roman" w:hAnsi="Times New Roman" w:cs="Times New Roman"/>
          <w:sz w:val="24"/>
          <w:szCs w:val="24"/>
        </w:rPr>
        <w:t>.</w:t>
      </w:r>
    </w:p>
    <w:p w:rsidR="00A748A5" w:rsidRDefault="00A748A5" w:rsidP="008E1185">
      <w:pPr>
        <w:shd w:val="clear" w:color="auto" w:fill="FFFFFF"/>
        <w:spacing w:after="0" w:line="360" w:lineRule="auto"/>
        <w:jc w:val="both"/>
        <w:rPr>
          <w:rFonts w:ascii="Times New Roman" w:hAnsi="Times New Roman" w:cs="Times New Roman"/>
          <w:sz w:val="24"/>
          <w:szCs w:val="24"/>
        </w:rPr>
      </w:pPr>
    </w:p>
    <w:p w:rsidR="00B70A88" w:rsidRDefault="00B70A88" w:rsidP="00B70A88">
      <w:pPr>
        <w:tabs>
          <w:tab w:val="left" w:pos="142"/>
          <w:tab w:val="left" w:pos="284"/>
          <w:tab w:val="left" w:pos="426"/>
        </w:tabs>
        <w:spacing w:after="0" w:line="360" w:lineRule="auto"/>
        <w:jc w:val="both"/>
        <w:rPr>
          <w:rFonts w:ascii="Times New Roman" w:hAnsi="Times New Roman"/>
          <w:sz w:val="24"/>
          <w:szCs w:val="24"/>
          <w:u w:val="single"/>
          <w:lang w:eastAsia="nl-NL"/>
        </w:rPr>
      </w:pPr>
      <w:r>
        <w:rPr>
          <w:rFonts w:ascii="Times New Roman" w:hAnsi="Times New Roman"/>
          <w:sz w:val="24"/>
          <w:szCs w:val="24"/>
          <w:u w:val="single"/>
          <w:lang w:eastAsia="nl-NL"/>
        </w:rPr>
        <w:t xml:space="preserve">Şüpheli </w:t>
      </w:r>
      <w:proofErr w:type="spellStart"/>
      <w:r>
        <w:rPr>
          <w:rFonts w:ascii="Times New Roman" w:hAnsi="Times New Roman"/>
          <w:sz w:val="24"/>
          <w:szCs w:val="24"/>
          <w:u w:val="single"/>
          <w:lang w:eastAsia="nl-NL"/>
        </w:rPr>
        <w:t>advers</w:t>
      </w:r>
      <w:proofErr w:type="spellEnd"/>
      <w:r>
        <w:rPr>
          <w:rFonts w:ascii="Times New Roman" w:hAnsi="Times New Roman"/>
          <w:sz w:val="24"/>
          <w:szCs w:val="24"/>
          <w:u w:val="single"/>
          <w:lang w:eastAsia="nl-NL"/>
        </w:rPr>
        <w:t xml:space="preserve"> reaksiyonların raporlanması</w:t>
      </w:r>
    </w:p>
    <w:p w:rsidR="00B70A88" w:rsidRDefault="00B70A88" w:rsidP="00B70A88">
      <w:pPr>
        <w:tabs>
          <w:tab w:val="left" w:pos="142"/>
          <w:tab w:val="left" w:pos="284"/>
          <w:tab w:val="left" w:pos="426"/>
        </w:tabs>
        <w:spacing w:after="0" w:line="360" w:lineRule="auto"/>
        <w:jc w:val="both"/>
        <w:rPr>
          <w:rFonts w:ascii="Times New Roman" w:hAnsi="Times New Roman"/>
          <w:sz w:val="24"/>
          <w:szCs w:val="24"/>
          <w:lang w:eastAsia="nl-NL"/>
        </w:rPr>
      </w:pPr>
      <w:r>
        <w:rPr>
          <w:rFonts w:ascii="Times New Roman" w:hAnsi="Times New Roman"/>
          <w:sz w:val="24"/>
          <w:szCs w:val="24"/>
          <w:lang w:eastAsia="nl-NL"/>
        </w:rPr>
        <w:t xml:space="preserve">Ruhsatlandırma sonrası şüpheli ilaç </w:t>
      </w:r>
      <w:proofErr w:type="spellStart"/>
      <w:r>
        <w:rPr>
          <w:rFonts w:ascii="Times New Roman" w:hAnsi="Times New Roman"/>
          <w:sz w:val="24"/>
          <w:szCs w:val="24"/>
          <w:lang w:eastAsia="nl-NL"/>
        </w:rPr>
        <w:t>advers</w:t>
      </w:r>
      <w:proofErr w:type="spellEnd"/>
      <w:r>
        <w:rPr>
          <w:rFonts w:ascii="Times New Roman" w:hAnsi="Times New Roman"/>
          <w:sz w:val="24"/>
          <w:szCs w:val="24"/>
          <w:lang w:eastAsia="nl-NL"/>
        </w:rPr>
        <w:t xml:space="preserve"> reaksiyonlarının raporlanması büyük önem taşımaktadır. Raporlama yapılması, ilacın yarar / risk dengesinin sürekli olarak izlenmesine olanak sağlar. Sağlık mesleği mensuplarının herhangi bir şüpheli </w:t>
      </w:r>
      <w:proofErr w:type="spellStart"/>
      <w:r>
        <w:rPr>
          <w:rFonts w:ascii="Times New Roman" w:hAnsi="Times New Roman"/>
          <w:sz w:val="24"/>
          <w:szCs w:val="24"/>
          <w:lang w:eastAsia="nl-NL"/>
        </w:rPr>
        <w:t>advers</w:t>
      </w:r>
      <w:proofErr w:type="spellEnd"/>
      <w:r>
        <w:rPr>
          <w:rFonts w:ascii="Times New Roman" w:hAnsi="Times New Roman"/>
          <w:sz w:val="24"/>
          <w:szCs w:val="24"/>
          <w:lang w:eastAsia="nl-NL"/>
        </w:rPr>
        <w:t xml:space="preserve"> reaksiyonu Türkiye </w:t>
      </w:r>
      <w:proofErr w:type="spellStart"/>
      <w:r>
        <w:rPr>
          <w:rFonts w:ascii="Times New Roman" w:hAnsi="Times New Roman"/>
          <w:sz w:val="24"/>
          <w:szCs w:val="24"/>
          <w:lang w:eastAsia="nl-NL"/>
        </w:rPr>
        <w:t>Farmakovijilans</w:t>
      </w:r>
      <w:proofErr w:type="spellEnd"/>
      <w:r>
        <w:rPr>
          <w:rFonts w:ascii="Times New Roman" w:hAnsi="Times New Roman"/>
          <w:sz w:val="24"/>
          <w:szCs w:val="24"/>
          <w:lang w:eastAsia="nl-NL"/>
        </w:rPr>
        <w:t xml:space="preserve"> Merkezi (TÜFAM)'ne bildirmeleri gerekmektedir. (www.</w:t>
      </w:r>
      <w:proofErr w:type="spellStart"/>
      <w:r>
        <w:rPr>
          <w:rFonts w:ascii="Times New Roman" w:hAnsi="Times New Roman"/>
          <w:sz w:val="24"/>
          <w:szCs w:val="24"/>
          <w:lang w:eastAsia="nl-NL"/>
        </w:rPr>
        <w:t>titck</w:t>
      </w:r>
      <w:proofErr w:type="spellEnd"/>
      <w:r>
        <w:rPr>
          <w:rFonts w:ascii="Times New Roman" w:hAnsi="Times New Roman"/>
          <w:sz w:val="24"/>
          <w:szCs w:val="24"/>
          <w:lang w:eastAsia="nl-NL"/>
        </w:rPr>
        <w:t xml:space="preserve">.gov.tr; e-posta: </w:t>
      </w:r>
      <w:proofErr w:type="spellStart"/>
      <w:r>
        <w:rPr>
          <w:rFonts w:ascii="Times New Roman" w:hAnsi="Times New Roman"/>
          <w:sz w:val="24"/>
          <w:szCs w:val="24"/>
          <w:lang w:eastAsia="nl-NL"/>
        </w:rPr>
        <w:t>tufam</w:t>
      </w:r>
      <w:proofErr w:type="spellEnd"/>
      <w:r>
        <w:rPr>
          <w:rFonts w:ascii="Times New Roman" w:hAnsi="Times New Roman"/>
          <w:sz w:val="24"/>
          <w:szCs w:val="24"/>
          <w:lang w:eastAsia="nl-NL"/>
        </w:rPr>
        <w:t>@</w:t>
      </w:r>
      <w:proofErr w:type="spellStart"/>
      <w:r>
        <w:rPr>
          <w:rFonts w:ascii="Times New Roman" w:hAnsi="Times New Roman"/>
          <w:sz w:val="24"/>
          <w:szCs w:val="24"/>
          <w:lang w:eastAsia="nl-NL"/>
        </w:rPr>
        <w:t>titck</w:t>
      </w:r>
      <w:proofErr w:type="spellEnd"/>
      <w:r>
        <w:rPr>
          <w:rFonts w:ascii="Times New Roman" w:hAnsi="Times New Roman"/>
          <w:sz w:val="24"/>
          <w:szCs w:val="24"/>
          <w:lang w:eastAsia="nl-NL"/>
        </w:rPr>
        <w:t xml:space="preserve">.gov.tr; tel: 0800 314 0008; faks: </w:t>
      </w:r>
      <w:proofErr w:type="gramStart"/>
      <w:r>
        <w:rPr>
          <w:rFonts w:ascii="Times New Roman" w:hAnsi="Times New Roman"/>
          <w:sz w:val="24"/>
          <w:szCs w:val="24"/>
          <w:lang w:eastAsia="nl-NL"/>
        </w:rPr>
        <w:t>03122183599</w:t>
      </w:r>
      <w:proofErr w:type="gramEnd"/>
      <w:r>
        <w:rPr>
          <w:rFonts w:ascii="Times New Roman" w:hAnsi="Times New Roman"/>
          <w:sz w:val="24"/>
          <w:szCs w:val="24"/>
          <w:lang w:eastAsia="nl-NL"/>
        </w:rPr>
        <w:t>)</w:t>
      </w:r>
    </w:p>
    <w:p w:rsidR="00B70A88" w:rsidRDefault="00B70A88" w:rsidP="008E1185">
      <w:pPr>
        <w:shd w:val="clear" w:color="auto" w:fill="FFFFFF"/>
        <w:spacing w:after="0" w:line="360" w:lineRule="auto"/>
        <w:jc w:val="both"/>
        <w:rPr>
          <w:rFonts w:ascii="Times New Roman" w:hAnsi="Times New Roman" w:cs="Times New Roman"/>
          <w:sz w:val="24"/>
          <w:szCs w:val="24"/>
        </w:rPr>
      </w:pPr>
    </w:p>
    <w:p w:rsidR="007A3AD3" w:rsidRPr="00A748A5" w:rsidRDefault="007A3AD3" w:rsidP="00C379D2">
      <w:pPr>
        <w:shd w:val="clear" w:color="auto" w:fill="FFFFFF"/>
        <w:spacing w:after="0" w:line="360" w:lineRule="auto"/>
        <w:ind w:left="7"/>
        <w:jc w:val="both"/>
        <w:rPr>
          <w:rFonts w:ascii="Times New Roman" w:hAnsi="Times New Roman" w:cs="Times New Roman"/>
          <w:b/>
          <w:sz w:val="24"/>
          <w:szCs w:val="24"/>
        </w:rPr>
      </w:pPr>
      <w:r w:rsidRPr="00A748A5">
        <w:rPr>
          <w:rFonts w:ascii="Times New Roman" w:hAnsi="Times New Roman" w:cs="Times New Roman"/>
          <w:b/>
          <w:sz w:val="24"/>
          <w:szCs w:val="24"/>
        </w:rPr>
        <w:t>4.9. Doz aşımı ve tedavisi</w:t>
      </w:r>
    </w:p>
    <w:p w:rsidR="00B7643C" w:rsidRDefault="00A748A5" w:rsidP="00C379D2">
      <w:pPr>
        <w:autoSpaceDE w:val="0"/>
        <w:autoSpaceDN w:val="0"/>
        <w:adjustRightInd w:val="0"/>
        <w:spacing w:after="0" w:line="360" w:lineRule="auto"/>
        <w:jc w:val="both"/>
        <w:rPr>
          <w:rFonts w:ascii="Times New Roman" w:hAnsi="Times New Roman" w:cs="Times New Roman"/>
          <w:sz w:val="24"/>
          <w:szCs w:val="24"/>
        </w:rPr>
      </w:pPr>
      <w:proofErr w:type="spellStart"/>
      <w:r w:rsidRPr="00A748A5">
        <w:rPr>
          <w:rFonts w:ascii="Times New Roman" w:hAnsi="Times New Roman" w:cs="Times New Roman"/>
          <w:sz w:val="24"/>
          <w:szCs w:val="24"/>
        </w:rPr>
        <w:t>Gastrointestinal</w:t>
      </w:r>
      <w:proofErr w:type="spellEnd"/>
      <w:r w:rsidRPr="00A748A5">
        <w:rPr>
          <w:rFonts w:ascii="Times New Roman" w:hAnsi="Times New Roman" w:cs="Times New Roman"/>
          <w:sz w:val="24"/>
          <w:szCs w:val="24"/>
        </w:rPr>
        <w:t xml:space="preserve"> </w:t>
      </w:r>
      <w:proofErr w:type="gramStart"/>
      <w:r w:rsidRPr="00A748A5">
        <w:rPr>
          <w:rFonts w:ascii="Times New Roman" w:hAnsi="Times New Roman" w:cs="Times New Roman"/>
          <w:sz w:val="24"/>
          <w:szCs w:val="24"/>
        </w:rPr>
        <w:t>semptomlar</w:t>
      </w:r>
      <w:proofErr w:type="gramEnd"/>
      <w:r w:rsidRPr="00A748A5">
        <w:rPr>
          <w:rFonts w:ascii="Times New Roman" w:hAnsi="Times New Roman" w:cs="Times New Roman"/>
          <w:sz w:val="24"/>
          <w:szCs w:val="24"/>
        </w:rPr>
        <w:t xml:space="preserve"> ve sıvı ve elektrolit dengesinin bozulması görülebilir. </w:t>
      </w:r>
      <w:proofErr w:type="spellStart"/>
      <w:r w:rsidRPr="00A748A5">
        <w:rPr>
          <w:rFonts w:ascii="Times New Roman" w:hAnsi="Times New Roman" w:cs="Times New Roman"/>
          <w:sz w:val="24"/>
          <w:szCs w:val="24"/>
        </w:rPr>
        <w:t>Gastrointestinal</w:t>
      </w:r>
      <w:proofErr w:type="spellEnd"/>
      <w:r w:rsidRPr="00A748A5">
        <w:rPr>
          <w:rFonts w:ascii="Times New Roman" w:hAnsi="Times New Roman" w:cs="Times New Roman"/>
          <w:sz w:val="24"/>
          <w:szCs w:val="24"/>
        </w:rPr>
        <w:t xml:space="preserve"> </w:t>
      </w:r>
      <w:proofErr w:type="gramStart"/>
      <w:r w:rsidRPr="00A748A5">
        <w:rPr>
          <w:rFonts w:ascii="Times New Roman" w:hAnsi="Times New Roman" w:cs="Times New Roman"/>
          <w:sz w:val="24"/>
          <w:szCs w:val="24"/>
        </w:rPr>
        <w:t>semptomlar</w:t>
      </w:r>
      <w:proofErr w:type="gramEnd"/>
      <w:r w:rsidR="00C825E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825E5">
        <w:rPr>
          <w:rFonts w:ascii="Times New Roman" w:hAnsi="Times New Roman" w:cs="Times New Roman"/>
          <w:sz w:val="24"/>
          <w:szCs w:val="24"/>
        </w:rPr>
        <w:t>s</w:t>
      </w:r>
      <w:r w:rsidRPr="00A748A5">
        <w:rPr>
          <w:rFonts w:ascii="Times New Roman" w:hAnsi="Times New Roman" w:cs="Times New Roman"/>
          <w:sz w:val="24"/>
          <w:szCs w:val="24"/>
        </w:rPr>
        <w:t>emptomatik</w:t>
      </w:r>
      <w:proofErr w:type="spellEnd"/>
      <w:r w:rsidRPr="00A748A5">
        <w:rPr>
          <w:rFonts w:ascii="Times New Roman" w:hAnsi="Times New Roman" w:cs="Times New Roman"/>
          <w:sz w:val="24"/>
          <w:szCs w:val="24"/>
        </w:rPr>
        <w:t xml:space="preserve"> olarak ve su/elektrolit dengesine dikkat edilerek tedavi edilebilir. </w:t>
      </w:r>
      <w:proofErr w:type="spellStart"/>
      <w:r w:rsidRPr="00A748A5">
        <w:rPr>
          <w:rFonts w:ascii="Times New Roman" w:hAnsi="Times New Roman" w:cs="Times New Roman"/>
          <w:sz w:val="24"/>
          <w:szCs w:val="24"/>
        </w:rPr>
        <w:t>Amoksisilin</w:t>
      </w:r>
      <w:proofErr w:type="spellEnd"/>
      <w:r w:rsidRPr="00A748A5">
        <w:rPr>
          <w:rFonts w:ascii="Times New Roman" w:hAnsi="Times New Roman" w:cs="Times New Roman"/>
          <w:sz w:val="24"/>
          <w:szCs w:val="24"/>
        </w:rPr>
        <w:t xml:space="preserve"> ile bazı olgularda böbrek yetmezliğine yol açan </w:t>
      </w:r>
      <w:proofErr w:type="spellStart"/>
      <w:r w:rsidRPr="00A748A5">
        <w:rPr>
          <w:rFonts w:ascii="Times New Roman" w:hAnsi="Times New Roman" w:cs="Times New Roman"/>
          <w:sz w:val="24"/>
          <w:szCs w:val="24"/>
        </w:rPr>
        <w:t>kristalüri</w:t>
      </w:r>
      <w:proofErr w:type="spellEnd"/>
      <w:r w:rsidRPr="00A748A5">
        <w:rPr>
          <w:rFonts w:ascii="Times New Roman" w:hAnsi="Times New Roman" w:cs="Times New Roman"/>
          <w:sz w:val="24"/>
          <w:szCs w:val="24"/>
        </w:rPr>
        <w:t xml:space="preserve"> görülmüştür</w:t>
      </w:r>
      <w:r w:rsidR="00964F5F">
        <w:rPr>
          <w:rFonts w:ascii="Times New Roman" w:hAnsi="Times New Roman" w:cs="Times New Roman"/>
          <w:sz w:val="24"/>
          <w:szCs w:val="24"/>
        </w:rPr>
        <w:t xml:space="preserve"> </w:t>
      </w:r>
      <w:r w:rsidR="00AE1E40">
        <w:rPr>
          <w:rFonts w:ascii="Times New Roman" w:hAnsi="Times New Roman" w:cs="Times New Roman"/>
          <w:sz w:val="24"/>
          <w:szCs w:val="24"/>
        </w:rPr>
        <w:t>(b</w:t>
      </w:r>
      <w:r w:rsidRPr="00A748A5">
        <w:rPr>
          <w:rFonts w:ascii="Times New Roman" w:hAnsi="Times New Roman" w:cs="Times New Roman"/>
          <w:sz w:val="24"/>
          <w:szCs w:val="24"/>
        </w:rPr>
        <w:t>kz. Uyarılar/Önlemler). AMOKLAVİN dolaşımdan hemodiyaliz ile uzaklaştırılabilir.</w:t>
      </w:r>
    </w:p>
    <w:p w:rsidR="00542F68" w:rsidRDefault="00542F68" w:rsidP="00C379D2">
      <w:pPr>
        <w:autoSpaceDE w:val="0"/>
        <w:autoSpaceDN w:val="0"/>
        <w:adjustRightInd w:val="0"/>
        <w:spacing w:after="0" w:line="360" w:lineRule="auto"/>
        <w:jc w:val="both"/>
        <w:rPr>
          <w:rFonts w:ascii="Times New Roman" w:hAnsi="Times New Roman" w:cs="Times New Roman"/>
          <w:sz w:val="24"/>
          <w:szCs w:val="24"/>
        </w:rPr>
      </w:pPr>
    </w:p>
    <w:p w:rsidR="00A748A5" w:rsidRPr="00A748A5" w:rsidRDefault="00A748A5" w:rsidP="00C379D2">
      <w:pPr>
        <w:pStyle w:val="ListeParagraf"/>
        <w:numPr>
          <w:ilvl w:val="0"/>
          <w:numId w:val="1"/>
        </w:numPr>
        <w:tabs>
          <w:tab w:val="left" w:pos="284"/>
        </w:tabs>
        <w:autoSpaceDE w:val="0"/>
        <w:autoSpaceDN w:val="0"/>
        <w:adjustRightInd w:val="0"/>
        <w:spacing w:after="0" w:line="360" w:lineRule="auto"/>
        <w:ind w:left="0" w:firstLine="0"/>
        <w:jc w:val="both"/>
        <w:rPr>
          <w:rFonts w:ascii="Times New Roman" w:hAnsi="Times New Roman" w:cs="Times New Roman"/>
          <w:b/>
          <w:sz w:val="24"/>
          <w:szCs w:val="24"/>
        </w:rPr>
      </w:pPr>
      <w:r w:rsidRPr="00A748A5">
        <w:rPr>
          <w:rFonts w:ascii="Times New Roman" w:hAnsi="Times New Roman" w:cs="Times New Roman"/>
          <w:b/>
          <w:sz w:val="24"/>
          <w:szCs w:val="24"/>
        </w:rPr>
        <w:t>FARMAKOLOJİK ÖZELLİKLER</w:t>
      </w:r>
    </w:p>
    <w:p w:rsidR="00B7643C" w:rsidRPr="00A748A5" w:rsidRDefault="00A748A5" w:rsidP="00C379D2">
      <w:pPr>
        <w:shd w:val="clear" w:color="auto" w:fill="FFFFFF"/>
        <w:spacing w:after="0" w:line="360" w:lineRule="auto"/>
        <w:ind w:right="22"/>
        <w:jc w:val="both"/>
        <w:rPr>
          <w:rFonts w:ascii="Times New Roman" w:hAnsi="Times New Roman" w:cs="Times New Roman"/>
          <w:b/>
          <w:sz w:val="24"/>
          <w:szCs w:val="24"/>
        </w:rPr>
      </w:pPr>
      <w:r w:rsidRPr="00A748A5">
        <w:rPr>
          <w:rFonts w:ascii="Times New Roman" w:hAnsi="Times New Roman" w:cs="Times New Roman"/>
          <w:b/>
          <w:sz w:val="24"/>
          <w:szCs w:val="24"/>
        </w:rPr>
        <w:t>5.1. Farmakodinamik özellikler</w:t>
      </w:r>
    </w:p>
    <w:p w:rsidR="00B7643C" w:rsidRDefault="00A748A5" w:rsidP="00C379D2">
      <w:pPr>
        <w:shd w:val="clear" w:color="auto" w:fill="FFFFFF"/>
        <w:spacing w:after="0" w:line="360" w:lineRule="auto"/>
        <w:ind w:left="7" w:right="14"/>
        <w:jc w:val="both"/>
        <w:rPr>
          <w:rFonts w:ascii="Times New Roman" w:hAnsi="Times New Roman" w:cs="Times New Roman"/>
          <w:sz w:val="24"/>
          <w:szCs w:val="24"/>
        </w:rPr>
      </w:pPr>
      <w:proofErr w:type="spellStart"/>
      <w:r>
        <w:rPr>
          <w:rFonts w:ascii="Times New Roman" w:hAnsi="Times New Roman" w:cs="Times New Roman"/>
          <w:sz w:val="24"/>
          <w:szCs w:val="24"/>
        </w:rPr>
        <w:t>Farmakoterapötik</w:t>
      </w:r>
      <w:proofErr w:type="spellEnd"/>
      <w:r>
        <w:rPr>
          <w:rFonts w:ascii="Times New Roman" w:hAnsi="Times New Roman" w:cs="Times New Roman"/>
          <w:sz w:val="24"/>
          <w:szCs w:val="24"/>
        </w:rPr>
        <w:t xml:space="preserve"> grup: </w:t>
      </w:r>
      <w:proofErr w:type="spellStart"/>
      <w:r>
        <w:rPr>
          <w:rFonts w:ascii="Times New Roman" w:hAnsi="Times New Roman" w:cs="Times New Roman"/>
          <w:sz w:val="24"/>
          <w:szCs w:val="24"/>
        </w:rPr>
        <w:t>Antibakteriyel</w:t>
      </w:r>
      <w:proofErr w:type="spellEnd"/>
      <w:r>
        <w:rPr>
          <w:rFonts w:ascii="Times New Roman" w:hAnsi="Times New Roman" w:cs="Times New Roman"/>
          <w:sz w:val="24"/>
          <w:szCs w:val="24"/>
        </w:rPr>
        <w:t xml:space="preserve">; J01CR02- beta </w:t>
      </w:r>
      <w:proofErr w:type="spellStart"/>
      <w:r>
        <w:rPr>
          <w:rFonts w:ascii="Times New Roman" w:hAnsi="Times New Roman" w:cs="Times New Roman"/>
          <w:sz w:val="24"/>
          <w:szCs w:val="24"/>
        </w:rPr>
        <w:t>laktamaz</w:t>
      </w:r>
      <w:proofErr w:type="spellEnd"/>
      <w:r>
        <w:rPr>
          <w:rFonts w:ascii="Times New Roman" w:hAnsi="Times New Roman" w:cs="Times New Roman"/>
          <w:sz w:val="24"/>
          <w:szCs w:val="24"/>
        </w:rPr>
        <w:t xml:space="preserve"> inhibitörlerini de içeren penisilin </w:t>
      </w:r>
      <w:proofErr w:type="gramStart"/>
      <w:r>
        <w:rPr>
          <w:rFonts w:ascii="Times New Roman" w:hAnsi="Times New Roman" w:cs="Times New Roman"/>
          <w:sz w:val="24"/>
          <w:szCs w:val="24"/>
        </w:rPr>
        <w:t>kombinasyonları</w:t>
      </w:r>
      <w:proofErr w:type="gramEnd"/>
    </w:p>
    <w:p w:rsidR="008E1185" w:rsidRDefault="008E1185" w:rsidP="00C379D2">
      <w:pPr>
        <w:shd w:val="clear" w:color="auto" w:fill="FFFFFF"/>
        <w:spacing w:after="0" w:line="360" w:lineRule="auto"/>
        <w:ind w:left="7" w:right="14"/>
        <w:jc w:val="both"/>
        <w:rPr>
          <w:rFonts w:ascii="Times New Roman" w:hAnsi="Times New Roman" w:cs="Times New Roman"/>
          <w:sz w:val="24"/>
          <w:szCs w:val="24"/>
        </w:rPr>
      </w:pPr>
    </w:p>
    <w:p w:rsidR="00A748A5" w:rsidRDefault="00A748A5" w:rsidP="00C379D2">
      <w:pPr>
        <w:shd w:val="clear" w:color="auto" w:fill="FFFFFF"/>
        <w:spacing w:after="0" w:line="360" w:lineRule="auto"/>
        <w:ind w:left="7" w:right="14"/>
        <w:jc w:val="both"/>
        <w:rPr>
          <w:rFonts w:ascii="Times New Roman" w:hAnsi="Times New Roman" w:cs="Times New Roman"/>
          <w:sz w:val="24"/>
          <w:szCs w:val="24"/>
        </w:rPr>
      </w:pPr>
      <w:proofErr w:type="spellStart"/>
      <w:r>
        <w:rPr>
          <w:rFonts w:ascii="Times New Roman" w:hAnsi="Times New Roman" w:cs="Times New Roman"/>
          <w:sz w:val="24"/>
          <w:szCs w:val="24"/>
        </w:rPr>
        <w:t>Amoksisilin</w:t>
      </w:r>
      <w:proofErr w:type="spellEnd"/>
      <w:r>
        <w:rPr>
          <w:rFonts w:ascii="Times New Roman" w:hAnsi="Times New Roman" w:cs="Times New Roman"/>
          <w:sz w:val="24"/>
          <w:szCs w:val="24"/>
        </w:rPr>
        <w:t xml:space="preserve">, geniş </w:t>
      </w:r>
      <w:r w:rsidR="00E067F9">
        <w:rPr>
          <w:rFonts w:ascii="Times New Roman" w:hAnsi="Times New Roman" w:cs="Times New Roman"/>
          <w:sz w:val="24"/>
          <w:szCs w:val="24"/>
        </w:rPr>
        <w:t>spektrumlu</w:t>
      </w:r>
      <w:r>
        <w:rPr>
          <w:rFonts w:ascii="Times New Roman" w:hAnsi="Times New Roman" w:cs="Times New Roman"/>
          <w:sz w:val="24"/>
          <w:szCs w:val="24"/>
        </w:rPr>
        <w:t xml:space="preserve"> </w:t>
      </w:r>
      <w:proofErr w:type="spellStart"/>
      <w:r>
        <w:rPr>
          <w:rFonts w:ascii="Times New Roman" w:hAnsi="Times New Roman" w:cs="Times New Roman"/>
          <w:sz w:val="24"/>
          <w:szCs w:val="24"/>
        </w:rPr>
        <w:t>yarısentetik</w:t>
      </w:r>
      <w:proofErr w:type="spellEnd"/>
      <w:r>
        <w:rPr>
          <w:rFonts w:ascii="Times New Roman" w:hAnsi="Times New Roman" w:cs="Times New Roman"/>
          <w:sz w:val="24"/>
          <w:szCs w:val="24"/>
        </w:rPr>
        <w:t xml:space="preserve">, Gram-pozitif ve Gram- negatif mikroorganizmalara karşı </w:t>
      </w:r>
      <w:proofErr w:type="spellStart"/>
      <w:r>
        <w:rPr>
          <w:rFonts w:ascii="Times New Roman" w:hAnsi="Times New Roman" w:cs="Times New Roman"/>
          <w:sz w:val="24"/>
          <w:szCs w:val="24"/>
        </w:rPr>
        <w:t>antibakteriyel</w:t>
      </w:r>
      <w:proofErr w:type="spellEnd"/>
      <w:r>
        <w:rPr>
          <w:rFonts w:ascii="Times New Roman" w:hAnsi="Times New Roman" w:cs="Times New Roman"/>
          <w:sz w:val="24"/>
          <w:szCs w:val="24"/>
        </w:rPr>
        <w:t xml:space="preserve"> aktiviteye sahip bir antibiyotiktir. Ancak, </w:t>
      </w:r>
      <w:proofErr w:type="spellStart"/>
      <w:r>
        <w:rPr>
          <w:rFonts w:ascii="Times New Roman" w:hAnsi="Times New Roman" w:cs="Times New Roman"/>
          <w:sz w:val="24"/>
          <w:szCs w:val="24"/>
        </w:rPr>
        <w:t>amoksisilin</w:t>
      </w:r>
      <w:proofErr w:type="spellEnd"/>
      <w:r>
        <w:rPr>
          <w:rFonts w:ascii="Times New Roman" w:hAnsi="Times New Roman" w:cs="Times New Roman"/>
          <w:sz w:val="24"/>
          <w:szCs w:val="24"/>
        </w:rPr>
        <w:t xml:space="preserve"> beta-</w:t>
      </w:r>
      <w:proofErr w:type="spellStart"/>
      <w:r>
        <w:rPr>
          <w:rFonts w:ascii="Times New Roman" w:hAnsi="Times New Roman" w:cs="Times New Roman"/>
          <w:sz w:val="24"/>
          <w:szCs w:val="24"/>
        </w:rPr>
        <w:t>laktamazlar</w:t>
      </w:r>
      <w:proofErr w:type="spellEnd"/>
      <w:r>
        <w:rPr>
          <w:rFonts w:ascii="Times New Roman" w:hAnsi="Times New Roman" w:cs="Times New Roman"/>
          <w:sz w:val="24"/>
          <w:szCs w:val="24"/>
        </w:rPr>
        <w:t xml:space="preserve"> tarafından parçalanmaya duyarlı olduğundan tek başına </w:t>
      </w:r>
      <w:r w:rsidR="00964F5F">
        <w:rPr>
          <w:rFonts w:ascii="Times New Roman" w:hAnsi="Times New Roman" w:cs="Times New Roman"/>
          <w:sz w:val="24"/>
          <w:szCs w:val="24"/>
        </w:rPr>
        <w:t>kullanıldığında etki spektrumu beta-</w:t>
      </w:r>
      <w:proofErr w:type="spellStart"/>
      <w:r w:rsidR="00964F5F">
        <w:rPr>
          <w:rFonts w:ascii="Times New Roman" w:hAnsi="Times New Roman" w:cs="Times New Roman"/>
          <w:sz w:val="24"/>
          <w:szCs w:val="24"/>
        </w:rPr>
        <w:t>laktamaz</w:t>
      </w:r>
      <w:proofErr w:type="spellEnd"/>
      <w:r w:rsidR="00964F5F">
        <w:rPr>
          <w:rFonts w:ascii="Times New Roman" w:hAnsi="Times New Roman" w:cs="Times New Roman"/>
          <w:sz w:val="24"/>
          <w:szCs w:val="24"/>
        </w:rPr>
        <w:t xml:space="preserve"> üreten organizmaları içermez.</w:t>
      </w:r>
    </w:p>
    <w:p w:rsidR="00C74C8E" w:rsidRDefault="00964F5F" w:rsidP="0098077F">
      <w:pPr>
        <w:shd w:val="clear" w:color="auto" w:fill="FFFFFF"/>
        <w:spacing w:after="0" w:line="360" w:lineRule="auto"/>
        <w:ind w:left="7" w:right="14"/>
        <w:jc w:val="both"/>
        <w:rPr>
          <w:rFonts w:ascii="Times New Roman" w:hAnsi="Times New Roman" w:cs="Times New Roman"/>
          <w:sz w:val="24"/>
          <w:szCs w:val="24"/>
        </w:rPr>
      </w:pPr>
      <w:proofErr w:type="spellStart"/>
      <w:r>
        <w:rPr>
          <w:rFonts w:ascii="Times New Roman" w:hAnsi="Times New Roman" w:cs="Times New Roman"/>
          <w:sz w:val="24"/>
          <w:szCs w:val="24"/>
        </w:rPr>
        <w:t>Klavulanik</w:t>
      </w:r>
      <w:proofErr w:type="spellEnd"/>
      <w:r>
        <w:rPr>
          <w:rFonts w:ascii="Times New Roman" w:hAnsi="Times New Roman" w:cs="Times New Roman"/>
          <w:sz w:val="24"/>
          <w:szCs w:val="24"/>
        </w:rPr>
        <w:t xml:space="preserve"> asit, penisilinlere yapısal olarak benzer bir beta-</w:t>
      </w:r>
      <w:proofErr w:type="spellStart"/>
      <w:r>
        <w:rPr>
          <w:rFonts w:ascii="Times New Roman" w:hAnsi="Times New Roman" w:cs="Times New Roman"/>
          <w:sz w:val="24"/>
          <w:szCs w:val="24"/>
        </w:rPr>
        <w:t>laktam</w:t>
      </w:r>
      <w:proofErr w:type="spellEnd"/>
      <w:r>
        <w:rPr>
          <w:rFonts w:ascii="Times New Roman" w:hAnsi="Times New Roman" w:cs="Times New Roman"/>
          <w:sz w:val="24"/>
          <w:szCs w:val="24"/>
        </w:rPr>
        <w:t xml:space="preserve"> olup, penisilin ve </w:t>
      </w:r>
      <w:proofErr w:type="spellStart"/>
      <w:r>
        <w:rPr>
          <w:rFonts w:ascii="Times New Roman" w:hAnsi="Times New Roman" w:cs="Times New Roman"/>
          <w:sz w:val="24"/>
          <w:szCs w:val="24"/>
        </w:rPr>
        <w:t>sefalosporinlere</w:t>
      </w:r>
      <w:proofErr w:type="spellEnd"/>
      <w:r>
        <w:rPr>
          <w:rFonts w:ascii="Times New Roman" w:hAnsi="Times New Roman" w:cs="Times New Roman"/>
          <w:sz w:val="24"/>
          <w:szCs w:val="24"/>
        </w:rPr>
        <w:t xml:space="preserve"> dirençli mikroorganizmalarda sıklıkla karşılaşılan geniş yelpazedeki beta-</w:t>
      </w:r>
      <w:proofErr w:type="spellStart"/>
      <w:r>
        <w:rPr>
          <w:rFonts w:ascii="Times New Roman" w:hAnsi="Times New Roman" w:cs="Times New Roman"/>
          <w:sz w:val="24"/>
          <w:szCs w:val="24"/>
        </w:rPr>
        <w:lastRenderedPageBreak/>
        <w:t>laktamaz</w:t>
      </w:r>
      <w:proofErr w:type="spellEnd"/>
      <w:r>
        <w:rPr>
          <w:rFonts w:ascii="Times New Roman" w:hAnsi="Times New Roman" w:cs="Times New Roman"/>
          <w:sz w:val="24"/>
          <w:szCs w:val="24"/>
        </w:rPr>
        <w:t xml:space="preserve"> enzimlerini </w:t>
      </w:r>
      <w:proofErr w:type="spellStart"/>
      <w:r w:rsidR="00C74C8E">
        <w:rPr>
          <w:rFonts w:ascii="Times New Roman" w:hAnsi="Times New Roman" w:cs="Times New Roman"/>
          <w:sz w:val="24"/>
          <w:szCs w:val="24"/>
        </w:rPr>
        <w:t>inaktive</w:t>
      </w:r>
      <w:proofErr w:type="spellEnd"/>
      <w:r>
        <w:rPr>
          <w:rFonts w:ascii="Times New Roman" w:hAnsi="Times New Roman" w:cs="Times New Roman"/>
          <w:sz w:val="24"/>
          <w:szCs w:val="24"/>
        </w:rPr>
        <w:t xml:space="preserve"> etme yeteneğine sahiptir. </w:t>
      </w:r>
      <w:r w:rsidRPr="00964F5F">
        <w:rPr>
          <w:rFonts w:ascii="Times New Roman" w:hAnsi="Times New Roman" w:cs="Times New Roman"/>
          <w:sz w:val="24"/>
          <w:szCs w:val="24"/>
        </w:rPr>
        <w:t xml:space="preserve">Özellikle direnç gelişiminde etkili olan </w:t>
      </w:r>
      <w:proofErr w:type="spellStart"/>
      <w:r w:rsidRPr="00964F5F">
        <w:rPr>
          <w:rFonts w:ascii="Times New Roman" w:hAnsi="Times New Roman" w:cs="Times New Roman"/>
          <w:sz w:val="24"/>
          <w:szCs w:val="24"/>
        </w:rPr>
        <w:t>pla</w:t>
      </w:r>
      <w:r>
        <w:rPr>
          <w:rFonts w:ascii="Times New Roman" w:hAnsi="Times New Roman" w:cs="Times New Roman"/>
          <w:sz w:val="24"/>
          <w:szCs w:val="24"/>
        </w:rPr>
        <w:t>zmid</w:t>
      </w:r>
      <w:proofErr w:type="spellEnd"/>
      <w:r>
        <w:rPr>
          <w:rFonts w:ascii="Times New Roman" w:hAnsi="Times New Roman" w:cs="Times New Roman"/>
          <w:sz w:val="24"/>
          <w:szCs w:val="24"/>
        </w:rPr>
        <w:t xml:space="preserve"> aracılı beta-</w:t>
      </w:r>
      <w:proofErr w:type="spellStart"/>
      <w:r>
        <w:rPr>
          <w:rFonts w:ascii="Times New Roman" w:hAnsi="Times New Roman" w:cs="Times New Roman"/>
          <w:sz w:val="24"/>
          <w:szCs w:val="24"/>
        </w:rPr>
        <w:t>l</w:t>
      </w:r>
      <w:r w:rsidRPr="00964F5F">
        <w:rPr>
          <w:rFonts w:ascii="Times New Roman" w:hAnsi="Times New Roman" w:cs="Times New Roman"/>
          <w:sz w:val="24"/>
          <w:szCs w:val="24"/>
        </w:rPr>
        <w:t>aktama</w:t>
      </w:r>
      <w:r>
        <w:rPr>
          <w:rFonts w:ascii="Times New Roman" w:hAnsi="Times New Roman" w:cs="Times New Roman"/>
          <w:sz w:val="24"/>
          <w:szCs w:val="24"/>
        </w:rPr>
        <w:t>z</w:t>
      </w:r>
      <w:r w:rsidRPr="00964F5F">
        <w:rPr>
          <w:rFonts w:ascii="Times New Roman" w:hAnsi="Times New Roman" w:cs="Times New Roman"/>
          <w:sz w:val="24"/>
          <w:szCs w:val="24"/>
        </w:rPr>
        <w:t>lara</w:t>
      </w:r>
      <w:proofErr w:type="spellEnd"/>
      <w:r w:rsidRPr="00964F5F">
        <w:rPr>
          <w:rFonts w:ascii="Times New Roman" w:hAnsi="Times New Roman" w:cs="Times New Roman"/>
          <w:sz w:val="24"/>
          <w:szCs w:val="24"/>
        </w:rPr>
        <w:t xml:space="preserve"> karşı iyi b</w:t>
      </w:r>
      <w:r>
        <w:rPr>
          <w:rFonts w:ascii="Times New Roman" w:hAnsi="Times New Roman" w:cs="Times New Roman"/>
          <w:sz w:val="24"/>
          <w:szCs w:val="24"/>
        </w:rPr>
        <w:t>ir aktivitey</w:t>
      </w:r>
      <w:r w:rsidRPr="00964F5F">
        <w:rPr>
          <w:rFonts w:ascii="Times New Roman" w:hAnsi="Times New Roman" w:cs="Times New Roman"/>
          <w:sz w:val="24"/>
          <w:szCs w:val="24"/>
        </w:rPr>
        <w:t>e sahiptir.</w:t>
      </w:r>
      <w:r>
        <w:rPr>
          <w:rFonts w:ascii="Times New Roman" w:hAnsi="Times New Roman" w:cs="Times New Roman"/>
          <w:sz w:val="24"/>
          <w:szCs w:val="24"/>
        </w:rPr>
        <w:t xml:space="preserve"> </w:t>
      </w:r>
      <w:r w:rsidRPr="00964F5F">
        <w:rPr>
          <w:rFonts w:ascii="Times New Roman" w:hAnsi="Times New Roman" w:cs="Times New Roman"/>
          <w:sz w:val="24"/>
          <w:szCs w:val="24"/>
        </w:rPr>
        <w:t xml:space="preserve">Genel </w:t>
      </w:r>
      <w:r w:rsidR="00542F68">
        <w:rPr>
          <w:rFonts w:ascii="Times New Roman" w:hAnsi="Times New Roman" w:cs="Times New Roman"/>
          <w:sz w:val="24"/>
          <w:szCs w:val="24"/>
        </w:rPr>
        <w:t xml:space="preserve">olarak </w:t>
      </w:r>
      <w:proofErr w:type="spellStart"/>
      <w:r w:rsidR="00542F68">
        <w:rPr>
          <w:rFonts w:ascii="Times New Roman" w:hAnsi="Times New Roman" w:cs="Times New Roman"/>
          <w:sz w:val="24"/>
          <w:szCs w:val="24"/>
        </w:rPr>
        <w:t>kromozomal</w:t>
      </w:r>
      <w:proofErr w:type="spellEnd"/>
      <w:r w:rsidR="00542F68">
        <w:rPr>
          <w:rFonts w:ascii="Times New Roman" w:hAnsi="Times New Roman" w:cs="Times New Roman"/>
          <w:sz w:val="24"/>
          <w:szCs w:val="24"/>
        </w:rPr>
        <w:t xml:space="preserve"> aracılı tip 1 </w:t>
      </w:r>
      <w:r w:rsidRPr="00964F5F">
        <w:rPr>
          <w:rFonts w:ascii="Times New Roman" w:hAnsi="Times New Roman" w:cs="Times New Roman"/>
          <w:sz w:val="24"/>
          <w:szCs w:val="24"/>
        </w:rPr>
        <w:t>beta</w:t>
      </w:r>
      <w:r w:rsidR="00542F68">
        <w:rPr>
          <w:rFonts w:ascii="Times New Roman" w:hAnsi="Times New Roman" w:cs="Times New Roman"/>
          <w:sz w:val="24"/>
          <w:szCs w:val="24"/>
        </w:rPr>
        <w:t>-</w:t>
      </w:r>
      <w:proofErr w:type="spellStart"/>
      <w:r w:rsidR="00542F68">
        <w:rPr>
          <w:rFonts w:ascii="Times New Roman" w:hAnsi="Times New Roman" w:cs="Times New Roman"/>
          <w:sz w:val="24"/>
          <w:szCs w:val="24"/>
        </w:rPr>
        <w:t>laktamazlara</w:t>
      </w:r>
      <w:proofErr w:type="spellEnd"/>
      <w:r w:rsidRPr="00964F5F">
        <w:rPr>
          <w:rFonts w:ascii="Times New Roman" w:hAnsi="Times New Roman" w:cs="Times New Roman"/>
          <w:sz w:val="24"/>
          <w:szCs w:val="24"/>
        </w:rPr>
        <w:t xml:space="preserve"> karşı etkinliği daha düşüktür.</w:t>
      </w:r>
      <w:r w:rsidR="0098077F">
        <w:rPr>
          <w:rFonts w:ascii="Times New Roman" w:hAnsi="Times New Roman" w:cs="Times New Roman"/>
          <w:sz w:val="24"/>
          <w:szCs w:val="24"/>
        </w:rPr>
        <w:t xml:space="preserve"> </w:t>
      </w:r>
      <w:proofErr w:type="spellStart"/>
      <w:r w:rsidRPr="00964F5F">
        <w:rPr>
          <w:rFonts w:ascii="Times New Roman" w:hAnsi="Times New Roman" w:cs="Times New Roman"/>
          <w:sz w:val="24"/>
          <w:szCs w:val="24"/>
        </w:rPr>
        <w:t>Klavu</w:t>
      </w:r>
      <w:r>
        <w:rPr>
          <w:rFonts w:ascii="Times New Roman" w:hAnsi="Times New Roman" w:cs="Times New Roman"/>
          <w:sz w:val="24"/>
          <w:szCs w:val="24"/>
        </w:rPr>
        <w:t>lani</w:t>
      </w:r>
      <w:r w:rsidRPr="00964F5F">
        <w:rPr>
          <w:rFonts w:ascii="Times New Roman" w:hAnsi="Times New Roman" w:cs="Times New Roman"/>
          <w:sz w:val="24"/>
          <w:szCs w:val="24"/>
        </w:rPr>
        <w:t>k</w:t>
      </w:r>
      <w:proofErr w:type="spellEnd"/>
      <w:r w:rsidRPr="00964F5F">
        <w:rPr>
          <w:rFonts w:ascii="Times New Roman" w:hAnsi="Times New Roman" w:cs="Times New Roman"/>
          <w:sz w:val="24"/>
          <w:szCs w:val="24"/>
        </w:rPr>
        <w:t xml:space="preserve"> </w:t>
      </w:r>
      <w:proofErr w:type="spellStart"/>
      <w:r w:rsidRPr="00964F5F">
        <w:rPr>
          <w:rFonts w:ascii="Times New Roman" w:hAnsi="Times New Roman" w:cs="Times New Roman"/>
          <w:sz w:val="24"/>
          <w:szCs w:val="24"/>
        </w:rPr>
        <w:t>asi</w:t>
      </w:r>
      <w:r>
        <w:rPr>
          <w:rFonts w:ascii="Times New Roman" w:hAnsi="Times New Roman" w:cs="Times New Roman"/>
          <w:sz w:val="24"/>
          <w:szCs w:val="24"/>
        </w:rPr>
        <w:t>t</w:t>
      </w:r>
      <w:r w:rsidRPr="00964F5F">
        <w:rPr>
          <w:rFonts w:ascii="Times New Roman" w:hAnsi="Times New Roman" w:cs="Times New Roman"/>
          <w:sz w:val="24"/>
          <w:szCs w:val="24"/>
        </w:rPr>
        <w:t>in</w:t>
      </w:r>
      <w:proofErr w:type="spellEnd"/>
      <w:r w:rsidRPr="00964F5F">
        <w:rPr>
          <w:rFonts w:ascii="Times New Roman" w:hAnsi="Times New Roman" w:cs="Times New Roman"/>
          <w:sz w:val="24"/>
          <w:szCs w:val="24"/>
        </w:rPr>
        <w:t xml:space="preserve"> A</w:t>
      </w:r>
      <w:r w:rsidR="00542F68">
        <w:rPr>
          <w:rFonts w:ascii="Times New Roman" w:hAnsi="Times New Roman" w:cs="Times New Roman"/>
          <w:sz w:val="24"/>
          <w:szCs w:val="24"/>
        </w:rPr>
        <w:t>MOKLAV</w:t>
      </w:r>
      <w:r>
        <w:rPr>
          <w:rFonts w:ascii="Times New Roman" w:hAnsi="Times New Roman" w:cs="Times New Roman"/>
          <w:sz w:val="24"/>
          <w:szCs w:val="24"/>
        </w:rPr>
        <w:t>İ</w:t>
      </w:r>
      <w:r w:rsidRPr="00964F5F">
        <w:rPr>
          <w:rFonts w:ascii="Times New Roman" w:hAnsi="Times New Roman" w:cs="Times New Roman"/>
          <w:sz w:val="24"/>
          <w:szCs w:val="24"/>
        </w:rPr>
        <w:t xml:space="preserve">N </w:t>
      </w:r>
      <w:proofErr w:type="spellStart"/>
      <w:r w:rsidRPr="00964F5F">
        <w:rPr>
          <w:rFonts w:ascii="Times New Roman" w:hAnsi="Times New Roman" w:cs="Times New Roman"/>
          <w:sz w:val="24"/>
          <w:szCs w:val="24"/>
        </w:rPr>
        <w:t>f</w:t>
      </w:r>
      <w:r>
        <w:rPr>
          <w:rFonts w:ascii="Times New Roman" w:hAnsi="Times New Roman" w:cs="Times New Roman"/>
          <w:sz w:val="24"/>
          <w:szCs w:val="24"/>
        </w:rPr>
        <w:t>ormü</w:t>
      </w:r>
      <w:r w:rsidRPr="00964F5F">
        <w:rPr>
          <w:rFonts w:ascii="Times New Roman" w:hAnsi="Times New Roman" w:cs="Times New Roman"/>
          <w:sz w:val="24"/>
          <w:szCs w:val="24"/>
        </w:rPr>
        <w:t>lasyon</w:t>
      </w:r>
      <w:r>
        <w:rPr>
          <w:rFonts w:ascii="Times New Roman" w:hAnsi="Times New Roman" w:cs="Times New Roman"/>
          <w:sz w:val="24"/>
          <w:szCs w:val="24"/>
        </w:rPr>
        <w:t>l</w:t>
      </w:r>
      <w:r w:rsidRPr="00964F5F">
        <w:rPr>
          <w:rFonts w:ascii="Times New Roman" w:hAnsi="Times New Roman" w:cs="Times New Roman"/>
          <w:sz w:val="24"/>
          <w:szCs w:val="24"/>
        </w:rPr>
        <w:t>ar</w:t>
      </w:r>
      <w:r>
        <w:rPr>
          <w:rFonts w:ascii="Times New Roman" w:hAnsi="Times New Roman" w:cs="Times New Roman"/>
          <w:sz w:val="24"/>
          <w:szCs w:val="24"/>
        </w:rPr>
        <w:t>ındaki</w:t>
      </w:r>
      <w:proofErr w:type="spellEnd"/>
      <w:r>
        <w:rPr>
          <w:rFonts w:ascii="Times New Roman" w:hAnsi="Times New Roman" w:cs="Times New Roman"/>
          <w:sz w:val="24"/>
          <w:szCs w:val="24"/>
        </w:rPr>
        <w:t xml:space="preserve"> varlığı, </w:t>
      </w:r>
      <w:proofErr w:type="spellStart"/>
      <w:r>
        <w:rPr>
          <w:rFonts w:ascii="Times New Roman" w:hAnsi="Times New Roman" w:cs="Times New Roman"/>
          <w:sz w:val="24"/>
          <w:szCs w:val="24"/>
        </w:rPr>
        <w:t>amoksisilini</w:t>
      </w:r>
      <w:proofErr w:type="spellEnd"/>
      <w:r>
        <w:rPr>
          <w:rFonts w:ascii="Times New Roman" w:hAnsi="Times New Roman" w:cs="Times New Roman"/>
          <w:sz w:val="24"/>
          <w:szCs w:val="24"/>
        </w:rPr>
        <w:t xml:space="preserve"> bet</w:t>
      </w:r>
      <w:r w:rsidRPr="00964F5F">
        <w:rPr>
          <w:rFonts w:ascii="Times New Roman" w:hAnsi="Times New Roman" w:cs="Times New Roman"/>
          <w:sz w:val="24"/>
          <w:szCs w:val="24"/>
        </w:rPr>
        <w:t>a-</w:t>
      </w:r>
      <w:proofErr w:type="spellStart"/>
      <w:r w:rsidRPr="00964F5F">
        <w:rPr>
          <w:rFonts w:ascii="Times New Roman" w:hAnsi="Times New Roman" w:cs="Times New Roman"/>
          <w:sz w:val="24"/>
          <w:szCs w:val="24"/>
        </w:rPr>
        <w:t>lak</w:t>
      </w:r>
      <w:r>
        <w:rPr>
          <w:rFonts w:ascii="Times New Roman" w:hAnsi="Times New Roman" w:cs="Times New Roman"/>
          <w:sz w:val="24"/>
          <w:szCs w:val="24"/>
        </w:rPr>
        <w:t>tam</w:t>
      </w:r>
      <w:r w:rsidRPr="00964F5F">
        <w:rPr>
          <w:rFonts w:ascii="Times New Roman" w:hAnsi="Times New Roman" w:cs="Times New Roman"/>
          <w:sz w:val="24"/>
          <w:szCs w:val="24"/>
        </w:rPr>
        <w:t>az</w:t>
      </w:r>
      <w:proofErr w:type="spellEnd"/>
      <w:r w:rsidRPr="00964F5F">
        <w:rPr>
          <w:rFonts w:ascii="Times New Roman" w:hAnsi="Times New Roman" w:cs="Times New Roman"/>
          <w:sz w:val="24"/>
          <w:szCs w:val="24"/>
        </w:rPr>
        <w:t xml:space="preserve"> enzimler</w:t>
      </w:r>
      <w:r>
        <w:rPr>
          <w:rFonts w:ascii="Times New Roman" w:hAnsi="Times New Roman" w:cs="Times New Roman"/>
          <w:sz w:val="24"/>
          <w:szCs w:val="24"/>
        </w:rPr>
        <w:t>ince, parçalanmaktan korur v</w:t>
      </w:r>
      <w:r w:rsidRPr="00964F5F">
        <w:rPr>
          <w:rFonts w:ascii="Times New Roman" w:hAnsi="Times New Roman" w:cs="Times New Roman"/>
          <w:sz w:val="24"/>
          <w:szCs w:val="24"/>
        </w:rPr>
        <w:t xml:space="preserve">e </w:t>
      </w:r>
      <w:proofErr w:type="spellStart"/>
      <w:r w:rsidRPr="00964F5F">
        <w:rPr>
          <w:rFonts w:ascii="Times New Roman" w:hAnsi="Times New Roman" w:cs="Times New Roman"/>
          <w:sz w:val="24"/>
          <w:szCs w:val="24"/>
        </w:rPr>
        <w:t>am</w:t>
      </w:r>
      <w:r>
        <w:rPr>
          <w:rFonts w:ascii="Times New Roman" w:hAnsi="Times New Roman" w:cs="Times New Roman"/>
          <w:sz w:val="24"/>
          <w:szCs w:val="24"/>
        </w:rPr>
        <w:t>o</w:t>
      </w:r>
      <w:r w:rsidRPr="00964F5F">
        <w:rPr>
          <w:rFonts w:ascii="Times New Roman" w:hAnsi="Times New Roman" w:cs="Times New Roman"/>
          <w:sz w:val="24"/>
          <w:szCs w:val="24"/>
        </w:rPr>
        <w:t>k</w:t>
      </w:r>
      <w:r>
        <w:rPr>
          <w:rFonts w:ascii="Times New Roman" w:hAnsi="Times New Roman" w:cs="Times New Roman"/>
          <w:sz w:val="24"/>
          <w:szCs w:val="24"/>
        </w:rPr>
        <w:t>sisilinin</w:t>
      </w:r>
      <w:proofErr w:type="spellEnd"/>
      <w:r>
        <w:rPr>
          <w:rFonts w:ascii="Times New Roman" w:hAnsi="Times New Roman" w:cs="Times New Roman"/>
          <w:sz w:val="24"/>
          <w:szCs w:val="24"/>
        </w:rPr>
        <w:t xml:space="preserve"> etki </w:t>
      </w:r>
      <w:r w:rsidRPr="00964F5F">
        <w:rPr>
          <w:rFonts w:ascii="Times New Roman" w:hAnsi="Times New Roman" w:cs="Times New Roman"/>
          <w:sz w:val="24"/>
          <w:szCs w:val="24"/>
        </w:rPr>
        <w:t>spektr</w:t>
      </w:r>
      <w:r>
        <w:rPr>
          <w:rFonts w:ascii="Times New Roman" w:hAnsi="Times New Roman" w:cs="Times New Roman"/>
          <w:sz w:val="24"/>
          <w:szCs w:val="24"/>
        </w:rPr>
        <w:t xml:space="preserve">umunu </w:t>
      </w:r>
      <w:proofErr w:type="spellStart"/>
      <w:r>
        <w:rPr>
          <w:rFonts w:ascii="Times New Roman" w:hAnsi="Times New Roman" w:cs="Times New Roman"/>
          <w:sz w:val="24"/>
          <w:szCs w:val="24"/>
        </w:rPr>
        <w:t>amoksisilin</w:t>
      </w:r>
      <w:proofErr w:type="spellEnd"/>
      <w:r>
        <w:rPr>
          <w:rFonts w:ascii="Times New Roman" w:hAnsi="Times New Roman" w:cs="Times New Roman"/>
          <w:sz w:val="24"/>
          <w:szCs w:val="24"/>
        </w:rPr>
        <w:t xml:space="preserve">, </w:t>
      </w:r>
      <w:r w:rsidRPr="00964F5F">
        <w:rPr>
          <w:rFonts w:ascii="Times New Roman" w:hAnsi="Times New Roman" w:cs="Times New Roman"/>
          <w:sz w:val="24"/>
          <w:szCs w:val="24"/>
        </w:rPr>
        <w:t xml:space="preserve">penisilin ve </w:t>
      </w:r>
      <w:proofErr w:type="spellStart"/>
      <w:r w:rsidRPr="00964F5F">
        <w:rPr>
          <w:rFonts w:ascii="Times New Roman" w:hAnsi="Times New Roman" w:cs="Times New Roman"/>
          <w:sz w:val="24"/>
          <w:szCs w:val="24"/>
        </w:rPr>
        <w:t>sefalospo</w:t>
      </w:r>
      <w:r>
        <w:rPr>
          <w:rFonts w:ascii="Times New Roman" w:hAnsi="Times New Roman" w:cs="Times New Roman"/>
          <w:sz w:val="24"/>
          <w:szCs w:val="24"/>
        </w:rPr>
        <w:t>rinlere</w:t>
      </w:r>
      <w:proofErr w:type="spellEnd"/>
      <w:r w:rsidRPr="00964F5F">
        <w:rPr>
          <w:rFonts w:ascii="Times New Roman" w:hAnsi="Times New Roman" w:cs="Times New Roman"/>
          <w:sz w:val="24"/>
          <w:szCs w:val="24"/>
        </w:rPr>
        <w:t xml:space="preserve"> normalde dirençli olan çok sayıda bakteriyi de içine</w:t>
      </w:r>
      <w:r>
        <w:rPr>
          <w:rFonts w:ascii="Times New Roman" w:hAnsi="Times New Roman" w:cs="Times New Roman"/>
          <w:sz w:val="24"/>
          <w:szCs w:val="24"/>
        </w:rPr>
        <w:t xml:space="preserve"> şekilde </w:t>
      </w:r>
      <w:r w:rsidR="00FC2628">
        <w:rPr>
          <w:rFonts w:ascii="Times New Roman" w:hAnsi="Times New Roman" w:cs="Times New Roman"/>
          <w:sz w:val="24"/>
          <w:szCs w:val="24"/>
        </w:rPr>
        <w:t>genişletir</w:t>
      </w:r>
      <w:r>
        <w:rPr>
          <w:rFonts w:ascii="Times New Roman" w:hAnsi="Times New Roman" w:cs="Times New Roman"/>
          <w:sz w:val="24"/>
          <w:szCs w:val="24"/>
        </w:rPr>
        <w:t xml:space="preserve">. </w:t>
      </w:r>
      <w:r w:rsidRPr="00964F5F">
        <w:rPr>
          <w:rFonts w:ascii="Times New Roman" w:hAnsi="Times New Roman" w:cs="Times New Roman"/>
          <w:sz w:val="24"/>
          <w:szCs w:val="24"/>
        </w:rPr>
        <w:t>Böylece</w:t>
      </w:r>
      <w:r>
        <w:rPr>
          <w:rFonts w:ascii="Times New Roman" w:hAnsi="Times New Roman" w:cs="Times New Roman"/>
          <w:sz w:val="24"/>
          <w:szCs w:val="24"/>
        </w:rPr>
        <w:t xml:space="preserve"> </w:t>
      </w:r>
      <w:r w:rsidRPr="00964F5F">
        <w:rPr>
          <w:rFonts w:ascii="Times New Roman" w:hAnsi="Times New Roman" w:cs="Times New Roman"/>
          <w:sz w:val="24"/>
          <w:szCs w:val="24"/>
        </w:rPr>
        <w:t>A</w:t>
      </w:r>
      <w:r w:rsidR="00542F68">
        <w:rPr>
          <w:rFonts w:ascii="Times New Roman" w:hAnsi="Times New Roman" w:cs="Times New Roman"/>
          <w:sz w:val="24"/>
          <w:szCs w:val="24"/>
        </w:rPr>
        <w:t>MOKLAV</w:t>
      </w:r>
      <w:r>
        <w:rPr>
          <w:rFonts w:ascii="Times New Roman" w:hAnsi="Times New Roman" w:cs="Times New Roman"/>
          <w:sz w:val="24"/>
          <w:szCs w:val="24"/>
        </w:rPr>
        <w:t>İ</w:t>
      </w:r>
      <w:r w:rsidRPr="00964F5F">
        <w:rPr>
          <w:rFonts w:ascii="Times New Roman" w:hAnsi="Times New Roman" w:cs="Times New Roman"/>
          <w:sz w:val="24"/>
          <w:szCs w:val="24"/>
        </w:rPr>
        <w:t>N geniş spektrumlu</w:t>
      </w:r>
      <w:r>
        <w:rPr>
          <w:rFonts w:ascii="Times New Roman" w:hAnsi="Times New Roman" w:cs="Times New Roman"/>
          <w:sz w:val="24"/>
          <w:szCs w:val="24"/>
        </w:rPr>
        <w:t xml:space="preserve"> bir antibiyotik ve </w:t>
      </w:r>
      <w:r w:rsidR="007E5CDE">
        <w:rPr>
          <w:rFonts w:ascii="Times New Roman" w:hAnsi="Times New Roman" w:cs="Times New Roman"/>
          <w:sz w:val="24"/>
          <w:szCs w:val="24"/>
        </w:rPr>
        <w:t>bet</w:t>
      </w:r>
      <w:r w:rsidR="007E5CDE" w:rsidRPr="00964F5F">
        <w:rPr>
          <w:rFonts w:ascii="Times New Roman" w:hAnsi="Times New Roman" w:cs="Times New Roman"/>
          <w:sz w:val="24"/>
          <w:szCs w:val="24"/>
        </w:rPr>
        <w:t>a-</w:t>
      </w:r>
      <w:proofErr w:type="spellStart"/>
      <w:r w:rsidR="007E5CDE" w:rsidRPr="00964F5F">
        <w:rPr>
          <w:rFonts w:ascii="Times New Roman" w:hAnsi="Times New Roman" w:cs="Times New Roman"/>
          <w:sz w:val="24"/>
          <w:szCs w:val="24"/>
        </w:rPr>
        <w:t>lak</w:t>
      </w:r>
      <w:r w:rsidR="007E5CDE">
        <w:rPr>
          <w:rFonts w:ascii="Times New Roman" w:hAnsi="Times New Roman" w:cs="Times New Roman"/>
          <w:sz w:val="24"/>
          <w:szCs w:val="24"/>
        </w:rPr>
        <w:t>tam</w:t>
      </w:r>
      <w:r w:rsidR="007E5CDE" w:rsidRPr="00964F5F">
        <w:rPr>
          <w:rFonts w:ascii="Times New Roman" w:hAnsi="Times New Roman" w:cs="Times New Roman"/>
          <w:sz w:val="24"/>
          <w:szCs w:val="24"/>
        </w:rPr>
        <w:t>az</w:t>
      </w:r>
      <w:proofErr w:type="spellEnd"/>
      <w:r w:rsidR="007E5CDE">
        <w:rPr>
          <w:rFonts w:ascii="Times New Roman" w:hAnsi="Times New Roman" w:cs="Times New Roman"/>
          <w:sz w:val="24"/>
          <w:szCs w:val="24"/>
        </w:rPr>
        <w:t xml:space="preserve"> inhibitörünün özelliklerine sahip olur. AMOKLAVİN geniş bir </w:t>
      </w:r>
      <w:r w:rsidR="00C74C8E">
        <w:rPr>
          <w:rFonts w:ascii="Times New Roman" w:hAnsi="Times New Roman" w:cs="Times New Roman"/>
          <w:sz w:val="24"/>
          <w:szCs w:val="24"/>
        </w:rPr>
        <w:t>yelpazedeki organizmalara karşı</w:t>
      </w:r>
      <w:r w:rsidR="007E5CDE">
        <w:rPr>
          <w:rFonts w:ascii="Times New Roman" w:hAnsi="Times New Roman" w:cs="Times New Roman"/>
          <w:sz w:val="24"/>
          <w:szCs w:val="24"/>
        </w:rPr>
        <w:t xml:space="preserve"> </w:t>
      </w:r>
      <w:proofErr w:type="spellStart"/>
      <w:r w:rsidR="007E5CDE">
        <w:rPr>
          <w:rFonts w:ascii="Times New Roman" w:hAnsi="Times New Roman" w:cs="Times New Roman"/>
          <w:sz w:val="24"/>
          <w:szCs w:val="24"/>
        </w:rPr>
        <w:t>bakterisid</w:t>
      </w:r>
      <w:proofErr w:type="spellEnd"/>
      <w:r w:rsidR="007E5CDE">
        <w:rPr>
          <w:rFonts w:ascii="Times New Roman" w:hAnsi="Times New Roman" w:cs="Times New Roman"/>
          <w:sz w:val="24"/>
          <w:szCs w:val="24"/>
        </w:rPr>
        <w:t xml:space="preserve"> etkilidir.</w:t>
      </w:r>
    </w:p>
    <w:p w:rsidR="0008630B" w:rsidRDefault="00AE1E40" w:rsidP="00C379D2">
      <w:pPr>
        <w:pStyle w:val="ListeParagraf"/>
        <w:tabs>
          <w:tab w:val="left" w:pos="284"/>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Bir</w:t>
      </w:r>
      <w:r w:rsidR="007E5CDE" w:rsidRPr="007E5CDE">
        <w:rPr>
          <w:rFonts w:ascii="Times New Roman" w:hAnsi="Times New Roman" w:cs="Times New Roman"/>
          <w:sz w:val="24"/>
          <w:szCs w:val="24"/>
        </w:rPr>
        <w:t xml:space="preserve">çok antibiyotiğe direncin nedeni olan bakteriyel enzimler, antibiyotiği, patojen üzerinde herhangi bir etki gösteremeden harap ederler. </w:t>
      </w:r>
      <w:proofErr w:type="spellStart"/>
      <w:r w:rsidR="007E5CDE" w:rsidRPr="007E5CDE">
        <w:rPr>
          <w:rFonts w:ascii="Times New Roman" w:hAnsi="Times New Roman" w:cs="Times New Roman"/>
          <w:sz w:val="24"/>
          <w:szCs w:val="24"/>
        </w:rPr>
        <w:t>AMOKLAVİN’in</w:t>
      </w:r>
      <w:proofErr w:type="spellEnd"/>
      <w:r w:rsidR="007E5CDE" w:rsidRPr="007E5CDE">
        <w:rPr>
          <w:rFonts w:ascii="Times New Roman" w:hAnsi="Times New Roman" w:cs="Times New Roman"/>
          <w:sz w:val="24"/>
          <w:szCs w:val="24"/>
        </w:rPr>
        <w:t xml:space="preserve"> içindeki </w:t>
      </w:r>
      <w:proofErr w:type="spellStart"/>
      <w:r w:rsidR="007E5CDE" w:rsidRPr="007E5CDE">
        <w:rPr>
          <w:rFonts w:ascii="Times New Roman" w:hAnsi="Times New Roman" w:cs="Times New Roman"/>
          <w:sz w:val="24"/>
          <w:szCs w:val="24"/>
        </w:rPr>
        <w:t>klavulanat</w:t>
      </w:r>
      <w:proofErr w:type="spellEnd"/>
      <w:r w:rsidR="007E5CDE" w:rsidRPr="007E5CDE">
        <w:rPr>
          <w:rFonts w:ascii="Times New Roman" w:hAnsi="Times New Roman" w:cs="Times New Roman"/>
          <w:sz w:val="24"/>
          <w:szCs w:val="24"/>
        </w:rPr>
        <w:t>, beta-</w:t>
      </w:r>
      <w:proofErr w:type="spellStart"/>
      <w:r w:rsidR="007E5CDE" w:rsidRPr="007E5CDE">
        <w:rPr>
          <w:rFonts w:ascii="Times New Roman" w:hAnsi="Times New Roman" w:cs="Times New Roman"/>
          <w:sz w:val="24"/>
          <w:szCs w:val="24"/>
        </w:rPr>
        <w:t>laktam</w:t>
      </w:r>
      <w:proofErr w:type="spellEnd"/>
      <w:r w:rsidR="007E5CDE" w:rsidRPr="007E5CDE">
        <w:rPr>
          <w:rFonts w:ascii="Times New Roman" w:hAnsi="Times New Roman" w:cs="Times New Roman"/>
          <w:sz w:val="24"/>
          <w:szCs w:val="24"/>
        </w:rPr>
        <w:t xml:space="preserve"> enzimlerini bloke ederek savunma mekanizması oluşturur; bu da vücutta hali</w:t>
      </w:r>
      <w:r w:rsidR="00C74C8E">
        <w:rPr>
          <w:rFonts w:ascii="Times New Roman" w:hAnsi="Times New Roman" w:cs="Times New Roman"/>
          <w:sz w:val="24"/>
          <w:szCs w:val="24"/>
        </w:rPr>
        <w:t xml:space="preserve"> </w:t>
      </w:r>
      <w:r w:rsidR="007E5CDE" w:rsidRPr="007E5CDE">
        <w:rPr>
          <w:rFonts w:ascii="Times New Roman" w:hAnsi="Times New Roman" w:cs="Times New Roman"/>
          <w:sz w:val="24"/>
          <w:szCs w:val="24"/>
        </w:rPr>
        <w:t xml:space="preserve">hazırda elde edilmiş olan </w:t>
      </w:r>
      <w:proofErr w:type="gramStart"/>
      <w:r w:rsidR="007E5CDE" w:rsidRPr="007E5CDE">
        <w:rPr>
          <w:rFonts w:ascii="Times New Roman" w:hAnsi="Times New Roman" w:cs="Times New Roman"/>
          <w:sz w:val="24"/>
          <w:szCs w:val="24"/>
        </w:rPr>
        <w:t>konsantrasyonlarda</w:t>
      </w:r>
      <w:proofErr w:type="gramEnd"/>
      <w:r w:rsidR="007E5CDE" w:rsidRPr="007E5CDE">
        <w:rPr>
          <w:rFonts w:ascii="Times New Roman" w:hAnsi="Times New Roman" w:cs="Times New Roman"/>
          <w:sz w:val="24"/>
          <w:szCs w:val="24"/>
        </w:rPr>
        <w:t xml:space="preserve">, organizmaların, </w:t>
      </w:r>
      <w:proofErr w:type="spellStart"/>
      <w:r w:rsidR="007E5CDE" w:rsidRPr="007E5CDE">
        <w:rPr>
          <w:rFonts w:ascii="Times New Roman" w:hAnsi="Times New Roman" w:cs="Times New Roman"/>
          <w:sz w:val="24"/>
          <w:szCs w:val="24"/>
        </w:rPr>
        <w:t>amoksisilin</w:t>
      </w:r>
      <w:proofErr w:type="spellEnd"/>
      <w:r w:rsidR="007E5CDE" w:rsidRPr="007E5CDE">
        <w:rPr>
          <w:rFonts w:ascii="Times New Roman" w:hAnsi="Times New Roman" w:cs="Times New Roman"/>
          <w:sz w:val="24"/>
          <w:szCs w:val="24"/>
        </w:rPr>
        <w:t xml:space="preserve"> hızlı </w:t>
      </w:r>
      <w:proofErr w:type="spellStart"/>
      <w:r w:rsidR="007E5CDE" w:rsidRPr="007E5CDE">
        <w:rPr>
          <w:rFonts w:ascii="Times New Roman" w:hAnsi="Times New Roman" w:cs="Times New Roman"/>
          <w:sz w:val="24"/>
          <w:szCs w:val="24"/>
        </w:rPr>
        <w:t>bakterisid</w:t>
      </w:r>
      <w:proofErr w:type="spellEnd"/>
      <w:r w:rsidR="007E5CDE" w:rsidRPr="007E5CDE">
        <w:rPr>
          <w:rFonts w:ascii="Times New Roman" w:hAnsi="Times New Roman" w:cs="Times New Roman"/>
          <w:sz w:val="24"/>
          <w:szCs w:val="24"/>
        </w:rPr>
        <w:t xml:space="preserve"> etkisine</w:t>
      </w:r>
      <w:r w:rsidR="007E5CDE">
        <w:rPr>
          <w:rFonts w:ascii="Times New Roman" w:hAnsi="Times New Roman" w:cs="Times New Roman"/>
          <w:sz w:val="24"/>
          <w:szCs w:val="24"/>
        </w:rPr>
        <w:t xml:space="preserve"> duyarlı olmasını mümkün kılar.</w:t>
      </w:r>
    </w:p>
    <w:p w:rsidR="007E5CDE" w:rsidRDefault="007E5CDE" w:rsidP="00C379D2">
      <w:pPr>
        <w:pStyle w:val="ListeParagraf"/>
        <w:tabs>
          <w:tab w:val="left" w:pos="284"/>
        </w:tabs>
        <w:spacing w:after="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Klavulanatın</w:t>
      </w:r>
      <w:proofErr w:type="spellEnd"/>
      <w:r>
        <w:rPr>
          <w:rFonts w:ascii="Times New Roman" w:hAnsi="Times New Roman" w:cs="Times New Roman"/>
          <w:sz w:val="24"/>
          <w:szCs w:val="24"/>
        </w:rPr>
        <w:t xml:space="preserve"> </w:t>
      </w:r>
      <w:r w:rsidRPr="007E5CDE">
        <w:rPr>
          <w:rFonts w:ascii="Times New Roman" w:hAnsi="Times New Roman" w:cs="Times New Roman"/>
          <w:sz w:val="24"/>
          <w:szCs w:val="24"/>
        </w:rPr>
        <w:t xml:space="preserve">kendisi küçük bir </w:t>
      </w:r>
      <w:proofErr w:type="spellStart"/>
      <w:r>
        <w:rPr>
          <w:rFonts w:ascii="Times New Roman" w:hAnsi="Times New Roman" w:cs="Times New Roman"/>
          <w:sz w:val="24"/>
          <w:szCs w:val="24"/>
        </w:rPr>
        <w:t>antibakteriyel</w:t>
      </w:r>
      <w:proofErr w:type="spellEnd"/>
      <w:r>
        <w:rPr>
          <w:rFonts w:ascii="Times New Roman" w:hAnsi="Times New Roman" w:cs="Times New Roman"/>
          <w:sz w:val="24"/>
          <w:szCs w:val="24"/>
        </w:rPr>
        <w:t xml:space="preserve"> </w:t>
      </w:r>
      <w:r w:rsidRPr="007E5CDE">
        <w:rPr>
          <w:rFonts w:ascii="Times New Roman" w:hAnsi="Times New Roman" w:cs="Times New Roman"/>
          <w:sz w:val="24"/>
          <w:szCs w:val="24"/>
        </w:rPr>
        <w:t>etkiye sahiptir. Bununla</w:t>
      </w:r>
      <w:r>
        <w:rPr>
          <w:rFonts w:ascii="Times New Roman" w:hAnsi="Times New Roman" w:cs="Times New Roman"/>
          <w:sz w:val="24"/>
          <w:szCs w:val="24"/>
        </w:rPr>
        <w:t xml:space="preserve"> birlikte </w:t>
      </w:r>
      <w:proofErr w:type="spellStart"/>
      <w:r>
        <w:rPr>
          <w:rFonts w:ascii="Times New Roman" w:hAnsi="Times New Roman" w:cs="Times New Roman"/>
          <w:sz w:val="24"/>
          <w:szCs w:val="24"/>
        </w:rPr>
        <w:t>AMOKLAVİN’de</w:t>
      </w:r>
      <w:proofErr w:type="spellEnd"/>
      <w:r w:rsidRPr="007E5CDE">
        <w:rPr>
          <w:rFonts w:ascii="Times New Roman" w:hAnsi="Times New Roman" w:cs="Times New Roman"/>
          <w:sz w:val="24"/>
          <w:szCs w:val="24"/>
        </w:rPr>
        <w:t xml:space="preserve"> olduğu gibi </w:t>
      </w:r>
      <w:proofErr w:type="spellStart"/>
      <w:r w:rsidRPr="007E5CDE">
        <w:rPr>
          <w:rFonts w:ascii="Times New Roman" w:hAnsi="Times New Roman" w:cs="Times New Roman"/>
          <w:sz w:val="24"/>
          <w:szCs w:val="24"/>
        </w:rPr>
        <w:t>amoksisilin</w:t>
      </w:r>
      <w:proofErr w:type="spellEnd"/>
      <w:r w:rsidRPr="007E5CDE">
        <w:rPr>
          <w:rFonts w:ascii="Times New Roman" w:hAnsi="Times New Roman" w:cs="Times New Roman"/>
          <w:sz w:val="24"/>
          <w:szCs w:val="24"/>
        </w:rPr>
        <w:t xml:space="preserve"> </w:t>
      </w:r>
      <w:r>
        <w:rPr>
          <w:rFonts w:ascii="Times New Roman" w:hAnsi="Times New Roman" w:cs="Times New Roman"/>
          <w:sz w:val="24"/>
          <w:szCs w:val="24"/>
        </w:rPr>
        <w:t xml:space="preserve">ile birlikte kullanıldığında </w:t>
      </w:r>
      <w:r w:rsidRPr="007E5CDE">
        <w:rPr>
          <w:rFonts w:ascii="Times New Roman" w:hAnsi="Times New Roman" w:cs="Times New Roman"/>
          <w:sz w:val="24"/>
          <w:szCs w:val="24"/>
        </w:rPr>
        <w:t>genel</w:t>
      </w:r>
      <w:r>
        <w:rPr>
          <w:rFonts w:ascii="Times New Roman" w:hAnsi="Times New Roman" w:cs="Times New Roman"/>
          <w:sz w:val="24"/>
          <w:szCs w:val="24"/>
        </w:rPr>
        <w:t xml:space="preserve"> kullanımda ve hastanede </w:t>
      </w:r>
      <w:r w:rsidRPr="007E5CDE">
        <w:rPr>
          <w:rFonts w:ascii="Times New Roman" w:hAnsi="Times New Roman" w:cs="Times New Roman"/>
          <w:sz w:val="24"/>
          <w:szCs w:val="24"/>
        </w:rPr>
        <w:t>geniş</w:t>
      </w:r>
      <w:r>
        <w:rPr>
          <w:rFonts w:ascii="Times New Roman" w:hAnsi="Times New Roman" w:cs="Times New Roman"/>
          <w:sz w:val="24"/>
          <w:szCs w:val="24"/>
        </w:rPr>
        <w:t xml:space="preserve"> kullanım bulan</w:t>
      </w:r>
      <w:r w:rsidRPr="007E5CDE">
        <w:rPr>
          <w:rFonts w:ascii="Times New Roman" w:hAnsi="Times New Roman" w:cs="Times New Roman"/>
          <w:sz w:val="24"/>
          <w:szCs w:val="24"/>
        </w:rPr>
        <w:t xml:space="preserve">, </w:t>
      </w:r>
      <w:r>
        <w:rPr>
          <w:rFonts w:ascii="Times New Roman" w:hAnsi="Times New Roman" w:cs="Times New Roman"/>
          <w:sz w:val="24"/>
          <w:szCs w:val="24"/>
        </w:rPr>
        <w:t xml:space="preserve">geniş </w:t>
      </w:r>
      <w:r w:rsidRPr="007E5CDE">
        <w:rPr>
          <w:rFonts w:ascii="Times New Roman" w:hAnsi="Times New Roman" w:cs="Times New Roman"/>
          <w:sz w:val="24"/>
          <w:szCs w:val="24"/>
        </w:rPr>
        <w:t>spektrumlu bir antibiyotik</w:t>
      </w:r>
      <w:r>
        <w:rPr>
          <w:rFonts w:ascii="Times New Roman" w:hAnsi="Times New Roman" w:cs="Times New Roman"/>
          <w:sz w:val="24"/>
          <w:szCs w:val="24"/>
        </w:rPr>
        <w:t xml:space="preserve"> oluşturur.</w:t>
      </w:r>
    </w:p>
    <w:p w:rsidR="00C74C8E" w:rsidRPr="00AE1E40" w:rsidRDefault="00C74C8E" w:rsidP="00C379D2">
      <w:pPr>
        <w:pStyle w:val="ListeParagraf"/>
        <w:tabs>
          <w:tab w:val="left" w:pos="284"/>
        </w:tabs>
        <w:spacing w:after="0" w:line="360" w:lineRule="auto"/>
        <w:ind w:left="0"/>
        <w:jc w:val="both"/>
        <w:rPr>
          <w:rFonts w:ascii="Times New Roman" w:hAnsi="Times New Roman" w:cs="Times New Roman"/>
          <w:sz w:val="24"/>
          <w:szCs w:val="24"/>
        </w:rPr>
      </w:pPr>
    </w:p>
    <w:p w:rsidR="00C74C8E" w:rsidRPr="00AE1E40" w:rsidRDefault="00C74C8E" w:rsidP="00C379D2">
      <w:pPr>
        <w:pStyle w:val="ListeParagraf"/>
        <w:tabs>
          <w:tab w:val="left" w:pos="284"/>
        </w:tabs>
        <w:spacing w:after="0" w:line="360" w:lineRule="auto"/>
        <w:ind w:left="0"/>
        <w:jc w:val="both"/>
        <w:rPr>
          <w:rFonts w:ascii="Times New Roman" w:hAnsi="Times New Roman" w:cs="Times New Roman"/>
          <w:sz w:val="24"/>
          <w:szCs w:val="24"/>
        </w:rPr>
      </w:pPr>
      <w:r w:rsidRPr="00AE1E40">
        <w:rPr>
          <w:rFonts w:ascii="Times New Roman" w:hAnsi="Times New Roman" w:cs="Times New Roman"/>
          <w:sz w:val="24"/>
          <w:szCs w:val="24"/>
        </w:rPr>
        <w:t>Farmakodinamik etkiler:</w:t>
      </w:r>
    </w:p>
    <w:p w:rsidR="00C74C8E" w:rsidRPr="00596DFF" w:rsidRDefault="00C74C8E" w:rsidP="00C379D2">
      <w:pPr>
        <w:pStyle w:val="ListeParagraf"/>
        <w:tabs>
          <w:tab w:val="left" w:pos="284"/>
        </w:tabs>
        <w:spacing w:after="0" w:line="360" w:lineRule="auto"/>
        <w:ind w:left="0"/>
        <w:jc w:val="both"/>
        <w:rPr>
          <w:rFonts w:ascii="Times New Roman" w:hAnsi="Times New Roman" w:cs="Times New Roman"/>
          <w:sz w:val="24"/>
          <w:szCs w:val="24"/>
        </w:rPr>
      </w:pPr>
      <w:r w:rsidRPr="00596DFF">
        <w:rPr>
          <w:rFonts w:ascii="Times New Roman" w:hAnsi="Times New Roman" w:cs="Times New Roman"/>
          <w:sz w:val="24"/>
          <w:szCs w:val="24"/>
        </w:rPr>
        <w:t xml:space="preserve">Organizmalar, </w:t>
      </w:r>
      <w:proofErr w:type="spellStart"/>
      <w:r w:rsidRPr="00596DFF">
        <w:rPr>
          <w:rFonts w:ascii="Times New Roman" w:hAnsi="Times New Roman" w:cs="Times New Roman"/>
          <w:sz w:val="24"/>
          <w:szCs w:val="24"/>
        </w:rPr>
        <w:t>amoksisilin</w:t>
      </w:r>
      <w:proofErr w:type="spellEnd"/>
      <w:r w:rsidRPr="00596DFF">
        <w:rPr>
          <w:rFonts w:ascii="Times New Roman" w:hAnsi="Times New Roman" w:cs="Times New Roman"/>
          <w:sz w:val="24"/>
          <w:szCs w:val="24"/>
        </w:rPr>
        <w:t>/</w:t>
      </w:r>
      <w:proofErr w:type="spellStart"/>
      <w:r w:rsidRPr="00596DFF">
        <w:rPr>
          <w:rFonts w:ascii="Times New Roman" w:hAnsi="Times New Roman" w:cs="Times New Roman"/>
          <w:sz w:val="24"/>
          <w:szCs w:val="24"/>
        </w:rPr>
        <w:t>klavulanata</w:t>
      </w:r>
      <w:proofErr w:type="spellEnd"/>
      <w:r w:rsidRPr="00596DFF">
        <w:rPr>
          <w:rFonts w:ascii="Times New Roman" w:hAnsi="Times New Roman" w:cs="Times New Roman"/>
          <w:sz w:val="24"/>
          <w:szCs w:val="24"/>
        </w:rPr>
        <w:t xml:space="preserve"> karşı </w:t>
      </w:r>
      <w:r w:rsidRPr="00596DFF">
        <w:rPr>
          <w:rFonts w:ascii="Times New Roman" w:hAnsi="Times New Roman" w:cs="Times New Roman"/>
          <w:i/>
          <w:sz w:val="24"/>
          <w:szCs w:val="24"/>
        </w:rPr>
        <w:t xml:space="preserve">in </w:t>
      </w:r>
      <w:proofErr w:type="spellStart"/>
      <w:r w:rsidRPr="00596DFF">
        <w:rPr>
          <w:rFonts w:ascii="Times New Roman" w:hAnsi="Times New Roman" w:cs="Times New Roman"/>
          <w:i/>
          <w:sz w:val="24"/>
          <w:szCs w:val="24"/>
        </w:rPr>
        <w:t>vitro</w:t>
      </w:r>
      <w:proofErr w:type="spellEnd"/>
      <w:r w:rsidRPr="00596DFF">
        <w:rPr>
          <w:rFonts w:ascii="Times New Roman" w:hAnsi="Times New Roman" w:cs="Times New Roman"/>
          <w:sz w:val="24"/>
          <w:szCs w:val="24"/>
        </w:rPr>
        <w:t xml:space="preserve"> duyarlılıklarına göre aşağıda kategorize edilmektedir.</w:t>
      </w:r>
    </w:p>
    <w:p w:rsidR="00C74C8E" w:rsidRPr="00596DFF" w:rsidRDefault="00C74C8E" w:rsidP="00C379D2">
      <w:pPr>
        <w:pStyle w:val="ListeParagraf"/>
        <w:tabs>
          <w:tab w:val="left" w:pos="284"/>
        </w:tabs>
        <w:spacing w:after="0" w:line="360" w:lineRule="auto"/>
        <w:ind w:left="0"/>
        <w:jc w:val="both"/>
        <w:rPr>
          <w:rFonts w:ascii="Times New Roman" w:hAnsi="Times New Roman" w:cs="Times New Roman"/>
          <w:sz w:val="24"/>
          <w:szCs w:val="24"/>
        </w:rPr>
      </w:pPr>
      <w:r w:rsidRPr="00596DFF">
        <w:rPr>
          <w:rFonts w:ascii="Times New Roman" w:hAnsi="Times New Roman" w:cs="Times New Roman"/>
          <w:sz w:val="24"/>
          <w:szCs w:val="24"/>
        </w:rPr>
        <w:t xml:space="preserve">Klinik çalışmalarda </w:t>
      </w:r>
      <w:proofErr w:type="spellStart"/>
      <w:r w:rsidRPr="00596DFF">
        <w:rPr>
          <w:rFonts w:ascii="Times New Roman" w:hAnsi="Times New Roman" w:cs="Times New Roman"/>
          <w:sz w:val="24"/>
          <w:szCs w:val="24"/>
        </w:rPr>
        <w:t>amoksisilin</w:t>
      </w:r>
      <w:proofErr w:type="spellEnd"/>
      <w:r w:rsidRPr="00596DFF">
        <w:rPr>
          <w:rFonts w:ascii="Times New Roman" w:hAnsi="Times New Roman" w:cs="Times New Roman"/>
          <w:sz w:val="24"/>
          <w:szCs w:val="24"/>
        </w:rPr>
        <w:t>-</w:t>
      </w:r>
      <w:proofErr w:type="spellStart"/>
      <w:r w:rsidRPr="00596DFF">
        <w:rPr>
          <w:rFonts w:ascii="Times New Roman" w:hAnsi="Times New Roman" w:cs="Times New Roman"/>
          <w:sz w:val="24"/>
          <w:szCs w:val="24"/>
        </w:rPr>
        <w:t>klavulanatın</w:t>
      </w:r>
      <w:proofErr w:type="spellEnd"/>
      <w:r w:rsidRPr="00596DFF">
        <w:rPr>
          <w:rFonts w:ascii="Times New Roman" w:hAnsi="Times New Roman" w:cs="Times New Roman"/>
          <w:sz w:val="24"/>
          <w:szCs w:val="24"/>
        </w:rPr>
        <w:t xml:space="preserve"> klinik etkililiği kanıtlanmışsa, bu durum bir yıldız işaret</w:t>
      </w:r>
      <w:r w:rsidR="00AE1E40">
        <w:rPr>
          <w:rFonts w:ascii="Times New Roman" w:hAnsi="Times New Roman" w:cs="Times New Roman"/>
          <w:sz w:val="24"/>
          <w:szCs w:val="24"/>
        </w:rPr>
        <w:t>i (*) ile gösterilmekte</w:t>
      </w:r>
      <w:r w:rsidRPr="00596DFF">
        <w:rPr>
          <w:rFonts w:ascii="Times New Roman" w:hAnsi="Times New Roman" w:cs="Times New Roman"/>
          <w:sz w:val="24"/>
          <w:szCs w:val="24"/>
        </w:rPr>
        <w:t>dir.</w:t>
      </w:r>
    </w:p>
    <w:p w:rsidR="00C74C8E" w:rsidRPr="00596DFF" w:rsidRDefault="00C74C8E" w:rsidP="00C379D2">
      <w:pPr>
        <w:pStyle w:val="ListeParagraf"/>
        <w:tabs>
          <w:tab w:val="left" w:pos="284"/>
        </w:tabs>
        <w:spacing w:after="0" w:line="360" w:lineRule="auto"/>
        <w:ind w:left="0"/>
        <w:jc w:val="both"/>
        <w:rPr>
          <w:rFonts w:ascii="Times New Roman" w:hAnsi="Times New Roman" w:cs="Times New Roman"/>
          <w:sz w:val="24"/>
          <w:szCs w:val="24"/>
        </w:rPr>
      </w:pPr>
    </w:p>
    <w:p w:rsidR="00C74C8E" w:rsidRPr="00596DFF" w:rsidRDefault="00C74C8E" w:rsidP="00C379D2">
      <w:pPr>
        <w:pStyle w:val="ListeParagraf"/>
        <w:tabs>
          <w:tab w:val="left" w:pos="284"/>
        </w:tabs>
        <w:spacing w:after="0" w:line="360" w:lineRule="auto"/>
        <w:ind w:left="0"/>
        <w:jc w:val="both"/>
        <w:rPr>
          <w:rFonts w:ascii="Times New Roman" w:hAnsi="Times New Roman" w:cs="Times New Roman"/>
          <w:sz w:val="24"/>
          <w:szCs w:val="24"/>
        </w:rPr>
      </w:pPr>
      <w:r w:rsidRPr="00596DFF">
        <w:rPr>
          <w:rFonts w:ascii="Times New Roman" w:hAnsi="Times New Roman" w:cs="Times New Roman"/>
          <w:sz w:val="24"/>
          <w:szCs w:val="24"/>
        </w:rPr>
        <w:t>Beta-</w:t>
      </w:r>
      <w:proofErr w:type="spellStart"/>
      <w:r w:rsidRPr="00596DFF">
        <w:rPr>
          <w:rFonts w:ascii="Times New Roman" w:hAnsi="Times New Roman" w:cs="Times New Roman"/>
          <w:sz w:val="24"/>
          <w:szCs w:val="24"/>
        </w:rPr>
        <w:t>laktamaz</w:t>
      </w:r>
      <w:proofErr w:type="spellEnd"/>
      <w:r w:rsidRPr="00596DFF">
        <w:rPr>
          <w:rFonts w:ascii="Times New Roman" w:hAnsi="Times New Roman" w:cs="Times New Roman"/>
          <w:sz w:val="24"/>
          <w:szCs w:val="24"/>
        </w:rPr>
        <w:t xml:space="preserve"> üretmeyen organizmalar</w:t>
      </w:r>
      <w:r w:rsidR="006C270B" w:rsidRPr="00596DFF">
        <w:rPr>
          <w:rFonts w:ascii="Times New Roman" w:hAnsi="Times New Roman" w:cs="Times New Roman"/>
          <w:sz w:val="24"/>
          <w:szCs w:val="24"/>
        </w:rPr>
        <w:t xml:space="preserve"> (†)</w:t>
      </w:r>
      <w:r w:rsidR="00E853DA" w:rsidRPr="00596DFF">
        <w:rPr>
          <w:rFonts w:ascii="Times New Roman" w:hAnsi="Times New Roman" w:cs="Times New Roman"/>
          <w:sz w:val="24"/>
          <w:szCs w:val="24"/>
        </w:rPr>
        <w:t xml:space="preserve"> işareti ile tanımlanmıştır. Bir </w:t>
      </w:r>
      <w:proofErr w:type="spellStart"/>
      <w:r w:rsidR="00E853DA" w:rsidRPr="00596DFF">
        <w:rPr>
          <w:rFonts w:ascii="Times New Roman" w:hAnsi="Times New Roman" w:cs="Times New Roman"/>
          <w:sz w:val="24"/>
          <w:szCs w:val="24"/>
        </w:rPr>
        <w:t>izolatın</w:t>
      </w:r>
      <w:proofErr w:type="spellEnd"/>
      <w:r w:rsidR="00E853DA" w:rsidRPr="00596DFF">
        <w:rPr>
          <w:rFonts w:ascii="Times New Roman" w:hAnsi="Times New Roman" w:cs="Times New Roman"/>
          <w:sz w:val="24"/>
          <w:szCs w:val="24"/>
        </w:rPr>
        <w:t xml:space="preserve"> </w:t>
      </w:r>
      <w:proofErr w:type="spellStart"/>
      <w:r w:rsidR="00E853DA" w:rsidRPr="00596DFF">
        <w:rPr>
          <w:rFonts w:ascii="Times New Roman" w:hAnsi="Times New Roman" w:cs="Times New Roman"/>
          <w:sz w:val="24"/>
          <w:szCs w:val="24"/>
        </w:rPr>
        <w:t>amoksisiline</w:t>
      </w:r>
      <w:proofErr w:type="spellEnd"/>
      <w:r w:rsidR="00E853DA" w:rsidRPr="00596DFF">
        <w:rPr>
          <w:rFonts w:ascii="Times New Roman" w:hAnsi="Times New Roman" w:cs="Times New Roman"/>
          <w:sz w:val="24"/>
          <w:szCs w:val="24"/>
        </w:rPr>
        <w:t xml:space="preserve"> karşı duyarlı olması durumunda, </w:t>
      </w:r>
      <w:proofErr w:type="spellStart"/>
      <w:r w:rsidR="00E853DA" w:rsidRPr="00596DFF">
        <w:rPr>
          <w:rFonts w:ascii="Times New Roman" w:hAnsi="Times New Roman" w:cs="Times New Roman"/>
          <w:sz w:val="24"/>
          <w:szCs w:val="24"/>
        </w:rPr>
        <w:t>amoksisilin</w:t>
      </w:r>
      <w:proofErr w:type="spellEnd"/>
      <w:r w:rsidR="00E853DA" w:rsidRPr="00596DFF">
        <w:rPr>
          <w:rFonts w:ascii="Times New Roman" w:hAnsi="Times New Roman" w:cs="Times New Roman"/>
          <w:sz w:val="24"/>
          <w:szCs w:val="24"/>
        </w:rPr>
        <w:t>/</w:t>
      </w:r>
      <w:proofErr w:type="spellStart"/>
      <w:r w:rsidR="00E853DA" w:rsidRPr="00596DFF">
        <w:rPr>
          <w:rFonts w:ascii="Times New Roman" w:hAnsi="Times New Roman" w:cs="Times New Roman"/>
          <w:sz w:val="24"/>
          <w:szCs w:val="24"/>
        </w:rPr>
        <w:t>klavulanata</w:t>
      </w:r>
      <w:proofErr w:type="spellEnd"/>
      <w:r w:rsidR="00E853DA" w:rsidRPr="00596DFF">
        <w:rPr>
          <w:rFonts w:ascii="Times New Roman" w:hAnsi="Times New Roman" w:cs="Times New Roman"/>
          <w:sz w:val="24"/>
          <w:szCs w:val="24"/>
        </w:rPr>
        <w:t xml:space="preserve"> karşı da duyarlı olduğu düşünülebilir.</w:t>
      </w:r>
    </w:p>
    <w:p w:rsidR="00E853DA" w:rsidRPr="00D351C7" w:rsidRDefault="00E853DA" w:rsidP="00C379D2">
      <w:pPr>
        <w:pStyle w:val="ListeParagraf"/>
        <w:tabs>
          <w:tab w:val="left" w:pos="284"/>
        </w:tabs>
        <w:spacing w:after="0" w:line="360" w:lineRule="auto"/>
        <w:ind w:left="0"/>
        <w:jc w:val="both"/>
        <w:rPr>
          <w:rFonts w:ascii="Times New Roman" w:hAnsi="Times New Roman" w:cs="Times New Roman"/>
          <w:i/>
          <w:sz w:val="24"/>
          <w:szCs w:val="24"/>
        </w:rPr>
      </w:pPr>
    </w:p>
    <w:p w:rsidR="00E853DA" w:rsidRPr="00D351C7" w:rsidRDefault="00E853DA" w:rsidP="00C379D2">
      <w:pPr>
        <w:pStyle w:val="ListeParagraf"/>
        <w:tabs>
          <w:tab w:val="left" w:pos="284"/>
        </w:tabs>
        <w:spacing w:after="0" w:line="360" w:lineRule="auto"/>
        <w:ind w:left="0"/>
        <w:jc w:val="both"/>
        <w:rPr>
          <w:rFonts w:ascii="Times New Roman" w:hAnsi="Times New Roman" w:cs="Times New Roman"/>
          <w:i/>
          <w:sz w:val="24"/>
          <w:szCs w:val="24"/>
        </w:rPr>
      </w:pPr>
      <w:r w:rsidRPr="00D351C7">
        <w:rPr>
          <w:rFonts w:ascii="Times New Roman" w:hAnsi="Times New Roman" w:cs="Times New Roman"/>
          <w:i/>
          <w:sz w:val="24"/>
          <w:szCs w:val="24"/>
        </w:rPr>
        <w:t>Genellikle duyarlı türler</w:t>
      </w:r>
    </w:p>
    <w:p w:rsidR="007E5CDE" w:rsidRPr="0098077F" w:rsidRDefault="007E5CDE" w:rsidP="00C379D2">
      <w:pPr>
        <w:pStyle w:val="ListeParagraf"/>
        <w:tabs>
          <w:tab w:val="left" w:pos="284"/>
        </w:tabs>
        <w:spacing w:after="0" w:line="360" w:lineRule="auto"/>
        <w:ind w:left="0"/>
        <w:jc w:val="both"/>
        <w:rPr>
          <w:rFonts w:ascii="Times New Roman" w:hAnsi="Times New Roman" w:cs="Times New Roman"/>
          <w:sz w:val="24"/>
          <w:szCs w:val="24"/>
        </w:rPr>
      </w:pPr>
      <w:r w:rsidRPr="00B26AE2">
        <w:rPr>
          <w:rFonts w:ascii="Times New Roman" w:hAnsi="Times New Roman" w:cs="Times New Roman"/>
          <w:sz w:val="24"/>
          <w:szCs w:val="24"/>
        </w:rPr>
        <w:t xml:space="preserve">Gram-pozitif </w:t>
      </w:r>
      <w:proofErr w:type="spellStart"/>
      <w:r w:rsidRPr="00B26AE2">
        <w:rPr>
          <w:rFonts w:ascii="Times New Roman" w:hAnsi="Times New Roman" w:cs="Times New Roman"/>
          <w:sz w:val="24"/>
          <w:szCs w:val="24"/>
        </w:rPr>
        <w:t>aeroblar</w:t>
      </w:r>
      <w:proofErr w:type="spellEnd"/>
      <w:r w:rsidRPr="00B26AE2">
        <w:rPr>
          <w:rFonts w:ascii="Times New Roman" w:hAnsi="Times New Roman" w:cs="Times New Roman"/>
          <w:sz w:val="24"/>
          <w:szCs w:val="24"/>
        </w:rPr>
        <w:t>:</w:t>
      </w:r>
      <w:r w:rsidRPr="00596DFF">
        <w:rPr>
          <w:rFonts w:ascii="Times New Roman" w:hAnsi="Times New Roman" w:cs="Times New Roman"/>
          <w:b/>
          <w:sz w:val="24"/>
          <w:szCs w:val="24"/>
        </w:rPr>
        <w:t xml:space="preserve"> </w:t>
      </w:r>
      <w:proofErr w:type="spellStart"/>
      <w:r w:rsidR="00E853DA" w:rsidRPr="0098077F">
        <w:rPr>
          <w:rFonts w:ascii="Times New Roman" w:hAnsi="Times New Roman" w:cs="Times New Roman"/>
          <w:sz w:val="24"/>
          <w:szCs w:val="24"/>
        </w:rPr>
        <w:t>Bacillus</w:t>
      </w:r>
      <w:proofErr w:type="spellEnd"/>
      <w:r w:rsidR="00E853DA" w:rsidRPr="0098077F">
        <w:rPr>
          <w:rFonts w:ascii="Times New Roman" w:hAnsi="Times New Roman" w:cs="Times New Roman"/>
          <w:sz w:val="24"/>
          <w:szCs w:val="24"/>
        </w:rPr>
        <w:t xml:space="preserve"> </w:t>
      </w:r>
      <w:proofErr w:type="spellStart"/>
      <w:r w:rsidR="00E853DA" w:rsidRPr="0098077F">
        <w:rPr>
          <w:rFonts w:ascii="Times New Roman" w:hAnsi="Times New Roman" w:cs="Times New Roman"/>
          <w:sz w:val="24"/>
          <w:szCs w:val="24"/>
        </w:rPr>
        <w:t>anthracis</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Enterococcus</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faecalis</w:t>
      </w:r>
      <w:proofErr w:type="spellEnd"/>
      <w:r w:rsidRPr="0098077F">
        <w:rPr>
          <w:rFonts w:ascii="Times New Roman" w:hAnsi="Times New Roman" w:cs="Times New Roman"/>
          <w:sz w:val="24"/>
          <w:szCs w:val="24"/>
        </w:rPr>
        <w:t xml:space="preserve">, </w:t>
      </w:r>
      <w:proofErr w:type="spellStart"/>
      <w:r w:rsidR="00E345B2" w:rsidRPr="0098077F">
        <w:rPr>
          <w:rFonts w:ascii="Times New Roman" w:hAnsi="Times New Roman" w:cs="Times New Roman"/>
          <w:sz w:val="24"/>
          <w:szCs w:val="24"/>
        </w:rPr>
        <w:t>Listeria</w:t>
      </w:r>
      <w:proofErr w:type="spellEnd"/>
      <w:r w:rsidR="00E345B2" w:rsidRPr="0098077F">
        <w:rPr>
          <w:rFonts w:ascii="Times New Roman" w:hAnsi="Times New Roman" w:cs="Times New Roman"/>
          <w:sz w:val="24"/>
          <w:szCs w:val="24"/>
        </w:rPr>
        <w:t xml:space="preserve"> </w:t>
      </w:r>
      <w:proofErr w:type="spellStart"/>
      <w:r w:rsidR="00E345B2" w:rsidRPr="0098077F">
        <w:rPr>
          <w:rFonts w:ascii="Times New Roman" w:hAnsi="Times New Roman" w:cs="Times New Roman"/>
          <w:sz w:val="24"/>
          <w:szCs w:val="24"/>
        </w:rPr>
        <w:t>monocytogenes</w:t>
      </w:r>
      <w:proofErr w:type="spellEnd"/>
      <w:r w:rsidR="00E345B2" w:rsidRPr="0098077F">
        <w:rPr>
          <w:rFonts w:ascii="Times New Roman" w:hAnsi="Times New Roman" w:cs="Times New Roman"/>
          <w:sz w:val="24"/>
          <w:szCs w:val="24"/>
        </w:rPr>
        <w:t xml:space="preserve">, </w:t>
      </w:r>
      <w:proofErr w:type="spellStart"/>
      <w:r w:rsidR="00E345B2" w:rsidRPr="0098077F">
        <w:rPr>
          <w:rFonts w:ascii="Times New Roman" w:hAnsi="Times New Roman" w:cs="Times New Roman"/>
          <w:sz w:val="24"/>
          <w:szCs w:val="24"/>
        </w:rPr>
        <w:t>Nocardia</w:t>
      </w:r>
      <w:proofErr w:type="spellEnd"/>
      <w:r w:rsidR="00E345B2" w:rsidRPr="0098077F">
        <w:rPr>
          <w:rFonts w:ascii="Times New Roman" w:hAnsi="Times New Roman" w:cs="Times New Roman"/>
          <w:sz w:val="24"/>
          <w:szCs w:val="24"/>
        </w:rPr>
        <w:t xml:space="preserve"> </w:t>
      </w:r>
      <w:proofErr w:type="spellStart"/>
      <w:r w:rsidR="00E345B2" w:rsidRPr="0098077F">
        <w:rPr>
          <w:rFonts w:ascii="Times New Roman" w:hAnsi="Times New Roman" w:cs="Times New Roman"/>
          <w:sz w:val="24"/>
          <w:szCs w:val="24"/>
        </w:rPr>
        <w:t>asteroides</w:t>
      </w:r>
      <w:proofErr w:type="spellEnd"/>
      <w:r w:rsidR="00E345B2" w:rsidRPr="0098077F">
        <w:rPr>
          <w:rFonts w:ascii="Times New Roman" w:hAnsi="Times New Roman" w:cs="Times New Roman"/>
          <w:sz w:val="24"/>
          <w:szCs w:val="24"/>
        </w:rPr>
        <w:t xml:space="preserve">, </w:t>
      </w:r>
      <w:proofErr w:type="spellStart"/>
      <w:r w:rsidR="00A06B97" w:rsidRPr="0098077F">
        <w:rPr>
          <w:rFonts w:ascii="Times New Roman" w:hAnsi="Times New Roman" w:cs="Times New Roman"/>
          <w:sz w:val="24"/>
          <w:szCs w:val="24"/>
        </w:rPr>
        <w:t>Streptococcus</w:t>
      </w:r>
      <w:proofErr w:type="spellEnd"/>
      <w:r w:rsidR="00A06B97" w:rsidRPr="0098077F">
        <w:rPr>
          <w:rFonts w:ascii="Times New Roman" w:hAnsi="Times New Roman" w:cs="Times New Roman"/>
          <w:sz w:val="24"/>
          <w:szCs w:val="24"/>
        </w:rPr>
        <w:t xml:space="preserve"> </w:t>
      </w:r>
      <w:proofErr w:type="spellStart"/>
      <w:r w:rsidR="00E853DA" w:rsidRPr="0098077F">
        <w:rPr>
          <w:rFonts w:ascii="Times New Roman" w:hAnsi="Times New Roman" w:cs="Times New Roman"/>
          <w:sz w:val="24"/>
          <w:szCs w:val="24"/>
        </w:rPr>
        <w:t>pyogenes</w:t>
      </w:r>
      <w:proofErr w:type="spellEnd"/>
      <w:r w:rsidR="00E853DA" w:rsidRPr="0098077F">
        <w:rPr>
          <w:rFonts w:ascii="Times New Roman" w:hAnsi="Times New Roman" w:cs="Times New Roman"/>
          <w:sz w:val="24"/>
          <w:szCs w:val="24"/>
        </w:rPr>
        <w:t>*†</w:t>
      </w:r>
      <w:r w:rsidR="00A06B97" w:rsidRPr="0098077F">
        <w:rPr>
          <w:rFonts w:ascii="Times New Roman" w:hAnsi="Times New Roman" w:cs="Times New Roman"/>
          <w:sz w:val="24"/>
          <w:szCs w:val="24"/>
        </w:rPr>
        <w:t xml:space="preserve">, </w:t>
      </w:r>
      <w:r w:rsidR="00E853DA" w:rsidRPr="0098077F">
        <w:rPr>
          <w:rFonts w:ascii="Times New Roman" w:hAnsi="Times New Roman" w:cs="Times New Roman"/>
          <w:sz w:val="24"/>
          <w:szCs w:val="24"/>
        </w:rPr>
        <w:t xml:space="preserve"> </w:t>
      </w:r>
      <w:proofErr w:type="spellStart"/>
      <w:r w:rsidR="00A06B97" w:rsidRPr="0098077F">
        <w:rPr>
          <w:rFonts w:ascii="Times New Roman" w:hAnsi="Times New Roman" w:cs="Times New Roman"/>
          <w:sz w:val="24"/>
          <w:szCs w:val="24"/>
        </w:rPr>
        <w:t>Streptococcus</w:t>
      </w:r>
      <w:proofErr w:type="spellEnd"/>
      <w:r w:rsidR="00A06B97" w:rsidRPr="0098077F">
        <w:rPr>
          <w:rFonts w:ascii="Times New Roman" w:hAnsi="Times New Roman" w:cs="Times New Roman"/>
          <w:sz w:val="24"/>
          <w:szCs w:val="24"/>
        </w:rPr>
        <w:t xml:space="preserve"> </w:t>
      </w:r>
      <w:proofErr w:type="spellStart"/>
      <w:r w:rsidR="00A06B97" w:rsidRPr="0098077F">
        <w:rPr>
          <w:rFonts w:ascii="Times New Roman" w:hAnsi="Times New Roman" w:cs="Times New Roman"/>
          <w:sz w:val="24"/>
          <w:szCs w:val="24"/>
        </w:rPr>
        <w:t>agalactiae</w:t>
      </w:r>
      <w:proofErr w:type="spellEnd"/>
      <w:r w:rsidR="00A06B97" w:rsidRPr="0098077F">
        <w:rPr>
          <w:rFonts w:ascii="Times New Roman" w:hAnsi="Times New Roman" w:cs="Times New Roman"/>
          <w:sz w:val="24"/>
          <w:szCs w:val="24"/>
        </w:rPr>
        <w:t xml:space="preserve">*†, </w:t>
      </w:r>
      <w:proofErr w:type="spellStart"/>
      <w:r w:rsidR="00A06B97" w:rsidRPr="0098077F">
        <w:rPr>
          <w:rFonts w:ascii="Times New Roman" w:hAnsi="Times New Roman" w:cs="Times New Roman"/>
          <w:sz w:val="24"/>
          <w:szCs w:val="24"/>
        </w:rPr>
        <w:t>Streptococcus</w:t>
      </w:r>
      <w:proofErr w:type="spellEnd"/>
      <w:r w:rsidR="00A06B97" w:rsidRPr="0098077F">
        <w:rPr>
          <w:rFonts w:ascii="Times New Roman" w:hAnsi="Times New Roman" w:cs="Times New Roman"/>
          <w:sz w:val="24"/>
          <w:szCs w:val="24"/>
        </w:rPr>
        <w:t xml:space="preserve"> türleri (diğer β-</w:t>
      </w:r>
      <w:proofErr w:type="spellStart"/>
      <w:r w:rsidR="00A06B97" w:rsidRPr="0098077F">
        <w:rPr>
          <w:rFonts w:ascii="Times New Roman" w:hAnsi="Times New Roman" w:cs="Times New Roman"/>
          <w:sz w:val="24"/>
          <w:szCs w:val="24"/>
        </w:rPr>
        <w:t>hemolitik</w:t>
      </w:r>
      <w:proofErr w:type="spellEnd"/>
      <w:r w:rsidR="00A06B97" w:rsidRPr="0098077F">
        <w:rPr>
          <w:rFonts w:ascii="Times New Roman" w:hAnsi="Times New Roman" w:cs="Times New Roman"/>
          <w:sz w:val="24"/>
          <w:szCs w:val="24"/>
        </w:rPr>
        <w:t xml:space="preserve">)*†, </w:t>
      </w:r>
      <w:proofErr w:type="spellStart"/>
      <w:r w:rsidR="00A06B97" w:rsidRPr="0098077F">
        <w:rPr>
          <w:rFonts w:ascii="Times New Roman" w:hAnsi="Times New Roman" w:cs="Times New Roman"/>
          <w:sz w:val="24"/>
          <w:szCs w:val="24"/>
        </w:rPr>
        <w:t>Staphylococcus</w:t>
      </w:r>
      <w:proofErr w:type="spellEnd"/>
      <w:r w:rsidR="00A06B97" w:rsidRPr="0098077F">
        <w:rPr>
          <w:rFonts w:ascii="Times New Roman" w:hAnsi="Times New Roman" w:cs="Times New Roman"/>
          <w:sz w:val="24"/>
          <w:szCs w:val="24"/>
        </w:rPr>
        <w:t xml:space="preserve"> </w:t>
      </w:r>
      <w:proofErr w:type="spellStart"/>
      <w:r w:rsidR="00A06B97" w:rsidRPr="0098077F">
        <w:rPr>
          <w:rFonts w:ascii="Times New Roman" w:hAnsi="Times New Roman" w:cs="Times New Roman"/>
          <w:sz w:val="24"/>
          <w:szCs w:val="24"/>
        </w:rPr>
        <w:t>au</w:t>
      </w:r>
      <w:r w:rsidR="00E345B2" w:rsidRPr="0098077F">
        <w:rPr>
          <w:rFonts w:ascii="Times New Roman" w:hAnsi="Times New Roman" w:cs="Times New Roman"/>
          <w:sz w:val="24"/>
          <w:szCs w:val="24"/>
        </w:rPr>
        <w:t>reus</w:t>
      </w:r>
      <w:proofErr w:type="spellEnd"/>
      <w:r w:rsidR="00A06B97" w:rsidRPr="0098077F">
        <w:rPr>
          <w:rFonts w:ascii="Times New Roman" w:hAnsi="Times New Roman" w:cs="Times New Roman"/>
          <w:sz w:val="24"/>
          <w:szCs w:val="24"/>
        </w:rPr>
        <w:t xml:space="preserve"> (</w:t>
      </w:r>
      <w:proofErr w:type="spellStart"/>
      <w:r w:rsidR="00A06B97" w:rsidRPr="0098077F">
        <w:rPr>
          <w:rFonts w:ascii="Times New Roman" w:hAnsi="Times New Roman" w:cs="Times New Roman"/>
          <w:sz w:val="24"/>
          <w:szCs w:val="24"/>
        </w:rPr>
        <w:t>metisiline</w:t>
      </w:r>
      <w:proofErr w:type="spellEnd"/>
      <w:r w:rsidR="00A06B97" w:rsidRPr="0098077F">
        <w:rPr>
          <w:rFonts w:ascii="Times New Roman" w:hAnsi="Times New Roman" w:cs="Times New Roman"/>
          <w:sz w:val="24"/>
          <w:szCs w:val="24"/>
        </w:rPr>
        <w:t xml:space="preserve"> duyarlı)</w:t>
      </w:r>
      <w:r w:rsidR="00E345B2" w:rsidRPr="0098077F">
        <w:rPr>
          <w:rFonts w:ascii="Times New Roman" w:hAnsi="Times New Roman" w:cs="Times New Roman"/>
          <w:sz w:val="24"/>
          <w:szCs w:val="24"/>
        </w:rPr>
        <w:t xml:space="preserve">*, </w:t>
      </w:r>
      <w:proofErr w:type="spellStart"/>
      <w:proofErr w:type="gramStart"/>
      <w:r w:rsidR="00A06B97" w:rsidRPr="0098077F">
        <w:rPr>
          <w:rFonts w:ascii="Times New Roman" w:hAnsi="Times New Roman" w:cs="Times New Roman"/>
          <w:sz w:val="24"/>
          <w:szCs w:val="24"/>
        </w:rPr>
        <w:t>Staphylococcus</w:t>
      </w:r>
      <w:proofErr w:type="spellEnd"/>
      <w:r w:rsidR="00A06B97" w:rsidRPr="0098077F">
        <w:rPr>
          <w:rFonts w:ascii="Times New Roman" w:hAnsi="Times New Roman" w:cs="Times New Roman"/>
          <w:sz w:val="24"/>
          <w:szCs w:val="24"/>
        </w:rPr>
        <w:t xml:space="preserve">  </w:t>
      </w:r>
      <w:proofErr w:type="spellStart"/>
      <w:r w:rsidR="00A06B97" w:rsidRPr="0098077F">
        <w:rPr>
          <w:rFonts w:ascii="Times New Roman" w:hAnsi="Times New Roman" w:cs="Times New Roman"/>
          <w:sz w:val="24"/>
          <w:szCs w:val="24"/>
        </w:rPr>
        <w:t>saprophyticus</w:t>
      </w:r>
      <w:proofErr w:type="spellEnd"/>
      <w:proofErr w:type="gramEnd"/>
      <w:r w:rsidR="00A06B97" w:rsidRPr="0098077F">
        <w:rPr>
          <w:rFonts w:ascii="Times New Roman" w:hAnsi="Times New Roman" w:cs="Times New Roman"/>
          <w:sz w:val="24"/>
          <w:szCs w:val="24"/>
        </w:rPr>
        <w:t xml:space="preserve"> (</w:t>
      </w:r>
      <w:proofErr w:type="spellStart"/>
      <w:r w:rsidR="00A06B97" w:rsidRPr="0098077F">
        <w:rPr>
          <w:rFonts w:ascii="Times New Roman" w:hAnsi="Times New Roman" w:cs="Times New Roman"/>
          <w:sz w:val="24"/>
          <w:szCs w:val="24"/>
        </w:rPr>
        <w:t>metisiline</w:t>
      </w:r>
      <w:proofErr w:type="spellEnd"/>
      <w:r w:rsidR="00A06B97" w:rsidRPr="0098077F">
        <w:rPr>
          <w:rFonts w:ascii="Times New Roman" w:hAnsi="Times New Roman" w:cs="Times New Roman"/>
          <w:sz w:val="24"/>
          <w:szCs w:val="24"/>
        </w:rPr>
        <w:t xml:space="preserve"> duyarlı), </w:t>
      </w:r>
      <w:proofErr w:type="spellStart"/>
      <w:r w:rsidR="00A06B97" w:rsidRPr="0098077F">
        <w:rPr>
          <w:rFonts w:ascii="Times New Roman" w:hAnsi="Times New Roman" w:cs="Times New Roman"/>
          <w:sz w:val="24"/>
          <w:szCs w:val="24"/>
        </w:rPr>
        <w:t>koagülaz</w:t>
      </w:r>
      <w:proofErr w:type="spellEnd"/>
      <w:r w:rsidR="00A06B97" w:rsidRPr="0098077F">
        <w:rPr>
          <w:rFonts w:ascii="Times New Roman" w:hAnsi="Times New Roman" w:cs="Times New Roman"/>
          <w:sz w:val="24"/>
          <w:szCs w:val="24"/>
        </w:rPr>
        <w:t xml:space="preserve"> negatif stafilokoklar (</w:t>
      </w:r>
      <w:proofErr w:type="spellStart"/>
      <w:r w:rsidR="00A06B97" w:rsidRPr="0098077F">
        <w:rPr>
          <w:rFonts w:ascii="Times New Roman" w:hAnsi="Times New Roman" w:cs="Times New Roman"/>
          <w:sz w:val="24"/>
          <w:szCs w:val="24"/>
        </w:rPr>
        <w:t>metisiline</w:t>
      </w:r>
      <w:proofErr w:type="spellEnd"/>
      <w:r w:rsidR="00A06B97" w:rsidRPr="0098077F">
        <w:rPr>
          <w:rFonts w:ascii="Times New Roman" w:hAnsi="Times New Roman" w:cs="Times New Roman"/>
          <w:sz w:val="24"/>
          <w:szCs w:val="24"/>
        </w:rPr>
        <w:t xml:space="preserve"> duyarlı)</w:t>
      </w:r>
    </w:p>
    <w:p w:rsidR="00A06B97" w:rsidRDefault="00A06B97" w:rsidP="00C379D2">
      <w:pPr>
        <w:pStyle w:val="ListeParagraf"/>
        <w:tabs>
          <w:tab w:val="left" w:pos="284"/>
        </w:tabs>
        <w:spacing w:after="0" w:line="360" w:lineRule="auto"/>
        <w:ind w:left="0"/>
        <w:jc w:val="both"/>
        <w:rPr>
          <w:rFonts w:ascii="Times New Roman" w:hAnsi="Times New Roman" w:cs="Times New Roman"/>
          <w:b/>
          <w:sz w:val="24"/>
          <w:szCs w:val="24"/>
        </w:rPr>
      </w:pPr>
    </w:p>
    <w:p w:rsidR="00E345B2" w:rsidRDefault="00E345B2" w:rsidP="00C379D2">
      <w:pPr>
        <w:pStyle w:val="ListeParagraf"/>
        <w:tabs>
          <w:tab w:val="left" w:pos="284"/>
        </w:tabs>
        <w:spacing w:after="0" w:line="360" w:lineRule="auto"/>
        <w:ind w:left="0"/>
        <w:jc w:val="both"/>
        <w:rPr>
          <w:rFonts w:ascii="Times New Roman" w:hAnsi="Times New Roman" w:cs="Times New Roman"/>
          <w:sz w:val="24"/>
          <w:szCs w:val="24"/>
        </w:rPr>
      </w:pPr>
      <w:r w:rsidRPr="00B26AE2">
        <w:rPr>
          <w:rFonts w:ascii="Times New Roman" w:hAnsi="Times New Roman" w:cs="Times New Roman"/>
          <w:sz w:val="24"/>
          <w:szCs w:val="24"/>
        </w:rPr>
        <w:lastRenderedPageBreak/>
        <w:t xml:space="preserve">Gram-negatif </w:t>
      </w:r>
      <w:proofErr w:type="spellStart"/>
      <w:r w:rsidRPr="00B26AE2">
        <w:rPr>
          <w:rFonts w:ascii="Times New Roman" w:hAnsi="Times New Roman" w:cs="Times New Roman"/>
          <w:sz w:val="24"/>
          <w:szCs w:val="24"/>
        </w:rPr>
        <w:t>aeroblar</w:t>
      </w:r>
      <w:proofErr w:type="spellEnd"/>
      <w:r w:rsidRPr="00B26AE2">
        <w:rPr>
          <w:rFonts w:ascii="Times New Roman" w:hAnsi="Times New Roman" w:cs="Times New Roman"/>
          <w:sz w:val="24"/>
          <w:szCs w:val="24"/>
        </w:rPr>
        <w:t>:</w:t>
      </w:r>
      <w:r w:rsidRPr="00C375F8">
        <w:rPr>
          <w:rFonts w:ascii="Times New Roman" w:hAnsi="Times New Roman" w:cs="Times New Roman"/>
          <w:b/>
          <w:sz w:val="24"/>
          <w:szCs w:val="24"/>
        </w:rPr>
        <w:t xml:space="preserve"> </w:t>
      </w:r>
      <w:proofErr w:type="spellStart"/>
      <w:r w:rsidRPr="0098077F">
        <w:rPr>
          <w:rFonts w:ascii="Times New Roman" w:hAnsi="Times New Roman" w:cs="Times New Roman"/>
          <w:sz w:val="24"/>
          <w:szCs w:val="24"/>
        </w:rPr>
        <w:t>Bordetella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pertu</w:t>
      </w:r>
      <w:r w:rsidR="00B26AE2" w:rsidRPr="0098077F">
        <w:rPr>
          <w:rFonts w:ascii="Times New Roman" w:hAnsi="Times New Roman" w:cs="Times New Roman"/>
          <w:sz w:val="24"/>
          <w:szCs w:val="24"/>
        </w:rPr>
        <w:t>s</w:t>
      </w:r>
      <w:r w:rsidRPr="0098077F">
        <w:rPr>
          <w:rFonts w:ascii="Times New Roman" w:hAnsi="Times New Roman" w:cs="Times New Roman"/>
          <w:sz w:val="24"/>
          <w:szCs w:val="24"/>
        </w:rPr>
        <w:t>sis</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Haemophilus</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influenza</w:t>
      </w:r>
      <w:r w:rsidR="00B26AE2" w:rsidRPr="0098077F">
        <w:rPr>
          <w:rFonts w:ascii="Times New Roman" w:hAnsi="Times New Roman" w:cs="Times New Roman"/>
          <w:sz w:val="24"/>
          <w:szCs w:val="24"/>
        </w:rPr>
        <w:t>e</w:t>
      </w:r>
      <w:proofErr w:type="spellEnd"/>
      <w:r w:rsidRPr="0098077F">
        <w:rPr>
          <w:rFonts w:ascii="Times New Roman" w:hAnsi="Times New Roman" w:cs="Times New Roman"/>
          <w:sz w:val="24"/>
          <w:szCs w:val="24"/>
        </w:rPr>
        <w:t xml:space="preserve">*, </w:t>
      </w:r>
      <w:proofErr w:type="spellStart"/>
      <w:r w:rsidR="00A06B97" w:rsidRPr="0098077F">
        <w:rPr>
          <w:rFonts w:ascii="Times New Roman" w:hAnsi="Times New Roman" w:cs="Times New Roman"/>
          <w:sz w:val="24"/>
          <w:szCs w:val="24"/>
        </w:rPr>
        <w:t>Haemophilus</w:t>
      </w:r>
      <w:proofErr w:type="spellEnd"/>
      <w:r w:rsidR="00A06B97" w:rsidRPr="0098077F">
        <w:rPr>
          <w:rFonts w:ascii="Times New Roman" w:hAnsi="Times New Roman" w:cs="Times New Roman"/>
          <w:sz w:val="24"/>
          <w:szCs w:val="24"/>
        </w:rPr>
        <w:t xml:space="preserve"> </w:t>
      </w:r>
      <w:proofErr w:type="spellStart"/>
      <w:r w:rsidR="00A06B97" w:rsidRPr="0098077F">
        <w:rPr>
          <w:rFonts w:ascii="Times New Roman" w:hAnsi="Times New Roman" w:cs="Times New Roman"/>
          <w:sz w:val="24"/>
          <w:szCs w:val="24"/>
        </w:rPr>
        <w:t>parainflu</w:t>
      </w:r>
      <w:r w:rsidR="009F0B00" w:rsidRPr="0098077F">
        <w:rPr>
          <w:rFonts w:ascii="Times New Roman" w:hAnsi="Times New Roman" w:cs="Times New Roman"/>
          <w:sz w:val="24"/>
          <w:szCs w:val="24"/>
        </w:rPr>
        <w:t>enzae</w:t>
      </w:r>
      <w:proofErr w:type="spellEnd"/>
      <w:r w:rsidR="009F0B00"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Helicobacter</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pylori</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Moraxella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cata</w:t>
      </w:r>
      <w:r w:rsidR="009F0B00" w:rsidRPr="0098077F">
        <w:rPr>
          <w:rFonts w:ascii="Times New Roman" w:hAnsi="Times New Roman" w:cs="Times New Roman"/>
          <w:sz w:val="24"/>
          <w:szCs w:val="24"/>
        </w:rPr>
        <w:t>rrhalis</w:t>
      </w:r>
      <w:proofErr w:type="spellEnd"/>
      <w:r w:rsidR="009F0B00" w:rsidRPr="0098077F">
        <w:rPr>
          <w:rFonts w:ascii="Times New Roman" w:hAnsi="Times New Roman" w:cs="Times New Roman"/>
          <w:sz w:val="24"/>
          <w:szCs w:val="24"/>
        </w:rPr>
        <w:t xml:space="preserve">*, </w:t>
      </w:r>
      <w:proofErr w:type="spellStart"/>
      <w:r w:rsidR="009F0B00" w:rsidRPr="0098077F">
        <w:rPr>
          <w:rFonts w:ascii="Times New Roman" w:hAnsi="Times New Roman" w:cs="Times New Roman"/>
          <w:sz w:val="24"/>
          <w:szCs w:val="24"/>
        </w:rPr>
        <w:t>Neisseria</w:t>
      </w:r>
      <w:proofErr w:type="spellEnd"/>
      <w:r w:rsidR="009F0B00" w:rsidRPr="0098077F">
        <w:rPr>
          <w:rFonts w:ascii="Times New Roman" w:hAnsi="Times New Roman" w:cs="Times New Roman"/>
          <w:sz w:val="24"/>
          <w:szCs w:val="24"/>
        </w:rPr>
        <w:t xml:space="preserve"> </w:t>
      </w:r>
      <w:proofErr w:type="spellStart"/>
      <w:r w:rsidR="009F0B00" w:rsidRPr="0098077F">
        <w:rPr>
          <w:rFonts w:ascii="Times New Roman" w:hAnsi="Times New Roman" w:cs="Times New Roman"/>
          <w:sz w:val="24"/>
          <w:szCs w:val="24"/>
        </w:rPr>
        <w:t>gonorrhoeae</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Pasteurella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multocida</w:t>
      </w:r>
      <w:proofErr w:type="spellEnd"/>
      <w:r w:rsidRPr="0098077F">
        <w:rPr>
          <w:rFonts w:ascii="Times New Roman" w:hAnsi="Times New Roman" w:cs="Times New Roman"/>
          <w:sz w:val="24"/>
          <w:szCs w:val="24"/>
        </w:rPr>
        <w:t xml:space="preserve">, </w:t>
      </w:r>
      <w:proofErr w:type="spellStart"/>
      <w:r w:rsidR="00B26AE2" w:rsidRPr="0098077F">
        <w:rPr>
          <w:rFonts w:ascii="Times New Roman" w:hAnsi="Times New Roman" w:cs="Times New Roman"/>
          <w:sz w:val="24"/>
          <w:szCs w:val="24"/>
        </w:rPr>
        <w:t>Vibrio</w:t>
      </w:r>
      <w:proofErr w:type="spellEnd"/>
      <w:r w:rsidR="00B26AE2" w:rsidRPr="0098077F">
        <w:rPr>
          <w:rFonts w:ascii="Times New Roman" w:hAnsi="Times New Roman" w:cs="Times New Roman"/>
          <w:sz w:val="24"/>
          <w:szCs w:val="24"/>
        </w:rPr>
        <w:t xml:space="preserve"> </w:t>
      </w:r>
      <w:proofErr w:type="spellStart"/>
      <w:r w:rsidR="00B26AE2" w:rsidRPr="0098077F">
        <w:rPr>
          <w:rFonts w:ascii="Times New Roman" w:hAnsi="Times New Roman" w:cs="Times New Roman"/>
          <w:sz w:val="24"/>
          <w:szCs w:val="24"/>
        </w:rPr>
        <w:t>cholera</w:t>
      </w:r>
      <w:proofErr w:type="spellEnd"/>
      <w:r w:rsidRPr="00596DFF">
        <w:rPr>
          <w:rFonts w:ascii="Times New Roman" w:hAnsi="Times New Roman" w:cs="Times New Roman"/>
          <w:i/>
          <w:sz w:val="24"/>
          <w:szCs w:val="24"/>
        </w:rPr>
        <w:t xml:space="preserve"> </w:t>
      </w:r>
    </w:p>
    <w:p w:rsidR="009F0B00" w:rsidRDefault="009F0B00" w:rsidP="00C379D2">
      <w:pPr>
        <w:pStyle w:val="ListeParagraf"/>
        <w:tabs>
          <w:tab w:val="left" w:pos="284"/>
        </w:tabs>
        <w:spacing w:after="0" w:line="360" w:lineRule="auto"/>
        <w:ind w:left="0"/>
        <w:jc w:val="both"/>
        <w:rPr>
          <w:rFonts w:ascii="Times New Roman" w:hAnsi="Times New Roman" w:cs="Times New Roman"/>
          <w:sz w:val="24"/>
          <w:szCs w:val="24"/>
        </w:rPr>
      </w:pPr>
    </w:p>
    <w:p w:rsidR="009F0B00" w:rsidRPr="00596DFF" w:rsidRDefault="009F0B00" w:rsidP="00C379D2">
      <w:pPr>
        <w:pStyle w:val="ListeParagraf"/>
        <w:tabs>
          <w:tab w:val="left" w:pos="284"/>
        </w:tabs>
        <w:spacing w:after="0" w:line="360" w:lineRule="auto"/>
        <w:ind w:left="0"/>
        <w:jc w:val="both"/>
        <w:rPr>
          <w:rFonts w:ascii="Times New Roman" w:hAnsi="Times New Roman" w:cs="Times New Roman"/>
          <w:b/>
          <w:i/>
          <w:sz w:val="24"/>
          <w:szCs w:val="24"/>
        </w:rPr>
      </w:pPr>
      <w:r w:rsidRPr="00B26AE2">
        <w:rPr>
          <w:rFonts w:ascii="Times New Roman" w:hAnsi="Times New Roman" w:cs="Times New Roman"/>
          <w:sz w:val="24"/>
          <w:szCs w:val="24"/>
        </w:rPr>
        <w:t>Diğer:</w:t>
      </w:r>
      <w:r w:rsidRPr="009F0B00">
        <w:rPr>
          <w:rFonts w:ascii="Times New Roman" w:hAnsi="Times New Roman" w:cs="Times New Roman"/>
          <w:b/>
          <w:sz w:val="24"/>
          <w:szCs w:val="24"/>
        </w:rPr>
        <w:t xml:space="preserve"> </w:t>
      </w:r>
      <w:proofErr w:type="spellStart"/>
      <w:r w:rsidRPr="0098077F">
        <w:rPr>
          <w:rFonts w:ascii="Times New Roman" w:hAnsi="Times New Roman" w:cs="Times New Roman"/>
          <w:sz w:val="24"/>
          <w:szCs w:val="24"/>
        </w:rPr>
        <w:t>Borrelia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burgdorferi</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Leptospira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ictterohaemorrhagiae</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Treponema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pallidum</w:t>
      </w:r>
      <w:proofErr w:type="spellEnd"/>
      <w:r w:rsidRPr="0098077F">
        <w:rPr>
          <w:rFonts w:ascii="Times New Roman" w:hAnsi="Times New Roman" w:cs="Times New Roman"/>
          <w:sz w:val="24"/>
          <w:szCs w:val="24"/>
        </w:rPr>
        <w:t>.</w:t>
      </w:r>
    </w:p>
    <w:p w:rsidR="00743238" w:rsidRDefault="00743238" w:rsidP="00C379D2">
      <w:pPr>
        <w:pStyle w:val="ListeParagraf"/>
        <w:tabs>
          <w:tab w:val="left" w:pos="284"/>
        </w:tabs>
        <w:spacing w:after="0" w:line="360" w:lineRule="auto"/>
        <w:ind w:left="0"/>
        <w:jc w:val="both"/>
        <w:rPr>
          <w:rFonts w:ascii="Times New Roman" w:hAnsi="Times New Roman" w:cs="Times New Roman"/>
          <w:sz w:val="24"/>
          <w:szCs w:val="24"/>
        </w:rPr>
      </w:pPr>
    </w:p>
    <w:p w:rsidR="00B267D5" w:rsidRPr="0098077F" w:rsidRDefault="00B267D5" w:rsidP="00C379D2">
      <w:pPr>
        <w:pStyle w:val="ListeParagraf"/>
        <w:tabs>
          <w:tab w:val="left" w:pos="284"/>
        </w:tabs>
        <w:spacing w:after="0" w:line="360" w:lineRule="auto"/>
        <w:ind w:left="0"/>
        <w:jc w:val="both"/>
        <w:rPr>
          <w:rFonts w:ascii="Times New Roman" w:hAnsi="Times New Roman" w:cs="Times New Roman"/>
          <w:sz w:val="24"/>
          <w:szCs w:val="24"/>
        </w:rPr>
      </w:pPr>
      <w:r w:rsidRPr="00B26AE2">
        <w:rPr>
          <w:rFonts w:ascii="Times New Roman" w:hAnsi="Times New Roman" w:cs="Times New Roman"/>
          <w:sz w:val="24"/>
          <w:szCs w:val="24"/>
        </w:rPr>
        <w:t>Gram-</w:t>
      </w:r>
      <w:r w:rsidR="009F0B00" w:rsidRPr="00B26AE2">
        <w:rPr>
          <w:rFonts w:ascii="Times New Roman" w:hAnsi="Times New Roman" w:cs="Times New Roman"/>
          <w:sz w:val="24"/>
          <w:szCs w:val="24"/>
        </w:rPr>
        <w:t>pozi</w:t>
      </w:r>
      <w:r w:rsidRPr="00B26AE2">
        <w:rPr>
          <w:rFonts w:ascii="Times New Roman" w:hAnsi="Times New Roman" w:cs="Times New Roman"/>
          <w:sz w:val="24"/>
          <w:szCs w:val="24"/>
        </w:rPr>
        <w:t xml:space="preserve">tif </w:t>
      </w:r>
      <w:proofErr w:type="spellStart"/>
      <w:r w:rsidRPr="00B26AE2">
        <w:rPr>
          <w:rFonts w:ascii="Times New Roman" w:hAnsi="Times New Roman" w:cs="Times New Roman"/>
          <w:sz w:val="24"/>
          <w:szCs w:val="24"/>
        </w:rPr>
        <w:t>anaeroblar</w:t>
      </w:r>
      <w:proofErr w:type="spellEnd"/>
      <w:r w:rsidRPr="00B26AE2">
        <w:rPr>
          <w:rFonts w:ascii="Times New Roman" w:hAnsi="Times New Roman" w:cs="Times New Roman"/>
          <w:sz w:val="24"/>
          <w:szCs w:val="24"/>
        </w:rPr>
        <w:t>:</w:t>
      </w:r>
      <w:r w:rsidRPr="00C375F8">
        <w:rPr>
          <w:rFonts w:ascii="Times New Roman" w:hAnsi="Times New Roman" w:cs="Times New Roman"/>
          <w:b/>
          <w:sz w:val="24"/>
          <w:szCs w:val="24"/>
        </w:rPr>
        <w:t xml:space="preserve"> </w:t>
      </w:r>
      <w:proofErr w:type="spellStart"/>
      <w:r w:rsidR="009F0B00" w:rsidRPr="0098077F">
        <w:rPr>
          <w:rFonts w:ascii="Times New Roman" w:hAnsi="Times New Roman" w:cs="Times New Roman"/>
          <w:sz w:val="24"/>
          <w:szCs w:val="24"/>
        </w:rPr>
        <w:t>Clostridium</w:t>
      </w:r>
      <w:proofErr w:type="spellEnd"/>
      <w:r w:rsidR="009F0B00" w:rsidRPr="0098077F">
        <w:rPr>
          <w:rFonts w:ascii="Times New Roman" w:hAnsi="Times New Roman" w:cs="Times New Roman"/>
          <w:sz w:val="24"/>
          <w:szCs w:val="24"/>
        </w:rPr>
        <w:t xml:space="preserve"> türleri, </w:t>
      </w:r>
      <w:proofErr w:type="spellStart"/>
      <w:r w:rsidR="009F0B00" w:rsidRPr="0098077F">
        <w:rPr>
          <w:rFonts w:ascii="Times New Roman" w:hAnsi="Times New Roman" w:cs="Times New Roman"/>
          <w:sz w:val="24"/>
          <w:szCs w:val="24"/>
        </w:rPr>
        <w:t>Peptococcus</w:t>
      </w:r>
      <w:proofErr w:type="spellEnd"/>
      <w:r w:rsidR="009F0B00" w:rsidRPr="0098077F">
        <w:rPr>
          <w:rFonts w:ascii="Times New Roman" w:hAnsi="Times New Roman" w:cs="Times New Roman"/>
          <w:sz w:val="24"/>
          <w:szCs w:val="24"/>
        </w:rPr>
        <w:t xml:space="preserve"> </w:t>
      </w:r>
      <w:proofErr w:type="spellStart"/>
      <w:r w:rsidR="009F0B00" w:rsidRPr="0098077F">
        <w:rPr>
          <w:rFonts w:ascii="Times New Roman" w:hAnsi="Times New Roman" w:cs="Times New Roman"/>
          <w:sz w:val="24"/>
          <w:szCs w:val="24"/>
        </w:rPr>
        <w:t>niger</w:t>
      </w:r>
      <w:proofErr w:type="spellEnd"/>
      <w:r w:rsidR="009F0B00" w:rsidRPr="0098077F">
        <w:rPr>
          <w:rFonts w:ascii="Times New Roman" w:hAnsi="Times New Roman" w:cs="Times New Roman"/>
          <w:sz w:val="24"/>
          <w:szCs w:val="24"/>
        </w:rPr>
        <w:t xml:space="preserve">, </w:t>
      </w:r>
      <w:proofErr w:type="spellStart"/>
      <w:r w:rsidR="009F0B00" w:rsidRPr="0098077F">
        <w:rPr>
          <w:rFonts w:ascii="Times New Roman" w:hAnsi="Times New Roman" w:cs="Times New Roman"/>
          <w:sz w:val="24"/>
          <w:szCs w:val="24"/>
        </w:rPr>
        <w:t>Peptostreptococcus</w:t>
      </w:r>
      <w:proofErr w:type="spellEnd"/>
      <w:r w:rsidR="009F0B00" w:rsidRPr="0098077F">
        <w:rPr>
          <w:rFonts w:ascii="Times New Roman" w:hAnsi="Times New Roman" w:cs="Times New Roman"/>
          <w:sz w:val="24"/>
          <w:szCs w:val="24"/>
        </w:rPr>
        <w:t xml:space="preserve"> </w:t>
      </w:r>
      <w:proofErr w:type="spellStart"/>
      <w:r w:rsidR="009F0B00" w:rsidRPr="0098077F">
        <w:rPr>
          <w:rFonts w:ascii="Times New Roman" w:hAnsi="Times New Roman" w:cs="Times New Roman"/>
          <w:sz w:val="24"/>
          <w:szCs w:val="24"/>
        </w:rPr>
        <w:t>magnus</w:t>
      </w:r>
      <w:proofErr w:type="spellEnd"/>
      <w:r w:rsidR="009F0B00" w:rsidRPr="0098077F">
        <w:rPr>
          <w:rFonts w:ascii="Times New Roman" w:hAnsi="Times New Roman" w:cs="Times New Roman"/>
          <w:sz w:val="24"/>
          <w:szCs w:val="24"/>
        </w:rPr>
        <w:t xml:space="preserve">, </w:t>
      </w:r>
      <w:proofErr w:type="spellStart"/>
      <w:r w:rsidR="009F0B00" w:rsidRPr="0098077F">
        <w:rPr>
          <w:rFonts w:ascii="Times New Roman" w:hAnsi="Times New Roman" w:cs="Times New Roman"/>
          <w:sz w:val="24"/>
          <w:szCs w:val="24"/>
        </w:rPr>
        <w:t>Peptostreptococcus</w:t>
      </w:r>
      <w:proofErr w:type="spellEnd"/>
      <w:r w:rsidR="009F0B00" w:rsidRPr="0098077F">
        <w:rPr>
          <w:rFonts w:ascii="Times New Roman" w:hAnsi="Times New Roman" w:cs="Times New Roman"/>
          <w:sz w:val="24"/>
          <w:szCs w:val="24"/>
        </w:rPr>
        <w:t xml:space="preserve"> </w:t>
      </w:r>
      <w:proofErr w:type="spellStart"/>
      <w:r w:rsidR="009F0B00" w:rsidRPr="0098077F">
        <w:rPr>
          <w:rFonts w:ascii="Times New Roman" w:hAnsi="Times New Roman" w:cs="Times New Roman"/>
          <w:sz w:val="24"/>
          <w:szCs w:val="24"/>
        </w:rPr>
        <w:t>micros</w:t>
      </w:r>
      <w:proofErr w:type="spellEnd"/>
      <w:r w:rsidR="009F0B00" w:rsidRPr="0098077F">
        <w:rPr>
          <w:rFonts w:ascii="Times New Roman" w:hAnsi="Times New Roman" w:cs="Times New Roman"/>
          <w:sz w:val="24"/>
          <w:szCs w:val="24"/>
        </w:rPr>
        <w:t xml:space="preserve">, </w:t>
      </w:r>
      <w:proofErr w:type="spellStart"/>
      <w:r w:rsidR="009F0B00" w:rsidRPr="0098077F">
        <w:rPr>
          <w:rFonts w:ascii="Times New Roman" w:hAnsi="Times New Roman" w:cs="Times New Roman"/>
          <w:sz w:val="24"/>
          <w:szCs w:val="24"/>
        </w:rPr>
        <w:t>Peptostreptococcus</w:t>
      </w:r>
      <w:proofErr w:type="spellEnd"/>
      <w:r w:rsidR="009F0B00" w:rsidRPr="0098077F">
        <w:rPr>
          <w:rFonts w:ascii="Times New Roman" w:hAnsi="Times New Roman" w:cs="Times New Roman"/>
          <w:sz w:val="24"/>
          <w:szCs w:val="24"/>
        </w:rPr>
        <w:t xml:space="preserve"> türleri</w:t>
      </w:r>
    </w:p>
    <w:p w:rsidR="009F0B00" w:rsidRDefault="009F0B00" w:rsidP="00C379D2">
      <w:pPr>
        <w:pStyle w:val="ListeParagraf"/>
        <w:tabs>
          <w:tab w:val="left" w:pos="284"/>
        </w:tabs>
        <w:spacing w:after="0" w:line="360" w:lineRule="auto"/>
        <w:ind w:left="0"/>
        <w:jc w:val="both"/>
        <w:rPr>
          <w:rFonts w:ascii="Times New Roman" w:hAnsi="Times New Roman" w:cs="Times New Roman"/>
          <w:sz w:val="24"/>
          <w:szCs w:val="24"/>
        </w:rPr>
      </w:pPr>
    </w:p>
    <w:p w:rsidR="00A66BBF" w:rsidRPr="00743238" w:rsidRDefault="009F0B00" w:rsidP="00C379D2">
      <w:pPr>
        <w:pStyle w:val="ListeParagraf"/>
        <w:tabs>
          <w:tab w:val="left" w:pos="284"/>
        </w:tabs>
        <w:spacing w:after="0" w:line="360" w:lineRule="auto"/>
        <w:ind w:left="0"/>
        <w:jc w:val="both"/>
        <w:rPr>
          <w:rFonts w:ascii="Times New Roman" w:hAnsi="Times New Roman" w:cs="Times New Roman"/>
          <w:sz w:val="24"/>
          <w:szCs w:val="24"/>
        </w:rPr>
      </w:pPr>
      <w:r w:rsidRPr="00B26AE2">
        <w:rPr>
          <w:rFonts w:ascii="Times New Roman" w:hAnsi="Times New Roman" w:cs="Times New Roman"/>
          <w:sz w:val="24"/>
          <w:szCs w:val="24"/>
        </w:rPr>
        <w:t xml:space="preserve">Gram-negatif </w:t>
      </w:r>
      <w:proofErr w:type="spellStart"/>
      <w:r w:rsidRPr="00B26AE2">
        <w:rPr>
          <w:rFonts w:ascii="Times New Roman" w:hAnsi="Times New Roman" w:cs="Times New Roman"/>
          <w:sz w:val="24"/>
          <w:szCs w:val="24"/>
        </w:rPr>
        <w:t>anaeroblar</w:t>
      </w:r>
      <w:proofErr w:type="spellEnd"/>
      <w:r w:rsidRPr="00B26AE2">
        <w:rPr>
          <w:rFonts w:ascii="Times New Roman" w:hAnsi="Times New Roman" w:cs="Times New Roman"/>
          <w:sz w:val="24"/>
          <w:szCs w:val="24"/>
        </w:rPr>
        <w:t>:</w:t>
      </w:r>
      <w:r>
        <w:rPr>
          <w:rFonts w:ascii="Times New Roman" w:hAnsi="Times New Roman" w:cs="Times New Roman"/>
          <w:b/>
          <w:sz w:val="24"/>
          <w:szCs w:val="24"/>
        </w:rPr>
        <w:t xml:space="preserve"> </w:t>
      </w:r>
      <w:proofErr w:type="spellStart"/>
      <w:r w:rsidRPr="0098077F">
        <w:rPr>
          <w:rFonts w:ascii="Times New Roman" w:hAnsi="Times New Roman" w:cs="Times New Roman"/>
          <w:sz w:val="24"/>
          <w:szCs w:val="24"/>
        </w:rPr>
        <w:t>Bacterodies</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fragilis</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Bacteroides</w:t>
      </w:r>
      <w:proofErr w:type="spellEnd"/>
      <w:r w:rsidRPr="0098077F">
        <w:rPr>
          <w:rFonts w:ascii="Times New Roman" w:hAnsi="Times New Roman" w:cs="Times New Roman"/>
          <w:sz w:val="24"/>
          <w:szCs w:val="24"/>
        </w:rPr>
        <w:t xml:space="preserve"> türleri, </w:t>
      </w:r>
      <w:proofErr w:type="spellStart"/>
      <w:r w:rsidRPr="0098077F">
        <w:rPr>
          <w:rFonts w:ascii="Times New Roman" w:hAnsi="Times New Roman" w:cs="Times New Roman"/>
          <w:sz w:val="24"/>
          <w:szCs w:val="24"/>
        </w:rPr>
        <w:t>Capnocytophaga</w:t>
      </w:r>
      <w:proofErr w:type="spellEnd"/>
      <w:r w:rsidRPr="0098077F">
        <w:rPr>
          <w:rFonts w:ascii="Times New Roman" w:hAnsi="Times New Roman" w:cs="Times New Roman"/>
          <w:sz w:val="24"/>
          <w:szCs w:val="24"/>
        </w:rPr>
        <w:t xml:space="preserve"> türleri, </w:t>
      </w:r>
      <w:proofErr w:type="spellStart"/>
      <w:r w:rsidRPr="0098077F">
        <w:rPr>
          <w:rFonts w:ascii="Times New Roman" w:hAnsi="Times New Roman" w:cs="Times New Roman"/>
          <w:sz w:val="24"/>
          <w:szCs w:val="24"/>
        </w:rPr>
        <w:t>Eikenella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corrodens</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Fusobacterium</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nucleatum</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Fusobacterium</w:t>
      </w:r>
      <w:proofErr w:type="spellEnd"/>
      <w:r w:rsidRPr="0098077F">
        <w:rPr>
          <w:rFonts w:ascii="Times New Roman" w:hAnsi="Times New Roman" w:cs="Times New Roman"/>
          <w:sz w:val="24"/>
          <w:szCs w:val="24"/>
        </w:rPr>
        <w:t xml:space="preserve"> türleri, </w:t>
      </w:r>
      <w:proofErr w:type="spellStart"/>
      <w:r w:rsidRPr="0098077F">
        <w:rPr>
          <w:rFonts w:ascii="Times New Roman" w:hAnsi="Times New Roman" w:cs="Times New Roman"/>
          <w:sz w:val="24"/>
          <w:szCs w:val="24"/>
        </w:rPr>
        <w:t>Porphyromonas</w:t>
      </w:r>
      <w:proofErr w:type="spellEnd"/>
      <w:r w:rsidR="00A66BBF" w:rsidRPr="0098077F">
        <w:rPr>
          <w:rFonts w:ascii="Times New Roman" w:hAnsi="Times New Roman" w:cs="Times New Roman"/>
          <w:sz w:val="24"/>
          <w:szCs w:val="24"/>
        </w:rPr>
        <w:t xml:space="preserve"> türleri, </w:t>
      </w:r>
      <w:proofErr w:type="spellStart"/>
      <w:r w:rsidR="00A66BBF" w:rsidRPr="0098077F">
        <w:rPr>
          <w:rFonts w:ascii="Times New Roman" w:hAnsi="Times New Roman" w:cs="Times New Roman"/>
          <w:sz w:val="24"/>
          <w:szCs w:val="24"/>
        </w:rPr>
        <w:t>Prevotella</w:t>
      </w:r>
      <w:proofErr w:type="spellEnd"/>
      <w:r w:rsidR="00A66BBF" w:rsidRPr="0098077F">
        <w:rPr>
          <w:rFonts w:ascii="Times New Roman" w:hAnsi="Times New Roman" w:cs="Times New Roman"/>
          <w:sz w:val="24"/>
          <w:szCs w:val="24"/>
        </w:rPr>
        <w:t xml:space="preserve"> türleri </w:t>
      </w:r>
    </w:p>
    <w:p w:rsidR="00A66BBF" w:rsidRDefault="00A66BBF" w:rsidP="00C379D2">
      <w:pPr>
        <w:pStyle w:val="ListeParagraf"/>
        <w:tabs>
          <w:tab w:val="left" w:pos="284"/>
        </w:tabs>
        <w:spacing w:after="0" w:line="360" w:lineRule="auto"/>
        <w:ind w:left="0"/>
        <w:jc w:val="both"/>
        <w:rPr>
          <w:rFonts w:ascii="Times New Roman" w:hAnsi="Times New Roman" w:cs="Times New Roman"/>
          <w:i/>
          <w:sz w:val="24"/>
          <w:szCs w:val="24"/>
        </w:rPr>
      </w:pPr>
      <w:r w:rsidRPr="00A66BBF">
        <w:rPr>
          <w:rFonts w:ascii="Times New Roman" w:hAnsi="Times New Roman" w:cs="Times New Roman"/>
          <w:i/>
          <w:sz w:val="24"/>
          <w:szCs w:val="24"/>
        </w:rPr>
        <w:t>Edinilmiş direncin sorun oluşturabileceği türler</w:t>
      </w:r>
    </w:p>
    <w:p w:rsidR="00A66BBF" w:rsidRPr="0098077F" w:rsidRDefault="00A66BBF" w:rsidP="00C379D2">
      <w:pPr>
        <w:pStyle w:val="ListeParagraf"/>
        <w:tabs>
          <w:tab w:val="left" w:pos="284"/>
        </w:tabs>
        <w:spacing w:after="0" w:line="360" w:lineRule="auto"/>
        <w:ind w:left="0"/>
        <w:jc w:val="both"/>
        <w:rPr>
          <w:rFonts w:ascii="Times New Roman" w:hAnsi="Times New Roman" w:cs="Times New Roman"/>
          <w:sz w:val="24"/>
          <w:szCs w:val="24"/>
        </w:rPr>
      </w:pPr>
      <w:r w:rsidRPr="00B26AE2">
        <w:rPr>
          <w:rFonts w:ascii="Times New Roman" w:hAnsi="Times New Roman" w:cs="Times New Roman"/>
          <w:sz w:val="24"/>
          <w:szCs w:val="24"/>
        </w:rPr>
        <w:t xml:space="preserve">Gram-negatif </w:t>
      </w:r>
      <w:proofErr w:type="spellStart"/>
      <w:r w:rsidRPr="00B26AE2">
        <w:rPr>
          <w:rFonts w:ascii="Times New Roman" w:hAnsi="Times New Roman" w:cs="Times New Roman"/>
          <w:sz w:val="24"/>
          <w:szCs w:val="24"/>
        </w:rPr>
        <w:t>aeroblar</w:t>
      </w:r>
      <w:proofErr w:type="spellEnd"/>
      <w:r w:rsidRPr="00B26AE2">
        <w:rPr>
          <w:rFonts w:ascii="Times New Roman" w:hAnsi="Times New Roman" w:cs="Times New Roman"/>
          <w:sz w:val="24"/>
          <w:szCs w:val="24"/>
        </w:rPr>
        <w:t>:</w:t>
      </w:r>
      <w:r>
        <w:rPr>
          <w:rFonts w:ascii="Times New Roman" w:hAnsi="Times New Roman" w:cs="Times New Roman"/>
          <w:b/>
          <w:sz w:val="24"/>
          <w:szCs w:val="24"/>
        </w:rPr>
        <w:t xml:space="preserve"> </w:t>
      </w:r>
      <w:proofErr w:type="spellStart"/>
      <w:r w:rsidRPr="0098077F">
        <w:rPr>
          <w:rFonts w:ascii="Times New Roman" w:hAnsi="Times New Roman" w:cs="Times New Roman"/>
          <w:sz w:val="24"/>
          <w:szCs w:val="24"/>
        </w:rPr>
        <w:t>Escherichia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coli</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Klebsiella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oxytoca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Klebsiella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pneumoniae</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Klebsiealla</w:t>
      </w:r>
      <w:proofErr w:type="spellEnd"/>
      <w:r w:rsidRPr="0098077F">
        <w:rPr>
          <w:rFonts w:ascii="Times New Roman" w:hAnsi="Times New Roman" w:cs="Times New Roman"/>
          <w:sz w:val="24"/>
          <w:szCs w:val="24"/>
        </w:rPr>
        <w:t xml:space="preserve"> türleri, </w:t>
      </w:r>
      <w:proofErr w:type="spellStart"/>
      <w:r w:rsidRPr="0098077F">
        <w:rPr>
          <w:rFonts w:ascii="Times New Roman" w:hAnsi="Times New Roman" w:cs="Times New Roman"/>
          <w:sz w:val="24"/>
          <w:szCs w:val="24"/>
        </w:rPr>
        <w:t>Proteus</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mirabilis</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Proteus</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vulgaris</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Proteus</w:t>
      </w:r>
      <w:proofErr w:type="spellEnd"/>
      <w:r w:rsidRPr="0098077F">
        <w:rPr>
          <w:rFonts w:ascii="Times New Roman" w:hAnsi="Times New Roman" w:cs="Times New Roman"/>
          <w:sz w:val="24"/>
          <w:szCs w:val="24"/>
        </w:rPr>
        <w:t xml:space="preserve"> türleri, </w:t>
      </w:r>
      <w:proofErr w:type="spellStart"/>
      <w:r w:rsidRPr="0098077F">
        <w:rPr>
          <w:rFonts w:ascii="Times New Roman" w:hAnsi="Times New Roman" w:cs="Times New Roman"/>
          <w:sz w:val="24"/>
          <w:szCs w:val="24"/>
        </w:rPr>
        <w:t>Salmonella</w:t>
      </w:r>
      <w:proofErr w:type="spellEnd"/>
      <w:r w:rsidRPr="0098077F">
        <w:rPr>
          <w:rFonts w:ascii="Times New Roman" w:hAnsi="Times New Roman" w:cs="Times New Roman"/>
          <w:sz w:val="24"/>
          <w:szCs w:val="24"/>
        </w:rPr>
        <w:t xml:space="preserve"> türleri, </w:t>
      </w:r>
      <w:proofErr w:type="spellStart"/>
      <w:r w:rsidRPr="0098077F">
        <w:rPr>
          <w:rFonts w:ascii="Times New Roman" w:hAnsi="Times New Roman" w:cs="Times New Roman"/>
          <w:sz w:val="24"/>
          <w:szCs w:val="24"/>
        </w:rPr>
        <w:t>Shigella</w:t>
      </w:r>
      <w:proofErr w:type="spellEnd"/>
      <w:r w:rsidRPr="0098077F">
        <w:rPr>
          <w:rFonts w:ascii="Times New Roman" w:hAnsi="Times New Roman" w:cs="Times New Roman"/>
          <w:sz w:val="24"/>
          <w:szCs w:val="24"/>
        </w:rPr>
        <w:t xml:space="preserve"> türleri.</w:t>
      </w:r>
    </w:p>
    <w:p w:rsidR="00A66BBF" w:rsidRPr="00B26AE2" w:rsidRDefault="00A66BBF" w:rsidP="00C379D2">
      <w:pPr>
        <w:pStyle w:val="ListeParagraf"/>
        <w:tabs>
          <w:tab w:val="left" w:pos="284"/>
        </w:tabs>
        <w:spacing w:after="0" w:line="360" w:lineRule="auto"/>
        <w:ind w:left="0"/>
        <w:jc w:val="both"/>
        <w:rPr>
          <w:rFonts w:ascii="Times New Roman" w:hAnsi="Times New Roman" w:cs="Times New Roman"/>
          <w:sz w:val="24"/>
          <w:szCs w:val="24"/>
        </w:rPr>
      </w:pPr>
    </w:p>
    <w:p w:rsidR="00A66BBF" w:rsidRPr="0098077F" w:rsidRDefault="00A66BBF" w:rsidP="00C379D2">
      <w:pPr>
        <w:pStyle w:val="ListeParagraf"/>
        <w:tabs>
          <w:tab w:val="left" w:pos="284"/>
        </w:tabs>
        <w:spacing w:after="0" w:line="360" w:lineRule="auto"/>
        <w:ind w:left="0"/>
        <w:jc w:val="both"/>
        <w:rPr>
          <w:rFonts w:ascii="Times New Roman" w:hAnsi="Times New Roman" w:cs="Times New Roman"/>
          <w:sz w:val="24"/>
          <w:szCs w:val="24"/>
        </w:rPr>
      </w:pPr>
      <w:r w:rsidRPr="00B26AE2">
        <w:rPr>
          <w:rFonts w:ascii="Times New Roman" w:hAnsi="Times New Roman" w:cs="Times New Roman"/>
          <w:sz w:val="24"/>
          <w:szCs w:val="24"/>
        </w:rPr>
        <w:t xml:space="preserve">Gram-pozitif </w:t>
      </w:r>
      <w:proofErr w:type="spellStart"/>
      <w:r w:rsidRPr="00B26AE2">
        <w:rPr>
          <w:rFonts w:ascii="Times New Roman" w:hAnsi="Times New Roman" w:cs="Times New Roman"/>
          <w:sz w:val="24"/>
          <w:szCs w:val="24"/>
        </w:rPr>
        <w:t>aeroblar</w:t>
      </w:r>
      <w:proofErr w:type="spellEnd"/>
      <w:r w:rsidRPr="00B26AE2">
        <w:rPr>
          <w:rFonts w:ascii="Times New Roman" w:hAnsi="Times New Roman" w:cs="Times New Roman"/>
          <w:sz w:val="24"/>
          <w:szCs w:val="24"/>
        </w:rPr>
        <w:t>:</w:t>
      </w:r>
      <w:r w:rsidRPr="00596DFF">
        <w:rPr>
          <w:rFonts w:ascii="Times New Roman" w:hAnsi="Times New Roman" w:cs="Times New Roman"/>
          <w:b/>
          <w:i/>
          <w:sz w:val="24"/>
          <w:szCs w:val="24"/>
        </w:rPr>
        <w:t xml:space="preserve"> </w:t>
      </w:r>
      <w:proofErr w:type="spellStart"/>
      <w:r w:rsidRPr="0098077F">
        <w:rPr>
          <w:rFonts w:ascii="Times New Roman" w:hAnsi="Times New Roman" w:cs="Times New Roman"/>
          <w:sz w:val="24"/>
          <w:szCs w:val="24"/>
        </w:rPr>
        <w:t>Corynebacterium</w:t>
      </w:r>
      <w:proofErr w:type="spellEnd"/>
      <w:r w:rsidRPr="0098077F">
        <w:rPr>
          <w:rFonts w:ascii="Times New Roman" w:hAnsi="Times New Roman" w:cs="Times New Roman"/>
          <w:sz w:val="24"/>
          <w:szCs w:val="24"/>
        </w:rPr>
        <w:t xml:space="preserve"> türleri, </w:t>
      </w:r>
      <w:proofErr w:type="spellStart"/>
      <w:r w:rsidRPr="0098077F">
        <w:rPr>
          <w:rFonts w:ascii="Times New Roman" w:hAnsi="Times New Roman" w:cs="Times New Roman"/>
          <w:sz w:val="24"/>
          <w:szCs w:val="24"/>
        </w:rPr>
        <w:t>Enterococcus</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fa</w:t>
      </w:r>
      <w:r w:rsidR="00067A81" w:rsidRPr="0098077F">
        <w:rPr>
          <w:rFonts w:ascii="Times New Roman" w:hAnsi="Times New Roman" w:cs="Times New Roman"/>
          <w:sz w:val="24"/>
          <w:szCs w:val="24"/>
        </w:rPr>
        <w:t>ecium</w:t>
      </w:r>
      <w:proofErr w:type="spellEnd"/>
      <w:r w:rsidR="00067A81" w:rsidRPr="0098077F">
        <w:rPr>
          <w:rFonts w:ascii="Times New Roman" w:hAnsi="Times New Roman" w:cs="Times New Roman"/>
          <w:sz w:val="24"/>
          <w:szCs w:val="24"/>
        </w:rPr>
        <w:t xml:space="preserve">, </w:t>
      </w:r>
      <w:proofErr w:type="spellStart"/>
      <w:r w:rsidR="00067A81" w:rsidRPr="0098077F">
        <w:rPr>
          <w:rFonts w:ascii="Times New Roman" w:hAnsi="Times New Roman" w:cs="Times New Roman"/>
          <w:sz w:val="24"/>
          <w:szCs w:val="24"/>
        </w:rPr>
        <w:t>Streptococcus</w:t>
      </w:r>
      <w:proofErr w:type="spellEnd"/>
      <w:r w:rsidR="00067A81" w:rsidRPr="0098077F">
        <w:rPr>
          <w:rFonts w:ascii="Times New Roman" w:hAnsi="Times New Roman" w:cs="Times New Roman"/>
          <w:sz w:val="24"/>
          <w:szCs w:val="24"/>
        </w:rPr>
        <w:t xml:space="preserve"> </w:t>
      </w:r>
      <w:proofErr w:type="spellStart"/>
      <w:r w:rsidR="00067A81" w:rsidRPr="0098077F">
        <w:rPr>
          <w:rFonts w:ascii="Times New Roman" w:hAnsi="Times New Roman" w:cs="Times New Roman"/>
          <w:sz w:val="24"/>
          <w:szCs w:val="24"/>
        </w:rPr>
        <w:t>pneumoniae</w:t>
      </w:r>
      <w:proofErr w:type="spellEnd"/>
      <w:r w:rsidR="00067A81" w:rsidRPr="0098077F">
        <w:rPr>
          <w:rFonts w:ascii="Times New Roman" w:hAnsi="Times New Roman" w:cs="Times New Roman"/>
          <w:sz w:val="24"/>
          <w:szCs w:val="24"/>
        </w:rPr>
        <w:t>*</w:t>
      </w:r>
      <w:r w:rsidR="00B26AE2" w:rsidRPr="0098077F">
        <w:rPr>
          <w:rFonts w:ascii="Times New Roman" w:hAnsi="Times New Roman" w:cs="Times New Roman"/>
          <w:sz w:val="24"/>
          <w:szCs w:val="24"/>
        </w:rPr>
        <w:t>†</w:t>
      </w:r>
      <w:r w:rsidR="00067A81" w:rsidRPr="0098077F">
        <w:rPr>
          <w:rFonts w:ascii="Times New Roman" w:hAnsi="Times New Roman" w:cs="Times New Roman"/>
          <w:sz w:val="24"/>
          <w:szCs w:val="24"/>
        </w:rPr>
        <w:t xml:space="preserve">, </w:t>
      </w:r>
      <w:proofErr w:type="spellStart"/>
      <w:r w:rsidR="00067A81" w:rsidRPr="0098077F">
        <w:rPr>
          <w:rFonts w:ascii="Times New Roman" w:hAnsi="Times New Roman" w:cs="Times New Roman"/>
          <w:sz w:val="24"/>
          <w:szCs w:val="24"/>
        </w:rPr>
        <w:t>Viridans</w:t>
      </w:r>
      <w:proofErr w:type="spellEnd"/>
      <w:r w:rsidR="00067A81" w:rsidRPr="0098077F">
        <w:rPr>
          <w:rFonts w:ascii="Times New Roman" w:hAnsi="Times New Roman" w:cs="Times New Roman"/>
          <w:sz w:val="24"/>
          <w:szCs w:val="24"/>
        </w:rPr>
        <w:t xml:space="preserve"> </w:t>
      </w:r>
      <w:proofErr w:type="gramStart"/>
      <w:r w:rsidR="00067A81" w:rsidRPr="0098077F">
        <w:rPr>
          <w:rFonts w:ascii="Times New Roman" w:hAnsi="Times New Roman" w:cs="Times New Roman"/>
          <w:sz w:val="24"/>
          <w:szCs w:val="24"/>
        </w:rPr>
        <w:t xml:space="preserve">grup  </w:t>
      </w:r>
      <w:proofErr w:type="spellStart"/>
      <w:r w:rsidR="00067A81" w:rsidRPr="0098077F">
        <w:rPr>
          <w:rFonts w:ascii="Times New Roman" w:hAnsi="Times New Roman" w:cs="Times New Roman"/>
          <w:sz w:val="24"/>
          <w:szCs w:val="24"/>
        </w:rPr>
        <w:t>streptococcus</w:t>
      </w:r>
      <w:proofErr w:type="spellEnd"/>
      <w:proofErr w:type="gramEnd"/>
      <w:r w:rsidR="00067A81" w:rsidRPr="0098077F">
        <w:rPr>
          <w:rFonts w:ascii="Times New Roman" w:hAnsi="Times New Roman" w:cs="Times New Roman"/>
          <w:sz w:val="24"/>
          <w:szCs w:val="24"/>
        </w:rPr>
        <w:t xml:space="preserve"> †</w:t>
      </w:r>
    </w:p>
    <w:p w:rsidR="00067A81" w:rsidRDefault="00067A81" w:rsidP="00C379D2">
      <w:pPr>
        <w:pStyle w:val="ListeParagraf"/>
        <w:tabs>
          <w:tab w:val="left" w:pos="284"/>
        </w:tabs>
        <w:spacing w:after="0" w:line="360" w:lineRule="auto"/>
        <w:ind w:left="0"/>
        <w:jc w:val="both"/>
        <w:rPr>
          <w:rFonts w:ascii="Times New Roman" w:hAnsi="Times New Roman" w:cs="Times New Roman"/>
          <w:sz w:val="24"/>
          <w:szCs w:val="24"/>
        </w:rPr>
      </w:pPr>
    </w:p>
    <w:p w:rsidR="00067A81" w:rsidRPr="0098077F" w:rsidRDefault="00067A81" w:rsidP="00C379D2">
      <w:pPr>
        <w:pStyle w:val="ListeParagraf"/>
        <w:tabs>
          <w:tab w:val="left" w:pos="284"/>
        </w:tabs>
        <w:spacing w:after="0" w:line="360" w:lineRule="auto"/>
        <w:ind w:left="0"/>
        <w:jc w:val="both"/>
        <w:rPr>
          <w:rFonts w:ascii="Times New Roman" w:hAnsi="Times New Roman" w:cs="Times New Roman"/>
          <w:i/>
          <w:sz w:val="24"/>
          <w:szCs w:val="24"/>
        </w:rPr>
      </w:pPr>
      <w:r w:rsidRPr="00067A81">
        <w:rPr>
          <w:rFonts w:ascii="Times New Roman" w:hAnsi="Times New Roman" w:cs="Times New Roman"/>
          <w:i/>
          <w:sz w:val="24"/>
          <w:szCs w:val="24"/>
        </w:rPr>
        <w:t>Doğal olarak dirençli organizmalar</w:t>
      </w:r>
    </w:p>
    <w:p w:rsidR="000D016C" w:rsidRPr="00067A81" w:rsidRDefault="00067A81" w:rsidP="00C379D2">
      <w:pPr>
        <w:pStyle w:val="ListeParagraf"/>
        <w:tabs>
          <w:tab w:val="left" w:pos="284"/>
        </w:tabs>
        <w:spacing w:after="0" w:line="360" w:lineRule="auto"/>
        <w:ind w:left="0"/>
        <w:jc w:val="both"/>
        <w:rPr>
          <w:rFonts w:ascii="Times New Roman" w:hAnsi="Times New Roman" w:cs="Times New Roman"/>
          <w:b/>
          <w:sz w:val="24"/>
          <w:szCs w:val="24"/>
        </w:rPr>
      </w:pPr>
      <w:r w:rsidRPr="00B26AE2">
        <w:rPr>
          <w:rFonts w:ascii="Times New Roman" w:hAnsi="Times New Roman" w:cs="Times New Roman"/>
          <w:sz w:val="24"/>
          <w:szCs w:val="24"/>
        </w:rPr>
        <w:t xml:space="preserve">Gram-negatif </w:t>
      </w:r>
      <w:proofErr w:type="spellStart"/>
      <w:r w:rsidRPr="00B26AE2">
        <w:rPr>
          <w:rFonts w:ascii="Times New Roman" w:hAnsi="Times New Roman" w:cs="Times New Roman"/>
          <w:sz w:val="24"/>
          <w:szCs w:val="24"/>
        </w:rPr>
        <w:t>aeroblar</w:t>
      </w:r>
      <w:proofErr w:type="spellEnd"/>
      <w:r w:rsidRPr="00B26AE2">
        <w:rPr>
          <w:rFonts w:ascii="Times New Roman" w:hAnsi="Times New Roman" w:cs="Times New Roman"/>
          <w:sz w:val="24"/>
          <w:szCs w:val="24"/>
        </w:rPr>
        <w:t>:</w:t>
      </w:r>
      <w:r w:rsidRPr="00067A81">
        <w:rPr>
          <w:rFonts w:ascii="Times New Roman" w:hAnsi="Times New Roman" w:cs="Times New Roman"/>
          <w:b/>
          <w:sz w:val="24"/>
          <w:szCs w:val="24"/>
        </w:rPr>
        <w:t xml:space="preserve"> </w:t>
      </w:r>
      <w:proofErr w:type="spellStart"/>
      <w:r w:rsidRPr="0098077F">
        <w:rPr>
          <w:rFonts w:ascii="Times New Roman" w:hAnsi="Times New Roman" w:cs="Times New Roman"/>
          <w:sz w:val="24"/>
          <w:szCs w:val="24"/>
        </w:rPr>
        <w:t>Acinetobacter</w:t>
      </w:r>
      <w:proofErr w:type="spellEnd"/>
      <w:r w:rsidRPr="0098077F">
        <w:rPr>
          <w:rFonts w:ascii="Times New Roman" w:hAnsi="Times New Roman" w:cs="Times New Roman"/>
          <w:sz w:val="24"/>
          <w:szCs w:val="24"/>
        </w:rPr>
        <w:t xml:space="preserve"> türleri, </w:t>
      </w:r>
      <w:proofErr w:type="spellStart"/>
      <w:r w:rsidRPr="0098077F">
        <w:rPr>
          <w:rFonts w:ascii="Times New Roman" w:hAnsi="Times New Roman" w:cs="Times New Roman"/>
          <w:sz w:val="24"/>
          <w:szCs w:val="24"/>
        </w:rPr>
        <w:t>Citrobacter</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freundii</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Enterobacter</w:t>
      </w:r>
      <w:proofErr w:type="spellEnd"/>
      <w:r w:rsidRPr="0098077F">
        <w:rPr>
          <w:rFonts w:ascii="Times New Roman" w:hAnsi="Times New Roman" w:cs="Times New Roman"/>
          <w:sz w:val="24"/>
          <w:szCs w:val="24"/>
        </w:rPr>
        <w:t xml:space="preserve"> türleri, </w:t>
      </w:r>
      <w:proofErr w:type="spellStart"/>
      <w:r w:rsidRPr="0098077F">
        <w:rPr>
          <w:rFonts w:ascii="Times New Roman" w:hAnsi="Times New Roman" w:cs="Times New Roman"/>
          <w:sz w:val="24"/>
          <w:szCs w:val="24"/>
        </w:rPr>
        <w:t>Hafnia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alvei</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Legionella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pneumophila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Morganella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morganii</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Providencia</w:t>
      </w:r>
      <w:proofErr w:type="spellEnd"/>
      <w:r w:rsidRPr="0098077F">
        <w:rPr>
          <w:rFonts w:ascii="Times New Roman" w:hAnsi="Times New Roman" w:cs="Times New Roman"/>
          <w:sz w:val="24"/>
          <w:szCs w:val="24"/>
        </w:rPr>
        <w:t xml:space="preserve"> türleri, </w:t>
      </w:r>
      <w:proofErr w:type="spellStart"/>
      <w:r w:rsidRPr="0098077F">
        <w:rPr>
          <w:rFonts w:ascii="Times New Roman" w:hAnsi="Times New Roman" w:cs="Times New Roman"/>
          <w:sz w:val="24"/>
          <w:szCs w:val="24"/>
        </w:rPr>
        <w:t>Pseudomonas</w:t>
      </w:r>
      <w:proofErr w:type="spellEnd"/>
      <w:r w:rsidRPr="0098077F">
        <w:rPr>
          <w:rFonts w:ascii="Times New Roman" w:hAnsi="Times New Roman" w:cs="Times New Roman"/>
          <w:sz w:val="24"/>
          <w:szCs w:val="24"/>
        </w:rPr>
        <w:t xml:space="preserve"> türleri, </w:t>
      </w:r>
      <w:proofErr w:type="spellStart"/>
      <w:r w:rsidRPr="0098077F">
        <w:rPr>
          <w:rFonts w:ascii="Times New Roman" w:hAnsi="Times New Roman" w:cs="Times New Roman"/>
          <w:sz w:val="24"/>
          <w:szCs w:val="24"/>
        </w:rPr>
        <w:t>Serratia</w:t>
      </w:r>
      <w:proofErr w:type="spellEnd"/>
      <w:r w:rsidRPr="0098077F">
        <w:rPr>
          <w:rFonts w:ascii="Times New Roman" w:hAnsi="Times New Roman" w:cs="Times New Roman"/>
          <w:sz w:val="24"/>
          <w:szCs w:val="24"/>
        </w:rPr>
        <w:t xml:space="preserve"> türleri, </w:t>
      </w:r>
      <w:proofErr w:type="spellStart"/>
      <w:r w:rsidRPr="0098077F">
        <w:rPr>
          <w:rFonts w:ascii="Times New Roman" w:hAnsi="Times New Roman" w:cs="Times New Roman"/>
          <w:sz w:val="24"/>
          <w:szCs w:val="24"/>
        </w:rPr>
        <w:t>Stenotrophomas</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maltophilia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Yersinia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enterolitica</w:t>
      </w:r>
      <w:proofErr w:type="spellEnd"/>
    </w:p>
    <w:p w:rsidR="00067A81" w:rsidRDefault="00067A81" w:rsidP="00C379D2">
      <w:pPr>
        <w:pStyle w:val="ListeParagraf"/>
        <w:tabs>
          <w:tab w:val="left" w:pos="284"/>
        </w:tabs>
        <w:spacing w:after="0" w:line="360" w:lineRule="auto"/>
        <w:ind w:left="0"/>
        <w:jc w:val="both"/>
        <w:rPr>
          <w:rFonts w:ascii="Times New Roman" w:hAnsi="Times New Roman" w:cs="Times New Roman"/>
          <w:sz w:val="24"/>
          <w:szCs w:val="24"/>
        </w:rPr>
      </w:pPr>
      <w:r w:rsidRPr="00B26AE2">
        <w:rPr>
          <w:rFonts w:ascii="Times New Roman" w:hAnsi="Times New Roman" w:cs="Times New Roman"/>
          <w:sz w:val="24"/>
          <w:szCs w:val="24"/>
        </w:rPr>
        <w:t>Diğerleri:</w:t>
      </w:r>
      <w:r w:rsidRPr="00067A81">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Chlamydia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pneumoniae</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Chlamydia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psittaci</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Chlamydia</w:t>
      </w:r>
      <w:proofErr w:type="spellEnd"/>
      <w:r w:rsidRPr="0098077F">
        <w:rPr>
          <w:rFonts w:ascii="Times New Roman" w:hAnsi="Times New Roman" w:cs="Times New Roman"/>
          <w:sz w:val="24"/>
          <w:szCs w:val="24"/>
        </w:rPr>
        <w:t xml:space="preserve"> türleri, </w:t>
      </w:r>
      <w:proofErr w:type="spellStart"/>
      <w:r w:rsidRPr="0098077F">
        <w:rPr>
          <w:rFonts w:ascii="Times New Roman" w:hAnsi="Times New Roman" w:cs="Times New Roman"/>
          <w:sz w:val="24"/>
          <w:szCs w:val="24"/>
        </w:rPr>
        <w:t>Coxiella</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bu</w:t>
      </w:r>
      <w:r w:rsidR="00B26AE2" w:rsidRPr="0098077F">
        <w:rPr>
          <w:rFonts w:ascii="Times New Roman" w:hAnsi="Times New Roman" w:cs="Times New Roman"/>
          <w:sz w:val="24"/>
          <w:szCs w:val="24"/>
        </w:rPr>
        <w:t>rn</w:t>
      </w:r>
      <w:r w:rsidRPr="0098077F">
        <w:rPr>
          <w:rFonts w:ascii="Times New Roman" w:hAnsi="Times New Roman" w:cs="Times New Roman"/>
          <w:sz w:val="24"/>
          <w:szCs w:val="24"/>
        </w:rPr>
        <w:t>etti</w:t>
      </w:r>
      <w:proofErr w:type="spellEnd"/>
      <w:r w:rsidRPr="0098077F">
        <w:rPr>
          <w:rFonts w:ascii="Times New Roman" w:hAnsi="Times New Roman" w:cs="Times New Roman"/>
          <w:sz w:val="24"/>
          <w:szCs w:val="24"/>
        </w:rPr>
        <w:t xml:space="preserve">, </w:t>
      </w:r>
      <w:proofErr w:type="spellStart"/>
      <w:r w:rsidRPr="0098077F">
        <w:rPr>
          <w:rFonts w:ascii="Times New Roman" w:hAnsi="Times New Roman" w:cs="Times New Roman"/>
          <w:sz w:val="24"/>
          <w:szCs w:val="24"/>
        </w:rPr>
        <w:t>Mycoplasma</w:t>
      </w:r>
      <w:proofErr w:type="spellEnd"/>
      <w:r w:rsidRPr="0098077F">
        <w:rPr>
          <w:rFonts w:ascii="Times New Roman" w:hAnsi="Times New Roman" w:cs="Times New Roman"/>
          <w:sz w:val="24"/>
          <w:szCs w:val="24"/>
        </w:rPr>
        <w:t xml:space="preserve"> türleri</w:t>
      </w:r>
    </w:p>
    <w:p w:rsidR="00067A81" w:rsidRPr="00067A81" w:rsidRDefault="00067A81" w:rsidP="00C379D2">
      <w:pPr>
        <w:pStyle w:val="ListeParagraf"/>
        <w:tabs>
          <w:tab w:val="left" w:pos="284"/>
        </w:tabs>
        <w:spacing w:after="0" w:line="360" w:lineRule="auto"/>
        <w:ind w:left="0"/>
        <w:jc w:val="both"/>
        <w:rPr>
          <w:rFonts w:ascii="Times New Roman" w:hAnsi="Times New Roman" w:cs="Times New Roman"/>
          <w:b/>
          <w:sz w:val="24"/>
          <w:szCs w:val="24"/>
        </w:rPr>
      </w:pPr>
    </w:p>
    <w:p w:rsidR="00B267D5" w:rsidRDefault="00B267D5" w:rsidP="00C379D2">
      <w:pPr>
        <w:pStyle w:val="ListeParagraf"/>
        <w:tabs>
          <w:tab w:val="left" w:pos="284"/>
        </w:tabs>
        <w:spacing w:after="0" w:line="360" w:lineRule="auto"/>
        <w:ind w:left="0"/>
        <w:jc w:val="both"/>
        <w:rPr>
          <w:rFonts w:ascii="Times New Roman" w:hAnsi="Times New Roman" w:cs="Times New Roman"/>
          <w:b/>
          <w:sz w:val="24"/>
          <w:szCs w:val="24"/>
        </w:rPr>
      </w:pPr>
      <w:r w:rsidRPr="00B267D5">
        <w:rPr>
          <w:rFonts w:ascii="Times New Roman" w:hAnsi="Times New Roman" w:cs="Times New Roman"/>
          <w:b/>
          <w:sz w:val="24"/>
          <w:szCs w:val="24"/>
        </w:rPr>
        <w:t xml:space="preserve">5.2. </w:t>
      </w:r>
      <w:proofErr w:type="spellStart"/>
      <w:r w:rsidRPr="00B267D5">
        <w:rPr>
          <w:rFonts w:ascii="Times New Roman" w:hAnsi="Times New Roman" w:cs="Times New Roman"/>
          <w:b/>
          <w:sz w:val="24"/>
          <w:szCs w:val="24"/>
        </w:rPr>
        <w:t>Farmakokinetik</w:t>
      </w:r>
      <w:proofErr w:type="spellEnd"/>
      <w:r w:rsidRPr="00B267D5">
        <w:rPr>
          <w:rFonts w:ascii="Times New Roman" w:hAnsi="Times New Roman" w:cs="Times New Roman"/>
          <w:b/>
          <w:sz w:val="24"/>
          <w:szCs w:val="24"/>
        </w:rPr>
        <w:t xml:space="preserve"> özellikler</w:t>
      </w:r>
    </w:p>
    <w:p w:rsidR="00067A81" w:rsidRDefault="00B267D5" w:rsidP="00C379D2">
      <w:pPr>
        <w:pStyle w:val="ListeParagraf"/>
        <w:tabs>
          <w:tab w:val="left" w:pos="284"/>
        </w:tabs>
        <w:spacing w:after="0" w:line="360" w:lineRule="auto"/>
        <w:ind w:left="0"/>
        <w:jc w:val="both"/>
        <w:rPr>
          <w:rFonts w:ascii="Times New Roman" w:hAnsi="Times New Roman" w:cs="Times New Roman"/>
          <w:sz w:val="24"/>
          <w:szCs w:val="24"/>
        </w:rPr>
      </w:pPr>
      <w:r w:rsidRPr="00B267D5">
        <w:rPr>
          <w:rFonts w:ascii="Times New Roman" w:hAnsi="Times New Roman" w:cs="Times New Roman"/>
          <w:sz w:val="24"/>
          <w:szCs w:val="24"/>
          <w:u w:val="single"/>
        </w:rPr>
        <w:t>Emilim:</w:t>
      </w:r>
      <w:r w:rsidRPr="00B267D5">
        <w:rPr>
          <w:rFonts w:ascii="Times New Roman" w:hAnsi="Times New Roman" w:cs="Times New Roman"/>
          <w:sz w:val="24"/>
          <w:szCs w:val="24"/>
        </w:rPr>
        <w:t xml:space="preserve"> </w:t>
      </w:r>
      <w:proofErr w:type="spellStart"/>
      <w:r w:rsidRPr="00B267D5">
        <w:rPr>
          <w:rFonts w:ascii="Times New Roman" w:hAnsi="Times New Roman" w:cs="Times New Roman"/>
          <w:sz w:val="24"/>
          <w:szCs w:val="24"/>
        </w:rPr>
        <w:t>AMOKLAVİN’in</w:t>
      </w:r>
      <w:proofErr w:type="spellEnd"/>
      <w:r w:rsidRPr="00B267D5">
        <w:rPr>
          <w:rFonts w:ascii="Times New Roman" w:hAnsi="Times New Roman" w:cs="Times New Roman"/>
          <w:sz w:val="24"/>
          <w:szCs w:val="24"/>
        </w:rPr>
        <w:t xml:space="preserve"> her iki bileşeni</w:t>
      </w:r>
      <w:r>
        <w:rPr>
          <w:rFonts w:ascii="Times New Roman" w:hAnsi="Times New Roman" w:cs="Times New Roman"/>
          <w:sz w:val="24"/>
          <w:szCs w:val="24"/>
        </w:rPr>
        <w:t xml:space="preserve">, </w:t>
      </w:r>
      <w:r w:rsidRPr="00B267D5">
        <w:rPr>
          <w:rFonts w:ascii="Times New Roman" w:hAnsi="Times New Roman" w:cs="Times New Roman"/>
          <w:sz w:val="24"/>
          <w:szCs w:val="24"/>
        </w:rPr>
        <w:t>hem</w:t>
      </w:r>
      <w:r>
        <w:rPr>
          <w:rFonts w:ascii="Times New Roman" w:hAnsi="Times New Roman" w:cs="Times New Roman"/>
          <w:sz w:val="24"/>
          <w:szCs w:val="24"/>
        </w:rPr>
        <w:t xml:space="preserve"> </w:t>
      </w:r>
      <w:proofErr w:type="spellStart"/>
      <w:r>
        <w:rPr>
          <w:rFonts w:ascii="Times New Roman" w:hAnsi="Times New Roman" w:cs="Times New Roman"/>
          <w:sz w:val="24"/>
          <w:szCs w:val="24"/>
        </w:rPr>
        <w:t>amoksisilin</w:t>
      </w:r>
      <w:proofErr w:type="spellEnd"/>
      <w:r>
        <w:rPr>
          <w:rFonts w:ascii="Times New Roman" w:hAnsi="Times New Roman" w:cs="Times New Roman"/>
          <w:sz w:val="24"/>
          <w:szCs w:val="24"/>
        </w:rPr>
        <w:t xml:space="preserve"> hem de </w:t>
      </w:r>
      <w:proofErr w:type="spellStart"/>
      <w:r>
        <w:rPr>
          <w:rFonts w:ascii="Times New Roman" w:hAnsi="Times New Roman" w:cs="Times New Roman"/>
          <w:sz w:val="24"/>
          <w:szCs w:val="24"/>
        </w:rPr>
        <w:t>klavulanik</w:t>
      </w:r>
      <w:proofErr w:type="spellEnd"/>
      <w:r>
        <w:rPr>
          <w:rFonts w:ascii="Times New Roman" w:hAnsi="Times New Roman" w:cs="Times New Roman"/>
          <w:sz w:val="24"/>
          <w:szCs w:val="24"/>
        </w:rPr>
        <w:t xml:space="preserve"> asit, fizyolojik </w:t>
      </w:r>
      <w:proofErr w:type="spellStart"/>
      <w:r>
        <w:rPr>
          <w:rFonts w:ascii="Times New Roman" w:hAnsi="Times New Roman" w:cs="Times New Roman"/>
          <w:sz w:val="24"/>
          <w:szCs w:val="24"/>
        </w:rPr>
        <w:t>pH’da</w:t>
      </w:r>
      <w:proofErr w:type="spellEnd"/>
      <w:r>
        <w:rPr>
          <w:rFonts w:ascii="Times New Roman" w:hAnsi="Times New Roman" w:cs="Times New Roman"/>
          <w:sz w:val="24"/>
          <w:szCs w:val="24"/>
        </w:rPr>
        <w:t xml:space="preserve"> sulu çözeltilerde tamamen </w:t>
      </w:r>
      <w:proofErr w:type="spellStart"/>
      <w:r>
        <w:rPr>
          <w:rFonts w:ascii="Times New Roman" w:hAnsi="Times New Roman" w:cs="Times New Roman"/>
          <w:sz w:val="24"/>
          <w:szCs w:val="24"/>
        </w:rPr>
        <w:t>dissosiye</w:t>
      </w:r>
      <w:proofErr w:type="spellEnd"/>
      <w:r>
        <w:rPr>
          <w:rFonts w:ascii="Times New Roman" w:hAnsi="Times New Roman" w:cs="Times New Roman"/>
          <w:sz w:val="24"/>
          <w:szCs w:val="24"/>
        </w:rPr>
        <w:t xml:space="preserve"> olurlar. İki bileşik de oral uygulama sonrası hızla ve iyi </w:t>
      </w:r>
      <w:proofErr w:type="spellStart"/>
      <w:r>
        <w:rPr>
          <w:rFonts w:ascii="Times New Roman" w:hAnsi="Times New Roman" w:cs="Times New Roman"/>
          <w:sz w:val="24"/>
          <w:szCs w:val="24"/>
        </w:rPr>
        <w:t>absorbe</w:t>
      </w:r>
      <w:proofErr w:type="spellEnd"/>
      <w:r>
        <w:rPr>
          <w:rFonts w:ascii="Times New Roman" w:hAnsi="Times New Roman" w:cs="Times New Roman"/>
          <w:sz w:val="24"/>
          <w:szCs w:val="24"/>
        </w:rPr>
        <w:t xml:space="preserve"> olur.</w:t>
      </w:r>
    </w:p>
    <w:p w:rsidR="00067A81" w:rsidRDefault="00B267D5" w:rsidP="00C379D2">
      <w:pPr>
        <w:pStyle w:val="ListeParagraf"/>
        <w:tabs>
          <w:tab w:val="left" w:pos="284"/>
        </w:tabs>
        <w:spacing w:after="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AMOKLAVİN’in</w:t>
      </w:r>
      <w:proofErr w:type="spellEnd"/>
      <w:r>
        <w:rPr>
          <w:rFonts w:ascii="Times New Roman" w:hAnsi="Times New Roman" w:cs="Times New Roman"/>
          <w:sz w:val="24"/>
          <w:szCs w:val="24"/>
        </w:rPr>
        <w:t xml:space="preserve"> iki bileşeninin </w:t>
      </w:r>
      <w:proofErr w:type="spellStart"/>
      <w:r>
        <w:rPr>
          <w:rFonts w:ascii="Times New Roman" w:hAnsi="Times New Roman" w:cs="Times New Roman"/>
          <w:sz w:val="24"/>
          <w:szCs w:val="24"/>
        </w:rPr>
        <w:t>farmakokinetikleri</w:t>
      </w:r>
      <w:proofErr w:type="spellEnd"/>
      <w:r>
        <w:rPr>
          <w:rFonts w:ascii="Times New Roman" w:hAnsi="Times New Roman" w:cs="Times New Roman"/>
          <w:sz w:val="24"/>
          <w:szCs w:val="24"/>
        </w:rPr>
        <w:t xml:space="preserve"> </w:t>
      </w:r>
      <w:r w:rsidR="00542F68">
        <w:rPr>
          <w:rFonts w:ascii="Times New Roman" w:hAnsi="Times New Roman" w:cs="Times New Roman"/>
          <w:sz w:val="24"/>
          <w:szCs w:val="24"/>
        </w:rPr>
        <w:t>birbirine benzer</w:t>
      </w:r>
      <w:r>
        <w:rPr>
          <w:rFonts w:ascii="Times New Roman" w:hAnsi="Times New Roman" w:cs="Times New Roman"/>
          <w:sz w:val="24"/>
          <w:szCs w:val="24"/>
        </w:rPr>
        <w:t>. Oral uygulamadan 1 saat sonra serum doruk seviyelerine ulaşırlar.</w:t>
      </w:r>
    </w:p>
    <w:p w:rsidR="00B267D5" w:rsidRDefault="00B267D5" w:rsidP="00C379D2">
      <w:pPr>
        <w:pStyle w:val="ListeParagraf"/>
        <w:tabs>
          <w:tab w:val="left" w:pos="284"/>
        </w:tabs>
        <w:spacing w:after="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AMOKLAVİN’in</w:t>
      </w:r>
      <w:proofErr w:type="spellEnd"/>
      <w:r w:rsidRPr="00B267D5">
        <w:rPr>
          <w:rFonts w:ascii="Times New Roman" w:hAnsi="Times New Roman" w:cs="Times New Roman"/>
          <w:sz w:val="24"/>
          <w:szCs w:val="24"/>
        </w:rPr>
        <w:t xml:space="preserve"> dozu ikiye katlandığında ulaşılan</w:t>
      </w:r>
      <w:r>
        <w:rPr>
          <w:rFonts w:ascii="Times New Roman" w:hAnsi="Times New Roman" w:cs="Times New Roman"/>
          <w:sz w:val="24"/>
          <w:szCs w:val="24"/>
        </w:rPr>
        <w:t xml:space="preserve"> serum seviyeleri de iki katına çıkar. </w:t>
      </w:r>
      <w:proofErr w:type="spellStart"/>
      <w:r>
        <w:rPr>
          <w:rFonts w:ascii="Times New Roman" w:hAnsi="Times New Roman" w:cs="Times New Roman"/>
          <w:sz w:val="24"/>
          <w:szCs w:val="24"/>
        </w:rPr>
        <w:t>Klavulanat</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amoksisilinin</w:t>
      </w:r>
      <w:proofErr w:type="spellEnd"/>
      <w:r>
        <w:rPr>
          <w:rFonts w:ascii="Times New Roman" w:hAnsi="Times New Roman" w:cs="Times New Roman"/>
          <w:sz w:val="24"/>
          <w:szCs w:val="24"/>
        </w:rPr>
        <w:t xml:space="preserve"> serum proteinlerine bağlanma oranları düşüktür. </w:t>
      </w:r>
      <w:r w:rsidR="001263FD">
        <w:rPr>
          <w:rFonts w:ascii="Times New Roman" w:hAnsi="Times New Roman" w:cs="Times New Roman"/>
          <w:sz w:val="24"/>
          <w:szCs w:val="24"/>
        </w:rPr>
        <w:t>Her ikisi de %70 oranında serumda serbest halde bulunur.</w:t>
      </w:r>
    </w:p>
    <w:p w:rsidR="00B26AE2" w:rsidRDefault="00067A81" w:rsidP="00C379D2">
      <w:pPr>
        <w:pStyle w:val="ListeParagraf"/>
        <w:tabs>
          <w:tab w:val="left" w:pos="284"/>
        </w:tabs>
        <w:spacing w:after="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AMOKLAVİN’in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absorb</w:t>
      </w:r>
      <w:r w:rsidR="001263FD">
        <w:rPr>
          <w:rFonts w:ascii="Times New Roman" w:hAnsi="Times New Roman" w:cs="Times New Roman"/>
          <w:sz w:val="24"/>
          <w:szCs w:val="24"/>
        </w:rPr>
        <w:t>siyonu</w:t>
      </w:r>
      <w:proofErr w:type="spellEnd"/>
      <w:r w:rsidR="001263FD">
        <w:rPr>
          <w:rFonts w:ascii="Times New Roman" w:hAnsi="Times New Roman" w:cs="Times New Roman"/>
          <w:sz w:val="24"/>
          <w:szCs w:val="24"/>
        </w:rPr>
        <w:t xml:space="preserve"> yemek başlangıcında alındığında en yüksektir.</w:t>
      </w:r>
      <w:r w:rsidR="00542F68">
        <w:rPr>
          <w:rFonts w:ascii="Times New Roman" w:hAnsi="Times New Roman" w:cs="Times New Roman"/>
          <w:sz w:val="24"/>
          <w:szCs w:val="24"/>
        </w:rPr>
        <w:t xml:space="preserve"> </w:t>
      </w:r>
      <w:r w:rsidR="001263FD">
        <w:rPr>
          <w:rFonts w:ascii="Times New Roman" w:hAnsi="Times New Roman" w:cs="Times New Roman"/>
          <w:sz w:val="24"/>
          <w:szCs w:val="24"/>
        </w:rPr>
        <w:t xml:space="preserve">Gönüllülere açlık durumunda uygulanan AMOKLAVİN 500/125 mg tabletlerin </w:t>
      </w:r>
      <w:proofErr w:type="spellStart"/>
      <w:r w:rsidR="001263FD">
        <w:rPr>
          <w:rFonts w:ascii="Times New Roman" w:hAnsi="Times New Roman" w:cs="Times New Roman"/>
          <w:sz w:val="24"/>
          <w:szCs w:val="24"/>
        </w:rPr>
        <w:t>farmakokinetikleri</w:t>
      </w:r>
      <w:proofErr w:type="spellEnd"/>
      <w:r w:rsidR="001263FD">
        <w:rPr>
          <w:rFonts w:ascii="Times New Roman" w:hAnsi="Times New Roman" w:cs="Times New Roman"/>
          <w:sz w:val="24"/>
          <w:szCs w:val="24"/>
        </w:rPr>
        <w:t xml:space="preserve"> karşılaştırılmış (bileşenlerin ayrı </w:t>
      </w:r>
      <w:proofErr w:type="spellStart"/>
      <w:r w:rsidR="001263FD">
        <w:rPr>
          <w:rFonts w:ascii="Times New Roman" w:hAnsi="Times New Roman" w:cs="Times New Roman"/>
          <w:sz w:val="24"/>
          <w:szCs w:val="24"/>
        </w:rPr>
        <w:t>ayrı</w:t>
      </w:r>
      <w:proofErr w:type="spellEnd"/>
      <w:r w:rsidR="001263FD">
        <w:rPr>
          <w:rFonts w:ascii="Times New Roman" w:hAnsi="Times New Roman" w:cs="Times New Roman"/>
          <w:sz w:val="24"/>
          <w:szCs w:val="24"/>
        </w:rPr>
        <w:t xml:space="preserve"> verilmesi ile) ve aşağıdaki veriler elde edilmiştir.</w:t>
      </w:r>
    </w:p>
    <w:tbl>
      <w:tblPr>
        <w:tblStyle w:val="TabloKlavuzu"/>
        <w:tblW w:w="0" w:type="auto"/>
        <w:tblLook w:val="04A0"/>
      </w:tblPr>
      <w:tblGrid>
        <w:gridCol w:w="1697"/>
        <w:gridCol w:w="1494"/>
        <w:gridCol w:w="1480"/>
        <w:gridCol w:w="1501"/>
        <w:gridCol w:w="1491"/>
        <w:gridCol w:w="1482"/>
      </w:tblGrid>
      <w:tr w:rsidR="001263FD" w:rsidTr="001263FD">
        <w:tc>
          <w:tcPr>
            <w:tcW w:w="9145" w:type="dxa"/>
            <w:gridSpan w:val="6"/>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Ortalama </w:t>
            </w:r>
            <w:proofErr w:type="spellStart"/>
            <w:r>
              <w:rPr>
                <w:rFonts w:ascii="Times New Roman" w:hAnsi="Times New Roman" w:cs="Times New Roman"/>
                <w:sz w:val="24"/>
                <w:szCs w:val="24"/>
              </w:rPr>
              <w:t>Farmakokinetik</w:t>
            </w:r>
            <w:proofErr w:type="spellEnd"/>
            <w:r>
              <w:rPr>
                <w:rFonts w:ascii="Times New Roman" w:hAnsi="Times New Roman" w:cs="Times New Roman"/>
                <w:sz w:val="24"/>
                <w:szCs w:val="24"/>
              </w:rPr>
              <w:t xml:space="preserve"> Parametreler</w:t>
            </w:r>
          </w:p>
        </w:tc>
      </w:tr>
      <w:tr w:rsidR="001263FD" w:rsidTr="001263FD">
        <w:tc>
          <w:tcPr>
            <w:tcW w:w="1697"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Uygulama</w:t>
            </w:r>
          </w:p>
        </w:tc>
        <w:tc>
          <w:tcPr>
            <w:tcW w:w="1494"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Doz(mg)</w:t>
            </w:r>
          </w:p>
        </w:tc>
        <w:tc>
          <w:tcPr>
            <w:tcW w:w="1480"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w:t>
            </w:r>
            <w:r w:rsidRPr="001263FD">
              <w:rPr>
                <w:rFonts w:ascii="Times New Roman" w:hAnsi="Times New Roman" w:cs="Times New Roman"/>
                <w:sz w:val="24"/>
                <w:szCs w:val="24"/>
                <w:vertAlign w:val="subscript"/>
              </w:rPr>
              <w:t>maks</w:t>
            </w:r>
            <w:proofErr w:type="spellEnd"/>
            <w:r>
              <w:rPr>
                <w:rFonts w:ascii="Times New Roman" w:hAnsi="Times New Roman" w:cs="Times New Roman"/>
                <w:sz w:val="24"/>
                <w:szCs w:val="24"/>
              </w:rPr>
              <w:t xml:space="preserve"> (m</w:t>
            </w:r>
            <w:r w:rsidR="00542F68">
              <w:rPr>
                <w:rFonts w:ascii="Times New Roman" w:hAnsi="Times New Roman" w:cs="Times New Roman"/>
                <w:sz w:val="24"/>
                <w:szCs w:val="24"/>
              </w:rPr>
              <w:t>g</w:t>
            </w:r>
            <w:r>
              <w:rPr>
                <w:rFonts w:ascii="Times New Roman" w:hAnsi="Times New Roman" w:cs="Times New Roman"/>
                <w:sz w:val="24"/>
                <w:szCs w:val="24"/>
              </w:rPr>
              <w:t>/</w:t>
            </w:r>
            <w:r w:rsidR="00542F68">
              <w:rPr>
                <w:rFonts w:ascii="Times New Roman" w:hAnsi="Times New Roman" w:cs="Times New Roman"/>
                <w:sz w:val="24"/>
                <w:szCs w:val="24"/>
              </w:rPr>
              <w:t>l</w:t>
            </w:r>
            <w:r>
              <w:rPr>
                <w:rFonts w:ascii="Times New Roman" w:hAnsi="Times New Roman" w:cs="Times New Roman"/>
                <w:sz w:val="24"/>
                <w:szCs w:val="24"/>
              </w:rPr>
              <w:t>)</w:t>
            </w:r>
          </w:p>
        </w:tc>
        <w:tc>
          <w:tcPr>
            <w:tcW w:w="1501"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T</w:t>
            </w:r>
            <w:r w:rsidRPr="001263FD">
              <w:rPr>
                <w:rFonts w:ascii="Times New Roman" w:hAnsi="Times New Roman" w:cs="Times New Roman"/>
                <w:sz w:val="24"/>
                <w:szCs w:val="24"/>
                <w:vertAlign w:val="subscript"/>
              </w:rPr>
              <w:t>maks</w:t>
            </w:r>
            <w:proofErr w:type="spellEnd"/>
            <w:r>
              <w:rPr>
                <w:rFonts w:ascii="Times New Roman" w:hAnsi="Times New Roman" w:cs="Times New Roman"/>
                <w:sz w:val="24"/>
                <w:szCs w:val="24"/>
              </w:rPr>
              <w:t>(saat)</w:t>
            </w:r>
          </w:p>
        </w:tc>
        <w:tc>
          <w:tcPr>
            <w:tcW w:w="1491"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AUC (</w:t>
            </w:r>
            <w:proofErr w:type="spellStart"/>
            <w:r>
              <w:rPr>
                <w:rFonts w:ascii="Times New Roman" w:hAnsi="Times New Roman" w:cs="Times New Roman"/>
                <w:sz w:val="24"/>
                <w:szCs w:val="24"/>
              </w:rPr>
              <w:t>mg.s</w:t>
            </w:r>
            <w:proofErr w:type="spellEnd"/>
            <w:r>
              <w:rPr>
                <w:rFonts w:ascii="Times New Roman" w:hAnsi="Times New Roman" w:cs="Times New Roman"/>
                <w:sz w:val="24"/>
                <w:szCs w:val="24"/>
              </w:rPr>
              <w:t>/l)</w:t>
            </w:r>
          </w:p>
        </w:tc>
        <w:tc>
          <w:tcPr>
            <w:tcW w:w="1482"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T</w:t>
            </w:r>
            <w:r w:rsidRPr="001263FD">
              <w:rPr>
                <w:rFonts w:ascii="Times New Roman" w:hAnsi="Times New Roman" w:cs="Times New Roman"/>
                <w:sz w:val="24"/>
                <w:szCs w:val="24"/>
                <w:vertAlign w:val="subscript"/>
              </w:rPr>
              <w:t xml:space="preserve">1/2 </w:t>
            </w:r>
            <w:r>
              <w:rPr>
                <w:rFonts w:ascii="Times New Roman" w:hAnsi="Times New Roman" w:cs="Times New Roman"/>
                <w:sz w:val="24"/>
                <w:szCs w:val="24"/>
              </w:rPr>
              <w:t>(saat)</w:t>
            </w:r>
          </w:p>
        </w:tc>
      </w:tr>
      <w:tr w:rsidR="001263FD" w:rsidTr="001263FD">
        <w:tc>
          <w:tcPr>
            <w:tcW w:w="9145" w:type="dxa"/>
            <w:gridSpan w:val="6"/>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Amoksisilin</w:t>
            </w:r>
            <w:proofErr w:type="spellEnd"/>
          </w:p>
        </w:tc>
      </w:tr>
      <w:tr w:rsidR="001263FD" w:rsidTr="001263FD">
        <w:tc>
          <w:tcPr>
            <w:tcW w:w="1697"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AMOKLAVİN 500/125 mg</w:t>
            </w:r>
          </w:p>
        </w:tc>
        <w:tc>
          <w:tcPr>
            <w:tcW w:w="1494"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500</w:t>
            </w:r>
          </w:p>
        </w:tc>
        <w:tc>
          <w:tcPr>
            <w:tcW w:w="1480"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6.5</w:t>
            </w:r>
          </w:p>
        </w:tc>
        <w:tc>
          <w:tcPr>
            <w:tcW w:w="1501"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1.5</w:t>
            </w:r>
          </w:p>
        </w:tc>
        <w:tc>
          <w:tcPr>
            <w:tcW w:w="1491"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23.2</w:t>
            </w:r>
          </w:p>
        </w:tc>
        <w:tc>
          <w:tcPr>
            <w:tcW w:w="1482"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1.3</w:t>
            </w:r>
          </w:p>
        </w:tc>
      </w:tr>
      <w:tr w:rsidR="001263FD" w:rsidTr="001263FD">
        <w:tc>
          <w:tcPr>
            <w:tcW w:w="1697"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Amoksisilin</w:t>
            </w:r>
            <w:proofErr w:type="spellEnd"/>
            <w:r>
              <w:rPr>
                <w:rFonts w:ascii="Times New Roman" w:hAnsi="Times New Roman" w:cs="Times New Roman"/>
                <w:sz w:val="24"/>
                <w:szCs w:val="24"/>
              </w:rPr>
              <w:t xml:space="preserve"> 500 mg </w:t>
            </w:r>
          </w:p>
        </w:tc>
        <w:tc>
          <w:tcPr>
            <w:tcW w:w="1494"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500</w:t>
            </w:r>
          </w:p>
        </w:tc>
        <w:tc>
          <w:tcPr>
            <w:tcW w:w="1480"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6.5</w:t>
            </w:r>
          </w:p>
        </w:tc>
        <w:tc>
          <w:tcPr>
            <w:tcW w:w="1501"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1.3</w:t>
            </w:r>
          </w:p>
        </w:tc>
        <w:tc>
          <w:tcPr>
            <w:tcW w:w="1491"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19.5</w:t>
            </w:r>
          </w:p>
        </w:tc>
        <w:tc>
          <w:tcPr>
            <w:tcW w:w="1482"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1.1</w:t>
            </w:r>
          </w:p>
        </w:tc>
      </w:tr>
      <w:tr w:rsidR="001263FD" w:rsidTr="00B71836">
        <w:tc>
          <w:tcPr>
            <w:tcW w:w="9145" w:type="dxa"/>
            <w:gridSpan w:val="6"/>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Klavulanik</w:t>
            </w:r>
            <w:proofErr w:type="spellEnd"/>
            <w:r>
              <w:rPr>
                <w:rFonts w:ascii="Times New Roman" w:hAnsi="Times New Roman" w:cs="Times New Roman"/>
                <w:sz w:val="24"/>
                <w:szCs w:val="24"/>
              </w:rPr>
              <w:t xml:space="preserve"> asit</w:t>
            </w:r>
          </w:p>
        </w:tc>
      </w:tr>
      <w:tr w:rsidR="001263FD" w:rsidTr="001263FD">
        <w:tc>
          <w:tcPr>
            <w:tcW w:w="1697"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AMOKLAVİN 500/125 mg</w:t>
            </w:r>
          </w:p>
        </w:tc>
        <w:tc>
          <w:tcPr>
            <w:tcW w:w="1494"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125</w:t>
            </w:r>
          </w:p>
        </w:tc>
        <w:tc>
          <w:tcPr>
            <w:tcW w:w="1480"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2.8</w:t>
            </w:r>
          </w:p>
        </w:tc>
        <w:tc>
          <w:tcPr>
            <w:tcW w:w="1501"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1.3</w:t>
            </w:r>
          </w:p>
        </w:tc>
        <w:tc>
          <w:tcPr>
            <w:tcW w:w="1491"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7.3</w:t>
            </w:r>
          </w:p>
        </w:tc>
        <w:tc>
          <w:tcPr>
            <w:tcW w:w="1482"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0.8</w:t>
            </w:r>
          </w:p>
        </w:tc>
      </w:tr>
      <w:tr w:rsidR="001263FD" w:rsidTr="001263FD">
        <w:tc>
          <w:tcPr>
            <w:tcW w:w="1697"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Klavulanik</w:t>
            </w:r>
            <w:proofErr w:type="spellEnd"/>
            <w:r>
              <w:rPr>
                <w:rFonts w:ascii="Times New Roman" w:hAnsi="Times New Roman" w:cs="Times New Roman"/>
                <w:sz w:val="24"/>
                <w:szCs w:val="24"/>
              </w:rPr>
              <w:t xml:space="preserve"> asit</w:t>
            </w:r>
          </w:p>
        </w:tc>
        <w:tc>
          <w:tcPr>
            <w:tcW w:w="1494"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125</w:t>
            </w:r>
          </w:p>
        </w:tc>
        <w:tc>
          <w:tcPr>
            <w:tcW w:w="1480"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3.4</w:t>
            </w:r>
          </w:p>
        </w:tc>
        <w:tc>
          <w:tcPr>
            <w:tcW w:w="1501"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0.9</w:t>
            </w:r>
          </w:p>
        </w:tc>
        <w:tc>
          <w:tcPr>
            <w:tcW w:w="1491"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7.8</w:t>
            </w:r>
          </w:p>
        </w:tc>
        <w:tc>
          <w:tcPr>
            <w:tcW w:w="1482" w:type="dxa"/>
          </w:tcPr>
          <w:p w:rsidR="001263FD" w:rsidRDefault="001263FD" w:rsidP="000D016C">
            <w:pPr>
              <w:pStyle w:val="ListeParagraf"/>
              <w:tabs>
                <w:tab w:val="left" w:pos="284"/>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0.7</w:t>
            </w:r>
          </w:p>
        </w:tc>
      </w:tr>
    </w:tbl>
    <w:p w:rsidR="001263FD" w:rsidRDefault="001263FD" w:rsidP="00C379D2">
      <w:pPr>
        <w:spacing w:after="0" w:line="360" w:lineRule="auto"/>
        <w:jc w:val="both"/>
        <w:rPr>
          <w:rFonts w:ascii="Times New Roman" w:hAnsi="Times New Roman" w:cs="Times New Roman"/>
          <w:sz w:val="24"/>
          <w:szCs w:val="24"/>
        </w:rPr>
      </w:pPr>
    </w:p>
    <w:p w:rsidR="001263FD" w:rsidRDefault="001263FD" w:rsidP="00C379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AMOKLAVİN</w:t>
      </w:r>
      <w:r w:rsidRPr="001263FD">
        <w:rPr>
          <w:rFonts w:ascii="Times New Roman" w:hAnsi="Times New Roman" w:cs="Times New Roman"/>
          <w:sz w:val="24"/>
          <w:szCs w:val="24"/>
        </w:rPr>
        <w:t xml:space="preserve"> uygulaması ile ulaşılan </w:t>
      </w:r>
      <w:proofErr w:type="spellStart"/>
      <w:r w:rsidRPr="001263FD">
        <w:rPr>
          <w:rFonts w:ascii="Times New Roman" w:hAnsi="Times New Roman" w:cs="Times New Roman"/>
          <w:sz w:val="24"/>
          <w:szCs w:val="24"/>
        </w:rPr>
        <w:t>amoksisilin</w:t>
      </w:r>
      <w:proofErr w:type="spellEnd"/>
      <w:r w:rsidRPr="001263FD">
        <w:rPr>
          <w:rFonts w:ascii="Times New Roman" w:hAnsi="Times New Roman" w:cs="Times New Roman"/>
          <w:sz w:val="24"/>
          <w:szCs w:val="24"/>
        </w:rPr>
        <w:t xml:space="preserve"> serum </w:t>
      </w:r>
      <w:proofErr w:type="gramStart"/>
      <w:r w:rsidRPr="001263FD">
        <w:rPr>
          <w:rFonts w:ascii="Times New Roman" w:hAnsi="Times New Roman" w:cs="Times New Roman"/>
          <w:sz w:val="24"/>
          <w:szCs w:val="24"/>
        </w:rPr>
        <w:t>konsantrasyonları</w:t>
      </w:r>
      <w:proofErr w:type="gramEnd"/>
      <w:r w:rsidRPr="001263FD">
        <w:rPr>
          <w:rFonts w:ascii="Times New Roman" w:hAnsi="Times New Roman" w:cs="Times New Roman"/>
          <w:sz w:val="24"/>
          <w:szCs w:val="24"/>
        </w:rPr>
        <w:t xml:space="preserve">, eşit doz </w:t>
      </w:r>
      <w:proofErr w:type="spellStart"/>
      <w:r w:rsidRPr="001263FD">
        <w:rPr>
          <w:rFonts w:ascii="Times New Roman" w:hAnsi="Times New Roman" w:cs="Times New Roman"/>
          <w:sz w:val="24"/>
          <w:szCs w:val="24"/>
        </w:rPr>
        <w:t>amoksisilinin</w:t>
      </w:r>
      <w:proofErr w:type="spellEnd"/>
      <w:r w:rsidRPr="001263FD">
        <w:rPr>
          <w:rFonts w:ascii="Times New Roman" w:hAnsi="Times New Roman" w:cs="Times New Roman"/>
          <w:sz w:val="24"/>
          <w:szCs w:val="24"/>
        </w:rPr>
        <w:t xml:space="preserve"> yalnız başına oral verilmesi ile elde edilen ile benzer bulunmuştur.</w:t>
      </w:r>
    </w:p>
    <w:p w:rsidR="001578BC" w:rsidRDefault="001578BC" w:rsidP="00C379D2">
      <w:pPr>
        <w:spacing w:after="0" w:line="360" w:lineRule="auto"/>
        <w:jc w:val="both"/>
        <w:rPr>
          <w:rFonts w:ascii="Times New Roman" w:hAnsi="Times New Roman" w:cs="Times New Roman"/>
          <w:sz w:val="24"/>
          <w:szCs w:val="24"/>
        </w:rPr>
      </w:pPr>
    </w:p>
    <w:p w:rsidR="001578BC" w:rsidRDefault="001263FD" w:rsidP="00C379D2">
      <w:pPr>
        <w:spacing w:after="0" w:line="360" w:lineRule="auto"/>
        <w:jc w:val="both"/>
        <w:rPr>
          <w:color w:val="000000"/>
          <w:sz w:val="18"/>
          <w:szCs w:val="18"/>
        </w:rPr>
      </w:pPr>
      <w:r w:rsidRPr="001263FD">
        <w:rPr>
          <w:rFonts w:ascii="Times New Roman" w:hAnsi="Times New Roman" w:cs="Times New Roman"/>
          <w:sz w:val="24"/>
          <w:szCs w:val="24"/>
          <w:u w:val="single"/>
        </w:rPr>
        <w:t>Dağılım:</w:t>
      </w:r>
      <w:r w:rsidR="00D91B21" w:rsidRPr="00D91B21">
        <w:rPr>
          <w:color w:val="000000"/>
          <w:sz w:val="18"/>
          <w:szCs w:val="18"/>
        </w:rPr>
        <w:t xml:space="preserve"> </w:t>
      </w:r>
      <w:r w:rsidR="00B26AE2">
        <w:rPr>
          <w:rFonts w:ascii="Times New Roman" w:hAnsi="Times New Roman" w:cs="Times New Roman"/>
          <w:sz w:val="24"/>
          <w:szCs w:val="24"/>
        </w:rPr>
        <w:t xml:space="preserve">Toplam plazma </w:t>
      </w:r>
      <w:proofErr w:type="spellStart"/>
      <w:r w:rsidR="00B26AE2">
        <w:rPr>
          <w:rFonts w:ascii="Times New Roman" w:hAnsi="Times New Roman" w:cs="Times New Roman"/>
          <w:sz w:val="24"/>
          <w:szCs w:val="24"/>
        </w:rPr>
        <w:t>kla</w:t>
      </w:r>
      <w:r w:rsidR="00D91B21" w:rsidRPr="00D91B21">
        <w:rPr>
          <w:rFonts w:ascii="Times New Roman" w:hAnsi="Times New Roman" w:cs="Times New Roman"/>
          <w:sz w:val="24"/>
          <w:szCs w:val="24"/>
        </w:rPr>
        <w:t>vulanik</w:t>
      </w:r>
      <w:proofErr w:type="spellEnd"/>
      <w:r w:rsidR="00D91B21" w:rsidRPr="00D91B21">
        <w:rPr>
          <w:rFonts w:ascii="Times New Roman" w:hAnsi="Times New Roman" w:cs="Times New Roman"/>
          <w:sz w:val="24"/>
          <w:szCs w:val="24"/>
        </w:rPr>
        <w:t xml:space="preserve"> asidinin %25 ve toplam plazma </w:t>
      </w:r>
      <w:proofErr w:type="spellStart"/>
      <w:r w:rsidR="00D91B21" w:rsidRPr="00D91B21">
        <w:rPr>
          <w:rFonts w:ascii="Times New Roman" w:hAnsi="Times New Roman" w:cs="Times New Roman"/>
          <w:sz w:val="24"/>
          <w:szCs w:val="24"/>
        </w:rPr>
        <w:t>amoksisilinin</w:t>
      </w:r>
      <w:proofErr w:type="spellEnd"/>
      <w:r w:rsidR="00D91B21" w:rsidRPr="00D91B21">
        <w:rPr>
          <w:rFonts w:ascii="Times New Roman" w:hAnsi="Times New Roman" w:cs="Times New Roman"/>
          <w:sz w:val="24"/>
          <w:szCs w:val="24"/>
        </w:rPr>
        <w:t xml:space="preserve"> %18 kadarı proteine bağlanır. Görünürdeki dağılım hacmi, </w:t>
      </w:r>
      <w:proofErr w:type="spellStart"/>
      <w:r w:rsidR="00D91B21" w:rsidRPr="00D91B21">
        <w:rPr>
          <w:rFonts w:ascii="Times New Roman" w:hAnsi="Times New Roman" w:cs="Times New Roman"/>
          <w:sz w:val="24"/>
          <w:szCs w:val="24"/>
        </w:rPr>
        <w:t>amoksisilinde</w:t>
      </w:r>
      <w:proofErr w:type="spellEnd"/>
      <w:r w:rsidR="00D91B21" w:rsidRPr="00D91B21">
        <w:rPr>
          <w:rFonts w:ascii="Times New Roman" w:hAnsi="Times New Roman" w:cs="Times New Roman"/>
          <w:sz w:val="24"/>
          <w:szCs w:val="24"/>
        </w:rPr>
        <w:t xml:space="preserve"> </w:t>
      </w:r>
      <w:proofErr w:type="gramStart"/>
      <w:r w:rsidR="00D91B21" w:rsidRPr="00D91B21">
        <w:rPr>
          <w:rFonts w:ascii="Times New Roman" w:hAnsi="Times New Roman" w:cs="Times New Roman"/>
          <w:sz w:val="24"/>
          <w:szCs w:val="24"/>
        </w:rPr>
        <w:t>0.3</w:t>
      </w:r>
      <w:proofErr w:type="gramEnd"/>
      <w:r w:rsidR="00D91B21" w:rsidRPr="00D91B21">
        <w:rPr>
          <w:rFonts w:ascii="Times New Roman" w:hAnsi="Times New Roman" w:cs="Times New Roman"/>
          <w:sz w:val="24"/>
          <w:szCs w:val="24"/>
        </w:rPr>
        <w:t xml:space="preserve">-0.4 l/kg ve </w:t>
      </w:r>
      <w:proofErr w:type="spellStart"/>
      <w:r w:rsidR="00D91B21" w:rsidRPr="00D91B21">
        <w:rPr>
          <w:rFonts w:ascii="Times New Roman" w:hAnsi="Times New Roman" w:cs="Times New Roman"/>
          <w:sz w:val="24"/>
          <w:szCs w:val="24"/>
        </w:rPr>
        <w:t>klavulanik</w:t>
      </w:r>
      <w:proofErr w:type="spellEnd"/>
      <w:r w:rsidR="00D91B21" w:rsidRPr="00D91B21">
        <w:rPr>
          <w:rFonts w:ascii="Times New Roman" w:hAnsi="Times New Roman" w:cs="Times New Roman"/>
          <w:sz w:val="24"/>
          <w:szCs w:val="24"/>
        </w:rPr>
        <w:t xml:space="preserve"> asitte 0.2</w:t>
      </w:r>
      <w:r w:rsidR="007B555A">
        <w:rPr>
          <w:rFonts w:ascii="Times New Roman" w:hAnsi="Times New Roman" w:cs="Times New Roman"/>
          <w:sz w:val="24"/>
          <w:szCs w:val="24"/>
        </w:rPr>
        <w:t xml:space="preserve"> </w:t>
      </w:r>
      <w:r w:rsidR="00D91B21" w:rsidRPr="00D91B21">
        <w:rPr>
          <w:rFonts w:ascii="Times New Roman" w:hAnsi="Times New Roman" w:cs="Times New Roman"/>
          <w:sz w:val="24"/>
          <w:szCs w:val="24"/>
        </w:rPr>
        <w:t>l/kg dolayındadır.</w:t>
      </w:r>
      <w:r w:rsidR="00D91B21">
        <w:rPr>
          <w:color w:val="000000"/>
          <w:sz w:val="18"/>
          <w:szCs w:val="18"/>
        </w:rPr>
        <w:t xml:space="preserve"> </w:t>
      </w:r>
    </w:p>
    <w:p w:rsidR="001578BC" w:rsidRDefault="00D91B21" w:rsidP="00C379D2">
      <w:pPr>
        <w:spacing w:after="0" w:line="360" w:lineRule="auto"/>
        <w:jc w:val="both"/>
        <w:rPr>
          <w:rFonts w:ascii="Times New Roman" w:hAnsi="Times New Roman" w:cs="Times New Roman"/>
          <w:sz w:val="24"/>
          <w:szCs w:val="24"/>
        </w:rPr>
      </w:pPr>
      <w:proofErr w:type="spellStart"/>
      <w:r w:rsidRPr="0060752E">
        <w:rPr>
          <w:rFonts w:ascii="Times New Roman" w:hAnsi="Times New Roman" w:cs="Times New Roman"/>
          <w:sz w:val="24"/>
          <w:szCs w:val="24"/>
        </w:rPr>
        <w:t>İntravenöz</w:t>
      </w:r>
      <w:proofErr w:type="spellEnd"/>
      <w:r w:rsidRPr="0060752E">
        <w:rPr>
          <w:rFonts w:ascii="Times New Roman" w:hAnsi="Times New Roman" w:cs="Times New Roman"/>
          <w:sz w:val="24"/>
          <w:szCs w:val="24"/>
        </w:rPr>
        <w:t xml:space="preserve"> uy</w:t>
      </w:r>
      <w:r w:rsidR="007B555A" w:rsidRPr="0060752E">
        <w:rPr>
          <w:rFonts w:ascii="Times New Roman" w:hAnsi="Times New Roman" w:cs="Times New Roman"/>
          <w:sz w:val="24"/>
          <w:szCs w:val="24"/>
        </w:rPr>
        <w:t>gulamadan sonra safra kesesinde,</w:t>
      </w:r>
      <w:r w:rsidRPr="0060752E">
        <w:rPr>
          <w:rFonts w:ascii="Times New Roman" w:hAnsi="Times New Roman" w:cs="Times New Roman"/>
          <w:sz w:val="24"/>
          <w:szCs w:val="24"/>
        </w:rPr>
        <w:t xml:space="preserve"> </w:t>
      </w:r>
      <w:proofErr w:type="spellStart"/>
      <w:r w:rsidRPr="0060752E">
        <w:rPr>
          <w:rFonts w:ascii="Times New Roman" w:hAnsi="Times New Roman" w:cs="Times New Roman"/>
          <w:sz w:val="24"/>
          <w:szCs w:val="24"/>
        </w:rPr>
        <w:t>abdominal</w:t>
      </w:r>
      <w:proofErr w:type="spellEnd"/>
      <w:r w:rsidRPr="0060752E">
        <w:rPr>
          <w:rFonts w:ascii="Times New Roman" w:hAnsi="Times New Roman" w:cs="Times New Roman"/>
          <w:sz w:val="24"/>
          <w:szCs w:val="24"/>
        </w:rPr>
        <w:t xml:space="preserve"> dokularda</w:t>
      </w:r>
      <w:r w:rsidR="007B555A" w:rsidRPr="0060752E">
        <w:rPr>
          <w:rFonts w:ascii="Times New Roman" w:hAnsi="Times New Roman" w:cs="Times New Roman"/>
          <w:sz w:val="24"/>
          <w:szCs w:val="24"/>
        </w:rPr>
        <w:t>, deri,</w:t>
      </w:r>
      <w:r w:rsidRPr="0060752E">
        <w:rPr>
          <w:rFonts w:ascii="Times New Roman" w:hAnsi="Times New Roman" w:cs="Times New Roman"/>
          <w:sz w:val="24"/>
          <w:szCs w:val="24"/>
        </w:rPr>
        <w:t xml:space="preserve"> yağ</w:t>
      </w:r>
      <w:r w:rsidR="007B555A" w:rsidRPr="0060752E">
        <w:rPr>
          <w:rFonts w:ascii="Times New Roman" w:hAnsi="Times New Roman" w:cs="Times New Roman"/>
          <w:sz w:val="24"/>
          <w:szCs w:val="24"/>
        </w:rPr>
        <w:t>, kas dokularında,</w:t>
      </w:r>
      <w:r w:rsidRPr="0060752E">
        <w:rPr>
          <w:rFonts w:ascii="Times New Roman" w:hAnsi="Times New Roman" w:cs="Times New Roman"/>
          <w:sz w:val="24"/>
          <w:szCs w:val="24"/>
        </w:rPr>
        <w:t xml:space="preserve"> </w:t>
      </w:r>
      <w:proofErr w:type="spellStart"/>
      <w:r w:rsidRPr="0060752E">
        <w:rPr>
          <w:rFonts w:ascii="Times New Roman" w:hAnsi="Times New Roman" w:cs="Times New Roman"/>
          <w:sz w:val="24"/>
          <w:szCs w:val="24"/>
        </w:rPr>
        <w:t>sinoviyal</w:t>
      </w:r>
      <w:proofErr w:type="spellEnd"/>
      <w:r w:rsidRPr="00D91B21">
        <w:rPr>
          <w:rFonts w:ascii="Times New Roman" w:hAnsi="Times New Roman" w:cs="Times New Roman"/>
          <w:sz w:val="24"/>
          <w:szCs w:val="24"/>
        </w:rPr>
        <w:t xml:space="preserve"> ve </w:t>
      </w:r>
      <w:proofErr w:type="spellStart"/>
      <w:r w:rsidRPr="00D91B21">
        <w:rPr>
          <w:rFonts w:ascii="Times New Roman" w:hAnsi="Times New Roman" w:cs="Times New Roman"/>
          <w:sz w:val="24"/>
          <w:szCs w:val="24"/>
        </w:rPr>
        <w:t>peritoneal</w:t>
      </w:r>
      <w:proofErr w:type="spellEnd"/>
      <w:r w:rsidRPr="00D91B21">
        <w:rPr>
          <w:rFonts w:ascii="Times New Roman" w:hAnsi="Times New Roman" w:cs="Times New Roman"/>
          <w:sz w:val="24"/>
          <w:szCs w:val="24"/>
        </w:rPr>
        <w:t xml:space="preserve"> sıvılarda</w:t>
      </w:r>
      <w:r w:rsidR="007B555A">
        <w:rPr>
          <w:rFonts w:ascii="Times New Roman" w:hAnsi="Times New Roman" w:cs="Times New Roman"/>
          <w:sz w:val="24"/>
          <w:szCs w:val="24"/>
        </w:rPr>
        <w:t>,</w:t>
      </w:r>
      <w:r w:rsidRPr="00D91B21">
        <w:rPr>
          <w:rFonts w:ascii="Times New Roman" w:hAnsi="Times New Roman" w:cs="Times New Roman"/>
          <w:sz w:val="24"/>
          <w:szCs w:val="24"/>
        </w:rPr>
        <w:t xml:space="preserve"> safra ve iltihapta hem </w:t>
      </w:r>
      <w:proofErr w:type="spellStart"/>
      <w:r w:rsidRPr="00D91B21">
        <w:rPr>
          <w:rFonts w:ascii="Times New Roman" w:hAnsi="Times New Roman" w:cs="Times New Roman"/>
          <w:sz w:val="24"/>
          <w:szCs w:val="24"/>
        </w:rPr>
        <w:t>amoksisilin</w:t>
      </w:r>
      <w:proofErr w:type="spellEnd"/>
      <w:r w:rsidRPr="00D91B21">
        <w:rPr>
          <w:rFonts w:ascii="Times New Roman" w:hAnsi="Times New Roman" w:cs="Times New Roman"/>
          <w:sz w:val="24"/>
          <w:szCs w:val="24"/>
        </w:rPr>
        <w:t xml:space="preserve"> hem de </w:t>
      </w:r>
      <w:proofErr w:type="spellStart"/>
      <w:r w:rsidRPr="00D91B21">
        <w:rPr>
          <w:rFonts w:ascii="Times New Roman" w:hAnsi="Times New Roman" w:cs="Times New Roman"/>
          <w:sz w:val="24"/>
          <w:szCs w:val="24"/>
        </w:rPr>
        <w:t>klavulanik</w:t>
      </w:r>
      <w:proofErr w:type="spellEnd"/>
      <w:r w:rsidRPr="00D91B21">
        <w:rPr>
          <w:rFonts w:ascii="Times New Roman" w:hAnsi="Times New Roman" w:cs="Times New Roman"/>
          <w:sz w:val="24"/>
          <w:szCs w:val="24"/>
        </w:rPr>
        <w:t xml:space="preserve"> asit bulunmuştur. </w:t>
      </w:r>
      <w:proofErr w:type="spellStart"/>
      <w:r w:rsidRPr="00D91B21">
        <w:rPr>
          <w:rFonts w:ascii="Times New Roman" w:hAnsi="Times New Roman" w:cs="Times New Roman"/>
          <w:sz w:val="24"/>
          <w:szCs w:val="24"/>
        </w:rPr>
        <w:t>Amoksisilinin</w:t>
      </w:r>
      <w:proofErr w:type="spellEnd"/>
      <w:r w:rsidRPr="00D91B21">
        <w:rPr>
          <w:rFonts w:ascii="Times New Roman" w:hAnsi="Times New Roman" w:cs="Times New Roman"/>
          <w:sz w:val="24"/>
          <w:szCs w:val="24"/>
        </w:rPr>
        <w:t xml:space="preserve"> beyin omurilik sıvısına dağılımı yeterli değildir.</w:t>
      </w:r>
    </w:p>
    <w:p w:rsidR="00D91B21" w:rsidRPr="00D91B21" w:rsidRDefault="00D91B21" w:rsidP="00C379D2">
      <w:pPr>
        <w:spacing w:after="0" w:line="360" w:lineRule="auto"/>
        <w:jc w:val="both"/>
        <w:rPr>
          <w:rFonts w:ascii="Times New Roman" w:hAnsi="Times New Roman" w:cs="Times New Roman"/>
          <w:sz w:val="24"/>
          <w:szCs w:val="24"/>
        </w:rPr>
      </w:pPr>
      <w:r w:rsidRPr="00D91B21">
        <w:rPr>
          <w:rFonts w:ascii="Times New Roman" w:hAnsi="Times New Roman" w:cs="Times New Roman"/>
          <w:sz w:val="24"/>
          <w:szCs w:val="24"/>
        </w:rPr>
        <w:t xml:space="preserve">Hayvan çalışmalarında, bileşenlerden herhangi biri için ilaçtan kaynaklanan materyallerle önemli doku tutulumuna ilişkin </w:t>
      </w:r>
      <w:r>
        <w:rPr>
          <w:rFonts w:ascii="Times New Roman" w:hAnsi="Times New Roman" w:cs="Times New Roman"/>
          <w:sz w:val="24"/>
          <w:szCs w:val="24"/>
        </w:rPr>
        <w:t>k</w:t>
      </w:r>
      <w:r w:rsidRPr="00D91B21">
        <w:rPr>
          <w:rFonts w:ascii="Times New Roman" w:hAnsi="Times New Roman" w:cs="Times New Roman"/>
          <w:sz w:val="24"/>
          <w:szCs w:val="24"/>
        </w:rPr>
        <w:t xml:space="preserve">anıt yoktur. Penisilinlerin çoğu gibi </w:t>
      </w:r>
      <w:proofErr w:type="spellStart"/>
      <w:r w:rsidRPr="00D91B21">
        <w:rPr>
          <w:rFonts w:ascii="Times New Roman" w:hAnsi="Times New Roman" w:cs="Times New Roman"/>
          <w:sz w:val="24"/>
          <w:szCs w:val="24"/>
        </w:rPr>
        <w:t>amoksisilin</w:t>
      </w:r>
      <w:proofErr w:type="spellEnd"/>
      <w:r w:rsidRPr="00D91B21">
        <w:rPr>
          <w:rFonts w:ascii="Times New Roman" w:hAnsi="Times New Roman" w:cs="Times New Roman"/>
          <w:sz w:val="24"/>
          <w:szCs w:val="24"/>
        </w:rPr>
        <w:t xml:space="preserve"> de anne sütünde saptanabilir. Anne</w:t>
      </w:r>
      <w:r>
        <w:rPr>
          <w:rFonts w:ascii="Times New Roman" w:hAnsi="Times New Roman" w:cs="Times New Roman"/>
          <w:sz w:val="24"/>
          <w:szCs w:val="24"/>
        </w:rPr>
        <w:t xml:space="preserve"> </w:t>
      </w:r>
      <w:r w:rsidRPr="00D91B21">
        <w:rPr>
          <w:rFonts w:ascii="Times New Roman" w:hAnsi="Times New Roman" w:cs="Times New Roman"/>
          <w:sz w:val="24"/>
          <w:szCs w:val="24"/>
        </w:rPr>
        <w:t xml:space="preserve">sütünde eser miktarda </w:t>
      </w:r>
      <w:proofErr w:type="spellStart"/>
      <w:r w:rsidRPr="00D91B21">
        <w:rPr>
          <w:rFonts w:ascii="Times New Roman" w:hAnsi="Times New Roman" w:cs="Times New Roman"/>
          <w:sz w:val="24"/>
          <w:szCs w:val="24"/>
        </w:rPr>
        <w:t>klavulanik</w:t>
      </w:r>
      <w:proofErr w:type="spellEnd"/>
      <w:r w:rsidRPr="00D91B21">
        <w:rPr>
          <w:rFonts w:ascii="Times New Roman" w:hAnsi="Times New Roman" w:cs="Times New Roman"/>
          <w:sz w:val="24"/>
          <w:szCs w:val="24"/>
        </w:rPr>
        <w:t xml:space="preserve"> asit de saptanabilmektedir (bkz. Bölüm </w:t>
      </w:r>
      <w:proofErr w:type="gramStart"/>
      <w:r w:rsidRPr="00D91B21">
        <w:rPr>
          <w:rFonts w:ascii="Times New Roman" w:hAnsi="Times New Roman" w:cs="Times New Roman"/>
          <w:sz w:val="24"/>
          <w:szCs w:val="24"/>
        </w:rPr>
        <w:t>4.6</w:t>
      </w:r>
      <w:proofErr w:type="gramEnd"/>
      <w:r w:rsidRPr="00D91B21">
        <w:rPr>
          <w:rFonts w:ascii="Times New Roman" w:hAnsi="Times New Roman" w:cs="Times New Roman"/>
          <w:sz w:val="24"/>
          <w:szCs w:val="24"/>
        </w:rPr>
        <w:t xml:space="preserve">). </w:t>
      </w:r>
    </w:p>
    <w:p w:rsidR="00D91B21" w:rsidRDefault="00D91B21" w:rsidP="00C379D2">
      <w:pPr>
        <w:shd w:val="clear" w:color="auto" w:fill="FFFFFF"/>
        <w:spacing w:after="0" w:line="360" w:lineRule="auto"/>
        <w:ind w:right="101"/>
        <w:jc w:val="both"/>
        <w:rPr>
          <w:rFonts w:ascii="Times New Roman" w:hAnsi="Times New Roman" w:cs="Times New Roman"/>
          <w:sz w:val="24"/>
          <w:szCs w:val="24"/>
        </w:rPr>
      </w:pPr>
      <w:r w:rsidRPr="00D91B21">
        <w:rPr>
          <w:rFonts w:ascii="Times New Roman" w:hAnsi="Times New Roman" w:cs="Times New Roman"/>
          <w:sz w:val="24"/>
          <w:szCs w:val="24"/>
        </w:rPr>
        <w:t xml:space="preserve">Hem </w:t>
      </w:r>
      <w:proofErr w:type="spellStart"/>
      <w:r w:rsidRPr="00D91B21">
        <w:rPr>
          <w:rFonts w:ascii="Times New Roman" w:hAnsi="Times New Roman" w:cs="Times New Roman"/>
          <w:sz w:val="24"/>
          <w:szCs w:val="24"/>
        </w:rPr>
        <w:t>amoksisilinin</w:t>
      </w:r>
      <w:proofErr w:type="spellEnd"/>
      <w:r w:rsidRPr="00D91B21">
        <w:rPr>
          <w:rFonts w:ascii="Times New Roman" w:hAnsi="Times New Roman" w:cs="Times New Roman"/>
          <w:sz w:val="24"/>
          <w:szCs w:val="24"/>
        </w:rPr>
        <w:t xml:space="preserve"> hem de </w:t>
      </w:r>
      <w:proofErr w:type="spellStart"/>
      <w:r w:rsidRPr="00D91B21">
        <w:rPr>
          <w:rFonts w:ascii="Times New Roman" w:hAnsi="Times New Roman" w:cs="Times New Roman"/>
          <w:sz w:val="24"/>
          <w:szCs w:val="24"/>
        </w:rPr>
        <w:t>klavulanik</w:t>
      </w:r>
      <w:proofErr w:type="spellEnd"/>
      <w:r w:rsidRPr="00D91B21">
        <w:rPr>
          <w:rFonts w:ascii="Times New Roman" w:hAnsi="Times New Roman" w:cs="Times New Roman"/>
          <w:sz w:val="24"/>
          <w:szCs w:val="24"/>
        </w:rPr>
        <w:t xml:space="preserve"> </w:t>
      </w:r>
      <w:proofErr w:type="spellStart"/>
      <w:r w:rsidRPr="00D91B21">
        <w:rPr>
          <w:rFonts w:ascii="Times New Roman" w:hAnsi="Times New Roman" w:cs="Times New Roman"/>
          <w:sz w:val="24"/>
          <w:szCs w:val="24"/>
        </w:rPr>
        <w:t>asitin</w:t>
      </w:r>
      <w:proofErr w:type="spellEnd"/>
      <w:r w:rsidRPr="00D91B21">
        <w:rPr>
          <w:rFonts w:ascii="Times New Roman" w:hAnsi="Times New Roman" w:cs="Times New Roman"/>
          <w:sz w:val="24"/>
          <w:szCs w:val="24"/>
        </w:rPr>
        <w:t xml:space="preserve"> plasenta bariyerini geçtiği gösterilmiştir (bkz. Bölüm </w:t>
      </w:r>
      <w:proofErr w:type="gramStart"/>
      <w:r w:rsidRPr="00D91B21">
        <w:rPr>
          <w:rFonts w:ascii="Times New Roman" w:hAnsi="Times New Roman" w:cs="Times New Roman"/>
          <w:sz w:val="24"/>
          <w:szCs w:val="24"/>
        </w:rPr>
        <w:t>4.6</w:t>
      </w:r>
      <w:proofErr w:type="gramEnd"/>
      <w:r w:rsidRPr="00D91B21">
        <w:rPr>
          <w:rFonts w:ascii="Times New Roman" w:hAnsi="Times New Roman" w:cs="Times New Roman"/>
          <w:sz w:val="24"/>
          <w:szCs w:val="24"/>
        </w:rPr>
        <w:t>).</w:t>
      </w:r>
    </w:p>
    <w:p w:rsidR="0098077F" w:rsidRDefault="0098077F" w:rsidP="00C379D2">
      <w:pPr>
        <w:shd w:val="clear" w:color="auto" w:fill="FFFFFF"/>
        <w:spacing w:after="0" w:line="360" w:lineRule="auto"/>
        <w:ind w:right="101"/>
        <w:jc w:val="both"/>
        <w:rPr>
          <w:rFonts w:ascii="Times New Roman" w:hAnsi="Times New Roman" w:cs="Times New Roman"/>
          <w:sz w:val="24"/>
          <w:szCs w:val="24"/>
          <w:u w:val="single"/>
        </w:rPr>
      </w:pPr>
    </w:p>
    <w:p w:rsidR="00D91B21" w:rsidRDefault="00D91B21" w:rsidP="00C379D2">
      <w:pPr>
        <w:shd w:val="clear" w:color="auto" w:fill="FFFFFF"/>
        <w:spacing w:after="0" w:line="360" w:lineRule="auto"/>
        <w:ind w:right="101"/>
        <w:jc w:val="both"/>
        <w:rPr>
          <w:rFonts w:ascii="Times New Roman" w:hAnsi="Times New Roman" w:cs="Times New Roman"/>
          <w:sz w:val="24"/>
          <w:szCs w:val="24"/>
        </w:rPr>
      </w:pPr>
      <w:proofErr w:type="spellStart"/>
      <w:r w:rsidRPr="00D91B21">
        <w:rPr>
          <w:rFonts w:ascii="Times New Roman" w:hAnsi="Times New Roman" w:cs="Times New Roman"/>
          <w:sz w:val="24"/>
          <w:szCs w:val="24"/>
          <w:u w:val="single"/>
        </w:rPr>
        <w:lastRenderedPageBreak/>
        <w:t>Biyotransformasyon</w:t>
      </w:r>
      <w:proofErr w:type="spellEnd"/>
      <w:r w:rsidRPr="00C728CA">
        <w:rPr>
          <w:rFonts w:ascii="Times New Roman" w:hAnsi="Times New Roman" w:cs="Times New Roman"/>
          <w:sz w:val="24"/>
          <w:szCs w:val="24"/>
        </w:rPr>
        <w:t xml:space="preserve">: </w:t>
      </w:r>
      <w:proofErr w:type="spellStart"/>
      <w:r w:rsidRPr="00C728CA">
        <w:rPr>
          <w:rFonts w:ascii="Times New Roman" w:hAnsi="Times New Roman" w:cs="Times New Roman"/>
          <w:sz w:val="24"/>
          <w:szCs w:val="24"/>
        </w:rPr>
        <w:t>Amoksisilin</w:t>
      </w:r>
      <w:proofErr w:type="spellEnd"/>
      <w:r w:rsidRPr="00C728CA">
        <w:rPr>
          <w:rFonts w:ascii="Times New Roman" w:hAnsi="Times New Roman" w:cs="Times New Roman"/>
          <w:sz w:val="24"/>
          <w:szCs w:val="24"/>
        </w:rPr>
        <w:t xml:space="preserve"> kısmen idrarla, başlangıç dozunun</w:t>
      </w:r>
      <w:r w:rsidR="00C728CA" w:rsidRPr="00C728CA">
        <w:rPr>
          <w:rFonts w:ascii="Times New Roman" w:hAnsi="Times New Roman" w:cs="Times New Roman"/>
          <w:sz w:val="24"/>
          <w:szCs w:val="24"/>
        </w:rPr>
        <w:t xml:space="preserve"> yaklaşık %10-25</w:t>
      </w:r>
      <w:r w:rsidR="00B26AE2">
        <w:rPr>
          <w:rFonts w:ascii="Times New Roman" w:hAnsi="Times New Roman" w:cs="Times New Roman"/>
          <w:sz w:val="24"/>
          <w:szCs w:val="24"/>
        </w:rPr>
        <w:t>’</w:t>
      </w:r>
      <w:r w:rsidR="00C728CA">
        <w:rPr>
          <w:rFonts w:ascii="Times New Roman" w:hAnsi="Times New Roman" w:cs="Times New Roman"/>
          <w:sz w:val="24"/>
          <w:szCs w:val="24"/>
        </w:rPr>
        <w:t xml:space="preserve">i oranında </w:t>
      </w:r>
      <w:proofErr w:type="spellStart"/>
      <w:r w:rsidR="00C728CA">
        <w:rPr>
          <w:rFonts w:ascii="Times New Roman" w:hAnsi="Times New Roman" w:cs="Times New Roman"/>
          <w:sz w:val="24"/>
          <w:szCs w:val="24"/>
        </w:rPr>
        <w:t>inaktif</w:t>
      </w:r>
      <w:proofErr w:type="spellEnd"/>
      <w:r w:rsidR="00C728CA">
        <w:rPr>
          <w:rFonts w:ascii="Times New Roman" w:hAnsi="Times New Roman" w:cs="Times New Roman"/>
          <w:sz w:val="24"/>
          <w:szCs w:val="24"/>
        </w:rPr>
        <w:t xml:space="preserve"> </w:t>
      </w:r>
      <w:proofErr w:type="spellStart"/>
      <w:r w:rsidR="00C728CA">
        <w:rPr>
          <w:rFonts w:ascii="Times New Roman" w:hAnsi="Times New Roman" w:cs="Times New Roman"/>
          <w:sz w:val="24"/>
          <w:szCs w:val="24"/>
        </w:rPr>
        <w:t>penisiloik</w:t>
      </w:r>
      <w:proofErr w:type="spellEnd"/>
      <w:r w:rsidR="00C728CA">
        <w:rPr>
          <w:rFonts w:ascii="Times New Roman" w:hAnsi="Times New Roman" w:cs="Times New Roman"/>
          <w:sz w:val="24"/>
          <w:szCs w:val="24"/>
        </w:rPr>
        <w:t xml:space="preserve"> asit şeklinde atılır. </w:t>
      </w:r>
      <w:proofErr w:type="spellStart"/>
      <w:r w:rsidR="00C728CA">
        <w:rPr>
          <w:rFonts w:ascii="Times New Roman" w:hAnsi="Times New Roman" w:cs="Times New Roman"/>
          <w:sz w:val="24"/>
          <w:szCs w:val="24"/>
        </w:rPr>
        <w:t>Klavulanik</w:t>
      </w:r>
      <w:proofErr w:type="spellEnd"/>
      <w:r w:rsidR="00C728CA">
        <w:rPr>
          <w:rFonts w:ascii="Times New Roman" w:hAnsi="Times New Roman" w:cs="Times New Roman"/>
          <w:sz w:val="24"/>
          <w:szCs w:val="24"/>
        </w:rPr>
        <w:t xml:space="preserve"> asit insanda geniş oranda 2,5-</w:t>
      </w:r>
      <w:proofErr w:type="spellStart"/>
      <w:r w:rsidR="00C728CA">
        <w:rPr>
          <w:rFonts w:ascii="Times New Roman" w:hAnsi="Times New Roman" w:cs="Times New Roman"/>
          <w:sz w:val="24"/>
          <w:szCs w:val="24"/>
        </w:rPr>
        <w:t>dihidro</w:t>
      </w:r>
      <w:proofErr w:type="spellEnd"/>
      <w:r w:rsidR="00C728CA">
        <w:rPr>
          <w:rFonts w:ascii="Times New Roman" w:hAnsi="Times New Roman" w:cs="Times New Roman"/>
          <w:sz w:val="24"/>
          <w:szCs w:val="24"/>
        </w:rPr>
        <w:t>-4-(2-</w:t>
      </w:r>
      <w:proofErr w:type="spellStart"/>
      <w:r w:rsidR="00C728CA">
        <w:rPr>
          <w:rFonts w:ascii="Times New Roman" w:hAnsi="Times New Roman" w:cs="Times New Roman"/>
          <w:sz w:val="24"/>
          <w:szCs w:val="24"/>
        </w:rPr>
        <w:t>hidroksietil</w:t>
      </w:r>
      <w:proofErr w:type="spellEnd"/>
      <w:r w:rsidR="00C728CA">
        <w:rPr>
          <w:rFonts w:ascii="Times New Roman" w:hAnsi="Times New Roman" w:cs="Times New Roman"/>
          <w:sz w:val="24"/>
          <w:szCs w:val="24"/>
        </w:rPr>
        <w:t>)-5-</w:t>
      </w:r>
      <w:proofErr w:type="spellStart"/>
      <w:r w:rsidR="00C728CA">
        <w:rPr>
          <w:rFonts w:ascii="Times New Roman" w:hAnsi="Times New Roman" w:cs="Times New Roman"/>
          <w:sz w:val="24"/>
          <w:szCs w:val="24"/>
        </w:rPr>
        <w:t>okso</w:t>
      </w:r>
      <w:proofErr w:type="spellEnd"/>
      <w:r w:rsidR="00C728CA">
        <w:rPr>
          <w:rFonts w:ascii="Times New Roman" w:hAnsi="Times New Roman" w:cs="Times New Roman"/>
          <w:sz w:val="24"/>
          <w:szCs w:val="24"/>
        </w:rPr>
        <w:t>-1H-</w:t>
      </w:r>
      <w:proofErr w:type="spellStart"/>
      <w:r w:rsidR="00C728CA">
        <w:rPr>
          <w:rFonts w:ascii="Times New Roman" w:hAnsi="Times New Roman" w:cs="Times New Roman"/>
          <w:sz w:val="24"/>
          <w:szCs w:val="24"/>
        </w:rPr>
        <w:t>pirol</w:t>
      </w:r>
      <w:proofErr w:type="spellEnd"/>
      <w:r w:rsidR="00C728CA">
        <w:rPr>
          <w:rFonts w:ascii="Times New Roman" w:hAnsi="Times New Roman" w:cs="Times New Roman"/>
          <w:sz w:val="24"/>
          <w:szCs w:val="24"/>
        </w:rPr>
        <w:t>-3-karboksilik asit ve 1-amino-4</w:t>
      </w:r>
      <w:r w:rsidR="0060752E">
        <w:rPr>
          <w:rFonts w:ascii="Times New Roman" w:hAnsi="Times New Roman" w:cs="Times New Roman"/>
          <w:sz w:val="24"/>
          <w:szCs w:val="24"/>
        </w:rPr>
        <w:t>-</w:t>
      </w:r>
      <w:proofErr w:type="spellStart"/>
      <w:r w:rsidR="00C728CA">
        <w:rPr>
          <w:rFonts w:ascii="Times New Roman" w:hAnsi="Times New Roman" w:cs="Times New Roman"/>
          <w:sz w:val="24"/>
          <w:szCs w:val="24"/>
        </w:rPr>
        <w:t>hidroksi</w:t>
      </w:r>
      <w:proofErr w:type="spellEnd"/>
      <w:r w:rsidR="00C728CA">
        <w:rPr>
          <w:rFonts w:ascii="Times New Roman" w:hAnsi="Times New Roman" w:cs="Times New Roman"/>
          <w:sz w:val="24"/>
          <w:szCs w:val="24"/>
        </w:rPr>
        <w:t xml:space="preserve">-bütan-2-ona </w:t>
      </w:r>
      <w:proofErr w:type="spellStart"/>
      <w:r w:rsidR="00C728CA">
        <w:rPr>
          <w:rFonts w:ascii="Times New Roman" w:hAnsi="Times New Roman" w:cs="Times New Roman"/>
          <w:sz w:val="24"/>
          <w:szCs w:val="24"/>
        </w:rPr>
        <w:t>metabolize</w:t>
      </w:r>
      <w:proofErr w:type="spellEnd"/>
      <w:r w:rsidR="00C728CA">
        <w:rPr>
          <w:rFonts w:ascii="Times New Roman" w:hAnsi="Times New Roman" w:cs="Times New Roman"/>
          <w:sz w:val="24"/>
          <w:szCs w:val="24"/>
        </w:rPr>
        <w:t xml:space="preserve"> olarak, idrar ve </w:t>
      </w:r>
      <w:proofErr w:type="spellStart"/>
      <w:r w:rsidR="00C728CA">
        <w:rPr>
          <w:rFonts w:ascii="Times New Roman" w:hAnsi="Times New Roman" w:cs="Times New Roman"/>
          <w:sz w:val="24"/>
          <w:szCs w:val="24"/>
        </w:rPr>
        <w:t>feçes</w:t>
      </w:r>
      <w:proofErr w:type="spellEnd"/>
      <w:r w:rsidR="00C728CA">
        <w:rPr>
          <w:rFonts w:ascii="Times New Roman" w:hAnsi="Times New Roman" w:cs="Times New Roman"/>
          <w:sz w:val="24"/>
          <w:szCs w:val="24"/>
        </w:rPr>
        <w:t xml:space="preserve"> içinde ve karbondioksit şeklinde hava ile atılır.</w:t>
      </w:r>
    </w:p>
    <w:p w:rsidR="001578BC" w:rsidRPr="00D91B21" w:rsidRDefault="001578BC" w:rsidP="00C379D2">
      <w:pPr>
        <w:shd w:val="clear" w:color="auto" w:fill="FFFFFF"/>
        <w:spacing w:after="0" w:line="360" w:lineRule="auto"/>
        <w:ind w:right="101"/>
        <w:jc w:val="both"/>
        <w:rPr>
          <w:rFonts w:ascii="Times New Roman" w:hAnsi="Times New Roman" w:cs="Times New Roman"/>
          <w:sz w:val="24"/>
          <w:szCs w:val="24"/>
          <w:u w:val="single"/>
        </w:rPr>
      </w:pPr>
    </w:p>
    <w:p w:rsidR="001578BC" w:rsidRPr="00337E9A" w:rsidRDefault="00C728CA" w:rsidP="00C379D2">
      <w:pPr>
        <w:spacing w:after="0" w:line="360" w:lineRule="auto"/>
        <w:jc w:val="both"/>
        <w:rPr>
          <w:rFonts w:ascii="Times New Roman" w:hAnsi="Times New Roman" w:cs="Times New Roman"/>
          <w:sz w:val="24"/>
          <w:szCs w:val="24"/>
        </w:rPr>
      </w:pPr>
      <w:r w:rsidRPr="00C728CA">
        <w:rPr>
          <w:rFonts w:ascii="Times New Roman" w:hAnsi="Times New Roman" w:cs="Times New Roman"/>
          <w:sz w:val="24"/>
          <w:szCs w:val="24"/>
          <w:u w:val="single"/>
        </w:rPr>
        <w:t>Eliminasyon</w:t>
      </w:r>
      <w:r w:rsidR="00B26AE2">
        <w:rPr>
          <w:rFonts w:ascii="Times New Roman" w:hAnsi="Times New Roman" w:cs="Times New Roman"/>
          <w:sz w:val="24"/>
          <w:szCs w:val="24"/>
        </w:rPr>
        <w:t xml:space="preserve">: </w:t>
      </w:r>
      <w:proofErr w:type="spellStart"/>
      <w:r w:rsidRPr="00C728CA">
        <w:rPr>
          <w:rFonts w:ascii="Times New Roman" w:hAnsi="Times New Roman" w:cs="Times New Roman"/>
          <w:sz w:val="24"/>
          <w:szCs w:val="24"/>
        </w:rPr>
        <w:t>Amoksisilinin</w:t>
      </w:r>
      <w:proofErr w:type="spellEnd"/>
      <w:r w:rsidRPr="00C728CA">
        <w:rPr>
          <w:rFonts w:ascii="Times New Roman" w:hAnsi="Times New Roman" w:cs="Times New Roman"/>
          <w:sz w:val="24"/>
          <w:szCs w:val="24"/>
        </w:rPr>
        <w:t xml:space="preserve"> başlıca </w:t>
      </w:r>
      <w:proofErr w:type="gramStart"/>
      <w:r w:rsidRPr="00C728CA">
        <w:rPr>
          <w:rFonts w:ascii="Times New Roman" w:hAnsi="Times New Roman" w:cs="Times New Roman"/>
          <w:sz w:val="24"/>
          <w:szCs w:val="24"/>
        </w:rPr>
        <w:t>eliminasyon</w:t>
      </w:r>
      <w:proofErr w:type="gramEnd"/>
      <w:r w:rsidRPr="00C728CA">
        <w:rPr>
          <w:rFonts w:ascii="Times New Roman" w:hAnsi="Times New Roman" w:cs="Times New Roman"/>
          <w:sz w:val="24"/>
          <w:szCs w:val="24"/>
        </w:rPr>
        <w:t xml:space="preserve"> yolu böbreklerdir, buna karşılık </w:t>
      </w:r>
      <w:proofErr w:type="spellStart"/>
      <w:r w:rsidRPr="00C728CA">
        <w:rPr>
          <w:rFonts w:ascii="Times New Roman" w:hAnsi="Times New Roman" w:cs="Times New Roman"/>
          <w:sz w:val="24"/>
          <w:szCs w:val="24"/>
        </w:rPr>
        <w:t>klavulanik</w:t>
      </w:r>
      <w:proofErr w:type="spellEnd"/>
      <w:r w:rsidRPr="00C728CA">
        <w:rPr>
          <w:rFonts w:ascii="Times New Roman" w:hAnsi="Times New Roman" w:cs="Times New Roman"/>
          <w:sz w:val="24"/>
          <w:szCs w:val="24"/>
        </w:rPr>
        <w:t xml:space="preserve"> asit hem </w:t>
      </w:r>
      <w:proofErr w:type="spellStart"/>
      <w:r w:rsidRPr="00C728CA">
        <w:rPr>
          <w:rFonts w:ascii="Times New Roman" w:hAnsi="Times New Roman" w:cs="Times New Roman"/>
          <w:sz w:val="24"/>
          <w:szCs w:val="24"/>
        </w:rPr>
        <w:t>renal</w:t>
      </w:r>
      <w:proofErr w:type="spellEnd"/>
      <w:r w:rsidRPr="00C728CA">
        <w:rPr>
          <w:rFonts w:ascii="Times New Roman" w:hAnsi="Times New Roman" w:cs="Times New Roman"/>
          <w:sz w:val="24"/>
          <w:szCs w:val="24"/>
        </w:rPr>
        <w:t xml:space="preserve"> hem de </w:t>
      </w:r>
      <w:proofErr w:type="spellStart"/>
      <w:r w:rsidRPr="00C728CA">
        <w:rPr>
          <w:rFonts w:ascii="Times New Roman" w:hAnsi="Times New Roman" w:cs="Times New Roman"/>
          <w:sz w:val="24"/>
          <w:szCs w:val="24"/>
        </w:rPr>
        <w:t>renal</w:t>
      </w:r>
      <w:proofErr w:type="spellEnd"/>
      <w:r w:rsidRPr="00C728CA">
        <w:rPr>
          <w:rFonts w:ascii="Times New Roman" w:hAnsi="Times New Roman" w:cs="Times New Roman"/>
          <w:sz w:val="24"/>
          <w:szCs w:val="24"/>
        </w:rPr>
        <w:t xml:space="preserve"> olmayan mekanizmalarla atılır.</w:t>
      </w:r>
    </w:p>
    <w:p w:rsidR="007C76A0" w:rsidRDefault="00C728CA" w:rsidP="00C379D2">
      <w:pPr>
        <w:spacing w:after="0" w:line="360" w:lineRule="auto"/>
        <w:jc w:val="both"/>
        <w:rPr>
          <w:rFonts w:ascii="Times New Roman" w:hAnsi="Times New Roman" w:cs="Times New Roman"/>
          <w:sz w:val="24"/>
          <w:szCs w:val="24"/>
        </w:rPr>
      </w:pPr>
      <w:proofErr w:type="spellStart"/>
      <w:r w:rsidRPr="00C728CA">
        <w:rPr>
          <w:rFonts w:ascii="Times New Roman" w:hAnsi="Times New Roman" w:cs="Times New Roman"/>
          <w:sz w:val="24"/>
          <w:szCs w:val="24"/>
        </w:rPr>
        <w:t>Amoksisilin</w:t>
      </w:r>
      <w:proofErr w:type="spellEnd"/>
      <w:r>
        <w:rPr>
          <w:rFonts w:ascii="Times New Roman" w:hAnsi="Times New Roman" w:cs="Times New Roman"/>
          <w:sz w:val="24"/>
          <w:szCs w:val="24"/>
        </w:rPr>
        <w:t>/</w:t>
      </w:r>
      <w:r w:rsidRPr="00C728CA">
        <w:rPr>
          <w:rFonts w:ascii="Times New Roman" w:hAnsi="Times New Roman" w:cs="Times New Roman"/>
          <w:sz w:val="24"/>
          <w:szCs w:val="24"/>
        </w:rPr>
        <w:t xml:space="preserve"> </w:t>
      </w:r>
      <w:proofErr w:type="spellStart"/>
      <w:r w:rsidRPr="00C728CA">
        <w:rPr>
          <w:rFonts w:ascii="Times New Roman" w:hAnsi="Times New Roman" w:cs="Times New Roman"/>
          <w:sz w:val="24"/>
          <w:szCs w:val="24"/>
        </w:rPr>
        <w:t>klavulanik</w:t>
      </w:r>
      <w:proofErr w:type="spellEnd"/>
      <w:r w:rsidRPr="00C728CA">
        <w:rPr>
          <w:rFonts w:ascii="Times New Roman" w:hAnsi="Times New Roman" w:cs="Times New Roman"/>
          <w:sz w:val="24"/>
          <w:szCs w:val="24"/>
        </w:rPr>
        <w:t xml:space="preserve"> </w:t>
      </w:r>
      <w:proofErr w:type="spellStart"/>
      <w:r w:rsidRPr="00C728CA">
        <w:rPr>
          <w:rFonts w:ascii="Times New Roman" w:hAnsi="Times New Roman" w:cs="Times New Roman"/>
          <w:sz w:val="24"/>
          <w:szCs w:val="24"/>
        </w:rPr>
        <w:t>asit</w:t>
      </w:r>
      <w:r>
        <w:rPr>
          <w:rFonts w:ascii="Times New Roman" w:hAnsi="Times New Roman" w:cs="Times New Roman"/>
          <w:sz w:val="24"/>
          <w:szCs w:val="24"/>
        </w:rPr>
        <w:t>in</w:t>
      </w:r>
      <w:proofErr w:type="spellEnd"/>
      <w:r>
        <w:rPr>
          <w:rFonts w:ascii="Times New Roman" w:hAnsi="Times New Roman" w:cs="Times New Roman"/>
          <w:sz w:val="24"/>
          <w:szCs w:val="24"/>
        </w:rPr>
        <w:t xml:space="preserve"> ortalama </w:t>
      </w:r>
      <w:proofErr w:type="gramStart"/>
      <w:r>
        <w:rPr>
          <w:rFonts w:ascii="Times New Roman" w:hAnsi="Times New Roman" w:cs="Times New Roman"/>
          <w:sz w:val="24"/>
          <w:szCs w:val="24"/>
        </w:rPr>
        <w:t>eliminasyon</w:t>
      </w:r>
      <w:proofErr w:type="gramEnd"/>
      <w:r>
        <w:rPr>
          <w:rFonts w:ascii="Times New Roman" w:hAnsi="Times New Roman" w:cs="Times New Roman"/>
          <w:sz w:val="24"/>
          <w:szCs w:val="24"/>
        </w:rPr>
        <w:t xml:space="preserve"> yarılanma ömrü yaklaşık bir saattir ve ortalama total </w:t>
      </w:r>
      <w:proofErr w:type="spellStart"/>
      <w:r>
        <w:rPr>
          <w:rFonts w:ascii="Times New Roman" w:hAnsi="Times New Roman" w:cs="Times New Roman"/>
          <w:sz w:val="24"/>
          <w:szCs w:val="24"/>
        </w:rPr>
        <w:t>klirens</w:t>
      </w:r>
      <w:proofErr w:type="spellEnd"/>
      <w:r>
        <w:rPr>
          <w:rFonts w:ascii="Times New Roman" w:hAnsi="Times New Roman" w:cs="Times New Roman"/>
          <w:sz w:val="24"/>
          <w:szCs w:val="24"/>
        </w:rPr>
        <w:t xml:space="preserve"> sağlıklı kişilerde yaklaşık 25 </w:t>
      </w:r>
      <w:r w:rsidR="00337E9A">
        <w:rPr>
          <w:rFonts w:ascii="Times New Roman" w:hAnsi="Times New Roman" w:cs="Times New Roman"/>
          <w:sz w:val="24"/>
          <w:szCs w:val="24"/>
        </w:rPr>
        <w:t>L</w:t>
      </w:r>
      <w:r>
        <w:rPr>
          <w:rFonts w:ascii="Times New Roman" w:hAnsi="Times New Roman" w:cs="Times New Roman"/>
          <w:sz w:val="24"/>
          <w:szCs w:val="24"/>
        </w:rPr>
        <w:t xml:space="preserve">/saattir. 250 mg/125 mg ya da 500 mg/125 </w:t>
      </w:r>
      <w:proofErr w:type="spellStart"/>
      <w:r>
        <w:rPr>
          <w:rFonts w:ascii="Times New Roman" w:hAnsi="Times New Roman" w:cs="Times New Roman"/>
          <w:sz w:val="24"/>
          <w:szCs w:val="24"/>
        </w:rPr>
        <w:t>mg’lık</w:t>
      </w:r>
      <w:proofErr w:type="spellEnd"/>
      <w:r>
        <w:rPr>
          <w:rFonts w:ascii="Times New Roman" w:hAnsi="Times New Roman" w:cs="Times New Roman"/>
          <w:sz w:val="24"/>
          <w:szCs w:val="24"/>
        </w:rPr>
        <w:t xml:space="preserve"> tek bir </w:t>
      </w:r>
      <w:proofErr w:type="spellStart"/>
      <w:r w:rsidR="00743238">
        <w:rPr>
          <w:rFonts w:ascii="Times New Roman" w:hAnsi="Times New Roman" w:cs="Times New Roman"/>
          <w:sz w:val="24"/>
          <w:szCs w:val="24"/>
        </w:rPr>
        <w:t>Amoklavin</w:t>
      </w:r>
      <w:proofErr w:type="spellEnd"/>
      <w:r w:rsidR="00743238">
        <w:rPr>
          <w:rFonts w:ascii="Times New Roman" w:hAnsi="Times New Roman" w:cs="Times New Roman"/>
          <w:sz w:val="24"/>
          <w:szCs w:val="24"/>
        </w:rPr>
        <w:t>/</w:t>
      </w:r>
      <w:proofErr w:type="spellStart"/>
      <w:r w:rsidR="00743238">
        <w:rPr>
          <w:rFonts w:ascii="Times New Roman" w:hAnsi="Times New Roman" w:cs="Times New Roman"/>
          <w:sz w:val="24"/>
          <w:szCs w:val="24"/>
        </w:rPr>
        <w:t>klavulanik</w:t>
      </w:r>
      <w:proofErr w:type="spellEnd"/>
      <w:r w:rsidR="00743238">
        <w:rPr>
          <w:rFonts w:ascii="Times New Roman" w:hAnsi="Times New Roman" w:cs="Times New Roman"/>
          <w:sz w:val="24"/>
          <w:szCs w:val="24"/>
        </w:rPr>
        <w:t xml:space="preserve"> asit</w:t>
      </w:r>
      <w:r>
        <w:rPr>
          <w:rFonts w:ascii="Times New Roman" w:hAnsi="Times New Roman" w:cs="Times New Roman"/>
          <w:sz w:val="24"/>
          <w:szCs w:val="24"/>
        </w:rPr>
        <w:t xml:space="preserve"> tabletinin uygulamasından sonraki ilk 6 saatte </w:t>
      </w:r>
      <w:proofErr w:type="spellStart"/>
      <w:r>
        <w:rPr>
          <w:rFonts w:ascii="Times New Roman" w:hAnsi="Times New Roman" w:cs="Times New Roman"/>
          <w:sz w:val="24"/>
          <w:szCs w:val="24"/>
        </w:rPr>
        <w:t>amoksisilinin</w:t>
      </w:r>
      <w:proofErr w:type="spellEnd"/>
      <w:r>
        <w:rPr>
          <w:rFonts w:ascii="Times New Roman" w:hAnsi="Times New Roman" w:cs="Times New Roman"/>
          <w:sz w:val="24"/>
          <w:szCs w:val="24"/>
        </w:rPr>
        <w:t xml:space="preserve"> yaklaşık %60-70’i ve </w:t>
      </w:r>
      <w:proofErr w:type="spellStart"/>
      <w:r>
        <w:rPr>
          <w:rFonts w:ascii="Times New Roman" w:hAnsi="Times New Roman" w:cs="Times New Roman"/>
          <w:sz w:val="24"/>
          <w:szCs w:val="24"/>
        </w:rPr>
        <w:t>klavulanik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asitin</w:t>
      </w:r>
      <w:proofErr w:type="spellEnd"/>
      <w:r>
        <w:rPr>
          <w:rFonts w:ascii="Times New Roman" w:hAnsi="Times New Roman" w:cs="Times New Roman"/>
          <w:sz w:val="24"/>
          <w:szCs w:val="24"/>
        </w:rPr>
        <w:t xml:space="preserve"> yaklaşık %40-45’i idrarla değişikliğe uğramadan atılır.</w:t>
      </w:r>
      <w:r w:rsidR="00195DDE">
        <w:rPr>
          <w:rFonts w:ascii="Times New Roman" w:hAnsi="Times New Roman" w:cs="Times New Roman"/>
          <w:sz w:val="24"/>
          <w:szCs w:val="24"/>
        </w:rPr>
        <w:t xml:space="preserve"> Çeşitli çalışmalarda, 24 saatlik bir dönemde </w:t>
      </w:r>
      <w:proofErr w:type="spellStart"/>
      <w:r w:rsidR="00195DDE">
        <w:rPr>
          <w:rFonts w:ascii="Times New Roman" w:hAnsi="Times New Roman" w:cs="Times New Roman"/>
          <w:sz w:val="24"/>
          <w:szCs w:val="24"/>
        </w:rPr>
        <w:t>amoksisilinin</w:t>
      </w:r>
      <w:proofErr w:type="spellEnd"/>
      <w:r w:rsidR="00195DDE">
        <w:rPr>
          <w:rFonts w:ascii="Times New Roman" w:hAnsi="Times New Roman" w:cs="Times New Roman"/>
          <w:sz w:val="24"/>
          <w:szCs w:val="24"/>
        </w:rPr>
        <w:t xml:space="preserve"> idrarla atılım miktarının</w:t>
      </w:r>
      <w:r w:rsidR="0060752E">
        <w:rPr>
          <w:rFonts w:ascii="Times New Roman" w:hAnsi="Times New Roman" w:cs="Times New Roman"/>
          <w:sz w:val="24"/>
          <w:szCs w:val="24"/>
        </w:rPr>
        <w:t xml:space="preserve"> </w:t>
      </w:r>
      <w:r w:rsidR="00195DDE">
        <w:rPr>
          <w:rFonts w:ascii="Times New Roman" w:hAnsi="Times New Roman" w:cs="Times New Roman"/>
          <w:sz w:val="24"/>
          <w:szCs w:val="24"/>
        </w:rPr>
        <w:t xml:space="preserve">%50-85 ve </w:t>
      </w:r>
      <w:proofErr w:type="spellStart"/>
      <w:r w:rsidR="00195DDE">
        <w:rPr>
          <w:rFonts w:ascii="Times New Roman" w:hAnsi="Times New Roman" w:cs="Times New Roman"/>
          <w:sz w:val="24"/>
          <w:szCs w:val="24"/>
        </w:rPr>
        <w:t>klavulanik</w:t>
      </w:r>
      <w:proofErr w:type="spellEnd"/>
      <w:r w:rsidR="00195DDE">
        <w:rPr>
          <w:rFonts w:ascii="Times New Roman" w:hAnsi="Times New Roman" w:cs="Times New Roman"/>
          <w:sz w:val="24"/>
          <w:szCs w:val="24"/>
        </w:rPr>
        <w:t xml:space="preserve"> </w:t>
      </w:r>
      <w:proofErr w:type="spellStart"/>
      <w:r w:rsidR="00195DDE">
        <w:rPr>
          <w:rFonts w:ascii="Times New Roman" w:hAnsi="Times New Roman" w:cs="Times New Roman"/>
          <w:sz w:val="24"/>
          <w:szCs w:val="24"/>
        </w:rPr>
        <w:t>asitin</w:t>
      </w:r>
      <w:proofErr w:type="spellEnd"/>
      <w:r w:rsidR="00195DDE">
        <w:rPr>
          <w:rFonts w:ascii="Times New Roman" w:hAnsi="Times New Roman" w:cs="Times New Roman"/>
          <w:sz w:val="24"/>
          <w:szCs w:val="24"/>
        </w:rPr>
        <w:t xml:space="preserve"> %27-60 arasında olduğu bulunmuştur. </w:t>
      </w:r>
      <w:proofErr w:type="spellStart"/>
      <w:r w:rsidR="00195DDE">
        <w:rPr>
          <w:rFonts w:ascii="Times New Roman" w:hAnsi="Times New Roman" w:cs="Times New Roman"/>
          <w:sz w:val="24"/>
          <w:szCs w:val="24"/>
        </w:rPr>
        <w:t>Klavulanik</w:t>
      </w:r>
      <w:proofErr w:type="spellEnd"/>
      <w:r w:rsidR="00195DDE">
        <w:rPr>
          <w:rFonts w:ascii="Times New Roman" w:hAnsi="Times New Roman" w:cs="Times New Roman"/>
          <w:sz w:val="24"/>
          <w:szCs w:val="24"/>
        </w:rPr>
        <w:t xml:space="preserve"> asitte, ilacın en büyük miktarı uygulamadan sonraki ilk 2 saatte atılmaktadır.</w:t>
      </w:r>
    </w:p>
    <w:p w:rsidR="007C76A0" w:rsidRDefault="00195DDE" w:rsidP="00C379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Eş zamanlı </w:t>
      </w:r>
      <w:proofErr w:type="spellStart"/>
      <w:r>
        <w:rPr>
          <w:rFonts w:ascii="Times New Roman" w:hAnsi="Times New Roman" w:cs="Times New Roman"/>
          <w:sz w:val="24"/>
          <w:szCs w:val="24"/>
        </w:rPr>
        <w:t>probenesid</w:t>
      </w:r>
      <w:proofErr w:type="spellEnd"/>
      <w:r>
        <w:rPr>
          <w:rFonts w:ascii="Times New Roman" w:hAnsi="Times New Roman" w:cs="Times New Roman"/>
          <w:sz w:val="24"/>
          <w:szCs w:val="24"/>
        </w:rPr>
        <w:t xml:space="preserve"> kullanılması, </w:t>
      </w:r>
      <w:proofErr w:type="spellStart"/>
      <w:r>
        <w:rPr>
          <w:rFonts w:ascii="Times New Roman" w:hAnsi="Times New Roman" w:cs="Times New Roman"/>
          <w:sz w:val="24"/>
          <w:szCs w:val="24"/>
        </w:rPr>
        <w:t>amoksisilin</w:t>
      </w:r>
      <w:proofErr w:type="spellEnd"/>
      <w:r>
        <w:rPr>
          <w:rFonts w:ascii="Times New Roman" w:hAnsi="Times New Roman" w:cs="Times New Roman"/>
          <w:sz w:val="24"/>
          <w:szCs w:val="24"/>
        </w:rPr>
        <w:t xml:space="preserve"> atılmasını geciktirmekle birlikte </w:t>
      </w:r>
      <w:proofErr w:type="spellStart"/>
      <w:r>
        <w:rPr>
          <w:rFonts w:ascii="Times New Roman" w:hAnsi="Times New Roman" w:cs="Times New Roman"/>
          <w:sz w:val="24"/>
          <w:szCs w:val="24"/>
        </w:rPr>
        <w:t>klavulanik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asitin</w:t>
      </w:r>
      <w:proofErr w:type="spellEnd"/>
      <w:r>
        <w:rPr>
          <w:rFonts w:ascii="Times New Roman" w:hAnsi="Times New Roman" w:cs="Times New Roman"/>
          <w:sz w:val="24"/>
          <w:szCs w:val="24"/>
        </w:rPr>
        <w:t xml:space="preserve"> böbreklerden atılmasını geciktirmez (bkz. Bölüm </w:t>
      </w:r>
      <w:proofErr w:type="gramStart"/>
      <w:r>
        <w:rPr>
          <w:rFonts w:ascii="Times New Roman" w:hAnsi="Times New Roman" w:cs="Times New Roman"/>
          <w:sz w:val="24"/>
          <w:szCs w:val="24"/>
        </w:rPr>
        <w:t>4.5</w:t>
      </w:r>
      <w:proofErr w:type="gramEnd"/>
      <w:r>
        <w:rPr>
          <w:rFonts w:ascii="Times New Roman" w:hAnsi="Times New Roman" w:cs="Times New Roman"/>
          <w:sz w:val="24"/>
          <w:szCs w:val="24"/>
        </w:rPr>
        <w:t>).</w:t>
      </w:r>
    </w:p>
    <w:p w:rsidR="007C76A0" w:rsidRDefault="007C76A0" w:rsidP="00C379D2">
      <w:pPr>
        <w:spacing w:after="0" w:line="360" w:lineRule="auto"/>
        <w:jc w:val="both"/>
        <w:rPr>
          <w:rFonts w:ascii="Times New Roman" w:hAnsi="Times New Roman" w:cs="Times New Roman"/>
          <w:sz w:val="24"/>
          <w:szCs w:val="24"/>
        </w:rPr>
      </w:pPr>
    </w:p>
    <w:p w:rsidR="00195DDE" w:rsidRPr="00B26AE2" w:rsidRDefault="00195DDE" w:rsidP="00C379D2">
      <w:pPr>
        <w:spacing w:after="0" w:line="360" w:lineRule="auto"/>
        <w:jc w:val="both"/>
        <w:rPr>
          <w:rFonts w:ascii="Times New Roman" w:hAnsi="Times New Roman" w:cs="Times New Roman"/>
          <w:b/>
          <w:sz w:val="24"/>
          <w:szCs w:val="24"/>
          <w:u w:val="single"/>
        </w:rPr>
      </w:pPr>
      <w:r w:rsidRPr="00B26AE2">
        <w:rPr>
          <w:rFonts w:ascii="Times New Roman" w:hAnsi="Times New Roman" w:cs="Times New Roman"/>
          <w:b/>
          <w:sz w:val="24"/>
          <w:szCs w:val="24"/>
          <w:u w:val="single"/>
        </w:rPr>
        <w:t>Hastalardaki karakteristik özellikler</w:t>
      </w:r>
    </w:p>
    <w:p w:rsidR="00D91B21" w:rsidRPr="00195DDE" w:rsidRDefault="00195DDE" w:rsidP="00C379D2">
      <w:pPr>
        <w:spacing w:after="0" w:line="360" w:lineRule="auto"/>
        <w:jc w:val="both"/>
        <w:rPr>
          <w:rFonts w:ascii="Times New Roman" w:hAnsi="Times New Roman" w:cs="Times New Roman"/>
          <w:sz w:val="24"/>
          <w:szCs w:val="24"/>
          <w:u w:val="single"/>
        </w:rPr>
      </w:pPr>
      <w:r w:rsidRPr="00195DDE">
        <w:rPr>
          <w:rFonts w:ascii="Times New Roman" w:hAnsi="Times New Roman" w:cs="Times New Roman"/>
          <w:sz w:val="24"/>
          <w:szCs w:val="24"/>
          <w:u w:val="single"/>
        </w:rPr>
        <w:t>Böbrek yetmezliği</w:t>
      </w:r>
    </w:p>
    <w:p w:rsidR="00195DDE" w:rsidRDefault="00195DDE" w:rsidP="00C379D2">
      <w:pPr>
        <w:spacing w:after="0" w:line="360" w:lineRule="auto"/>
        <w:jc w:val="both"/>
        <w:rPr>
          <w:rFonts w:ascii="Times New Roman" w:hAnsi="Times New Roman" w:cs="Times New Roman"/>
          <w:sz w:val="24"/>
          <w:szCs w:val="24"/>
        </w:rPr>
      </w:pPr>
      <w:r w:rsidRPr="00E52ACE">
        <w:rPr>
          <w:rFonts w:ascii="Times New Roman" w:hAnsi="Times New Roman" w:cs="Times New Roman"/>
          <w:sz w:val="24"/>
          <w:szCs w:val="24"/>
        </w:rPr>
        <w:t xml:space="preserve">Böbrek işlevinin azalmasıyla doğru orantılı olarak </w:t>
      </w:r>
      <w:proofErr w:type="spellStart"/>
      <w:r w:rsidRPr="00E52ACE">
        <w:rPr>
          <w:rFonts w:ascii="Times New Roman" w:hAnsi="Times New Roman" w:cs="Times New Roman"/>
          <w:sz w:val="24"/>
          <w:szCs w:val="24"/>
        </w:rPr>
        <w:t>amoksisilin</w:t>
      </w:r>
      <w:proofErr w:type="spellEnd"/>
      <w:r w:rsidRPr="00E52ACE">
        <w:rPr>
          <w:rFonts w:ascii="Times New Roman" w:hAnsi="Times New Roman" w:cs="Times New Roman"/>
          <w:sz w:val="24"/>
          <w:szCs w:val="24"/>
        </w:rPr>
        <w:t>/</w:t>
      </w:r>
      <w:proofErr w:type="spellStart"/>
      <w:r w:rsidRPr="00E52ACE">
        <w:rPr>
          <w:rFonts w:ascii="Times New Roman" w:hAnsi="Times New Roman" w:cs="Times New Roman"/>
          <w:sz w:val="24"/>
          <w:szCs w:val="24"/>
        </w:rPr>
        <w:t>klavulanik</w:t>
      </w:r>
      <w:proofErr w:type="spellEnd"/>
      <w:r w:rsidRPr="00E52ACE">
        <w:rPr>
          <w:rFonts w:ascii="Times New Roman" w:hAnsi="Times New Roman" w:cs="Times New Roman"/>
          <w:sz w:val="24"/>
          <w:szCs w:val="24"/>
        </w:rPr>
        <w:t xml:space="preserve"> </w:t>
      </w:r>
      <w:proofErr w:type="spellStart"/>
      <w:r w:rsidRPr="00E52ACE">
        <w:rPr>
          <w:rFonts w:ascii="Times New Roman" w:hAnsi="Times New Roman" w:cs="Times New Roman"/>
          <w:sz w:val="24"/>
          <w:szCs w:val="24"/>
        </w:rPr>
        <w:t>asitin</w:t>
      </w:r>
      <w:proofErr w:type="spellEnd"/>
      <w:r w:rsidRPr="00E52ACE">
        <w:rPr>
          <w:rFonts w:ascii="Times New Roman" w:hAnsi="Times New Roman" w:cs="Times New Roman"/>
          <w:sz w:val="24"/>
          <w:szCs w:val="24"/>
        </w:rPr>
        <w:t xml:space="preserve"> total serum </w:t>
      </w:r>
      <w:proofErr w:type="spellStart"/>
      <w:r w:rsidRPr="00E52ACE">
        <w:rPr>
          <w:rFonts w:ascii="Times New Roman" w:hAnsi="Times New Roman" w:cs="Times New Roman"/>
          <w:sz w:val="24"/>
          <w:szCs w:val="24"/>
        </w:rPr>
        <w:t>klirensi</w:t>
      </w:r>
      <w:proofErr w:type="spellEnd"/>
      <w:r w:rsidRPr="00E52ACE">
        <w:rPr>
          <w:rFonts w:ascii="Times New Roman" w:hAnsi="Times New Roman" w:cs="Times New Roman"/>
          <w:sz w:val="24"/>
          <w:szCs w:val="24"/>
        </w:rPr>
        <w:t xml:space="preserve"> de azalır. İlaç </w:t>
      </w:r>
      <w:proofErr w:type="spellStart"/>
      <w:r w:rsidRPr="00E52ACE">
        <w:rPr>
          <w:rFonts w:ascii="Times New Roman" w:hAnsi="Times New Roman" w:cs="Times New Roman"/>
          <w:sz w:val="24"/>
          <w:szCs w:val="24"/>
        </w:rPr>
        <w:t>klirensindeki</w:t>
      </w:r>
      <w:proofErr w:type="spellEnd"/>
      <w:r w:rsidRPr="00E52ACE">
        <w:rPr>
          <w:rFonts w:ascii="Times New Roman" w:hAnsi="Times New Roman" w:cs="Times New Roman"/>
          <w:sz w:val="24"/>
          <w:szCs w:val="24"/>
        </w:rPr>
        <w:t xml:space="preserve"> azalma</w:t>
      </w:r>
      <w:r w:rsidR="00E52ACE" w:rsidRPr="00E52ACE">
        <w:rPr>
          <w:rFonts w:ascii="Times New Roman" w:hAnsi="Times New Roman" w:cs="Times New Roman"/>
          <w:sz w:val="24"/>
          <w:szCs w:val="24"/>
        </w:rPr>
        <w:t xml:space="preserve">, </w:t>
      </w:r>
      <w:proofErr w:type="spellStart"/>
      <w:r w:rsidR="00E52ACE" w:rsidRPr="00E52ACE">
        <w:rPr>
          <w:rFonts w:ascii="Times New Roman" w:hAnsi="Times New Roman" w:cs="Times New Roman"/>
          <w:sz w:val="24"/>
          <w:szCs w:val="24"/>
        </w:rPr>
        <w:t>amoksisilinin</w:t>
      </w:r>
      <w:proofErr w:type="spellEnd"/>
      <w:r w:rsidR="00E52ACE" w:rsidRPr="00E52ACE">
        <w:rPr>
          <w:rFonts w:ascii="Times New Roman" w:hAnsi="Times New Roman" w:cs="Times New Roman"/>
          <w:sz w:val="24"/>
          <w:szCs w:val="24"/>
        </w:rPr>
        <w:t xml:space="preserve"> </w:t>
      </w:r>
      <w:r w:rsidRPr="00E52ACE">
        <w:rPr>
          <w:rFonts w:ascii="Times New Roman" w:hAnsi="Times New Roman" w:cs="Times New Roman"/>
          <w:sz w:val="24"/>
          <w:szCs w:val="24"/>
        </w:rPr>
        <w:t>daha büyük</w:t>
      </w:r>
      <w:r w:rsidR="00E52ACE" w:rsidRPr="00E52ACE">
        <w:rPr>
          <w:rFonts w:ascii="Times New Roman" w:hAnsi="Times New Roman" w:cs="Times New Roman"/>
          <w:sz w:val="24"/>
          <w:szCs w:val="24"/>
        </w:rPr>
        <w:t xml:space="preserve"> bir bölümün</w:t>
      </w:r>
      <w:r w:rsidR="00A25FC0">
        <w:rPr>
          <w:rFonts w:ascii="Times New Roman" w:hAnsi="Times New Roman" w:cs="Times New Roman"/>
          <w:sz w:val="24"/>
          <w:szCs w:val="24"/>
        </w:rPr>
        <w:t>ün</w:t>
      </w:r>
      <w:r w:rsidR="00E52ACE" w:rsidRPr="00E52ACE">
        <w:rPr>
          <w:rFonts w:ascii="Times New Roman" w:hAnsi="Times New Roman" w:cs="Times New Roman"/>
          <w:sz w:val="24"/>
          <w:szCs w:val="24"/>
        </w:rPr>
        <w:t xml:space="preserve"> </w:t>
      </w:r>
      <w:r w:rsidRPr="00E52ACE">
        <w:rPr>
          <w:rFonts w:ascii="Times New Roman" w:hAnsi="Times New Roman" w:cs="Times New Roman"/>
          <w:sz w:val="24"/>
          <w:szCs w:val="24"/>
        </w:rPr>
        <w:t>böbrek</w:t>
      </w:r>
      <w:r w:rsidR="00E52ACE" w:rsidRPr="00E52ACE">
        <w:rPr>
          <w:rFonts w:ascii="Times New Roman" w:hAnsi="Times New Roman" w:cs="Times New Roman"/>
          <w:sz w:val="24"/>
          <w:szCs w:val="24"/>
        </w:rPr>
        <w:t xml:space="preserve"> </w:t>
      </w:r>
      <w:r w:rsidRPr="00E52ACE">
        <w:rPr>
          <w:rFonts w:ascii="Times New Roman" w:hAnsi="Times New Roman" w:cs="Times New Roman"/>
          <w:sz w:val="24"/>
          <w:szCs w:val="24"/>
        </w:rPr>
        <w:t>yoluyla atılması nedeniyle</w:t>
      </w:r>
      <w:r w:rsidR="00E52ACE" w:rsidRPr="00E52ACE">
        <w:rPr>
          <w:rFonts w:ascii="Times New Roman" w:hAnsi="Times New Roman" w:cs="Times New Roman"/>
          <w:sz w:val="24"/>
          <w:szCs w:val="24"/>
        </w:rPr>
        <w:t xml:space="preserve">, </w:t>
      </w:r>
      <w:proofErr w:type="spellStart"/>
      <w:r w:rsidR="00E52ACE" w:rsidRPr="00E52ACE">
        <w:rPr>
          <w:rFonts w:ascii="Times New Roman" w:hAnsi="Times New Roman" w:cs="Times New Roman"/>
          <w:sz w:val="24"/>
          <w:szCs w:val="24"/>
        </w:rPr>
        <w:t>amoksisilinde</w:t>
      </w:r>
      <w:proofErr w:type="spellEnd"/>
      <w:r w:rsidR="00E52ACE" w:rsidRPr="00E52ACE">
        <w:rPr>
          <w:rFonts w:ascii="Times New Roman" w:hAnsi="Times New Roman" w:cs="Times New Roman"/>
          <w:sz w:val="24"/>
          <w:szCs w:val="24"/>
        </w:rPr>
        <w:t xml:space="preserve"> </w:t>
      </w:r>
      <w:proofErr w:type="spellStart"/>
      <w:r w:rsidR="00E52ACE" w:rsidRPr="00E52ACE">
        <w:rPr>
          <w:rFonts w:ascii="Times New Roman" w:hAnsi="Times New Roman" w:cs="Times New Roman"/>
          <w:sz w:val="24"/>
          <w:szCs w:val="24"/>
        </w:rPr>
        <w:t>klavulanik</w:t>
      </w:r>
      <w:proofErr w:type="spellEnd"/>
      <w:r w:rsidR="00E52ACE" w:rsidRPr="00E52ACE">
        <w:rPr>
          <w:rFonts w:ascii="Times New Roman" w:hAnsi="Times New Roman" w:cs="Times New Roman"/>
          <w:sz w:val="24"/>
          <w:szCs w:val="24"/>
        </w:rPr>
        <w:t xml:space="preserve"> asitten daha belirgindir. </w:t>
      </w:r>
      <w:r w:rsidRPr="00E52ACE">
        <w:rPr>
          <w:rFonts w:ascii="Times New Roman" w:hAnsi="Times New Roman" w:cs="Times New Roman"/>
          <w:sz w:val="24"/>
          <w:szCs w:val="24"/>
        </w:rPr>
        <w:t>Bu yüzden, böbrek</w:t>
      </w:r>
      <w:r w:rsidR="00E52ACE" w:rsidRPr="00E52ACE">
        <w:rPr>
          <w:rFonts w:ascii="Times New Roman" w:hAnsi="Times New Roman" w:cs="Times New Roman"/>
          <w:sz w:val="24"/>
          <w:szCs w:val="24"/>
        </w:rPr>
        <w:t xml:space="preserve"> yetmezliğinde </w:t>
      </w:r>
      <w:r w:rsidRPr="00E52ACE">
        <w:rPr>
          <w:rFonts w:ascii="Times New Roman" w:hAnsi="Times New Roman" w:cs="Times New Roman"/>
          <w:sz w:val="24"/>
          <w:szCs w:val="24"/>
        </w:rPr>
        <w:t>dozlar</w:t>
      </w:r>
      <w:r w:rsidR="00A25FC0">
        <w:rPr>
          <w:rFonts w:ascii="Times New Roman" w:hAnsi="Times New Roman" w:cs="Times New Roman"/>
          <w:sz w:val="24"/>
          <w:szCs w:val="24"/>
        </w:rPr>
        <w:t>,</w:t>
      </w:r>
      <w:r w:rsidR="00E52ACE" w:rsidRPr="00E52ACE">
        <w:rPr>
          <w:rFonts w:ascii="Times New Roman" w:hAnsi="Times New Roman" w:cs="Times New Roman"/>
          <w:sz w:val="24"/>
          <w:szCs w:val="24"/>
        </w:rPr>
        <w:t xml:space="preserve"> </w:t>
      </w:r>
      <w:proofErr w:type="spellStart"/>
      <w:r w:rsidR="00E52ACE" w:rsidRPr="00E52ACE">
        <w:rPr>
          <w:rFonts w:ascii="Times New Roman" w:hAnsi="Times New Roman" w:cs="Times New Roman"/>
          <w:sz w:val="24"/>
          <w:szCs w:val="24"/>
        </w:rPr>
        <w:t>amoksisilinin</w:t>
      </w:r>
      <w:proofErr w:type="spellEnd"/>
      <w:r w:rsidR="00E52ACE" w:rsidRPr="00E52ACE">
        <w:rPr>
          <w:rFonts w:ascii="Times New Roman" w:hAnsi="Times New Roman" w:cs="Times New Roman"/>
          <w:sz w:val="24"/>
          <w:szCs w:val="24"/>
        </w:rPr>
        <w:t xml:space="preserve"> fazla </w:t>
      </w:r>
      <w:r w:rsidRPr="00E52ACE">
        <w:rPr>
          <w:rFonts w:ascii="Times New Roman" w:hAnsi="Times New Roman" w:cs="Times New Roman"/>
          <w:sz w:val="24"/>
          <w:szCs w:val="24"/>
        </w:rPr>
        <w:t>birikmesini önlerken</w:t>
      </w:r>
      <w:r w:rsidR="00E52ACE" w:rsidRPr="00E52ACE">
        <w:rPr>
          <w:rFonts w:ascii="Times New Roman" w:hAnsi="Times New Roman" w:cs="Times New Roman"/>
          <w:sz w:val="24"/>
          <w:szCs w:val="24"/>
        </w:rPr>
        <w:t xml:space="preserve">, yeterli </w:t>
      </w:r>
      <w:proofErr w:type="spellStart"/>
      <w:r w:rsidR="00E52ACE" w:rsidRPr="00E52ACE">
        <w:rPr>
          <w:rFonts w:ascii="Times New Roman" w:hAnsi="Times New Roman" w:cs="Times New Roman"/>
          <w:sz w:val="24"/>
          <w:szCs w:val="24"/>
        </w:rPr>
        <w:t>klavulanik</w:t>
      </w:r>
      <w:proofErr w:type="spellEnd"/>
      <w:r w:rsidR="00E52ACE" w:rsidRPr="00E52ACE">
        <w:rPr>
          <w:rFonts w:ascii="Times New Roman" w:hAnsi="Times New Roman" w:cs="Times New Roman"/>
          <w:sz w:val="24"/>
          <w:szCs w:val="24"/>
        </w:rPr>
        <w:t xml:space="preserve"> asit </w:t>
      </w:r>
      <w:r w:rsidRPr="00E52ACE">
        <w:rPr>
          <w:rFonts w:ascii="Times New Roman" w:hAnsi="Times New Roman" w:cs="Times New Roman"/>
          <w:sz w:val="24"/>
          <w:szCs w:val="24"/>
        </w:rPr>
        <w:t xml:space="preserve">düzeylerinin sürdürülmesini </w:t>
      </w:r>
      <w:r w:rsidR="00E52ACE" w:rsidRPr="00E52ACE">
        <w:rPr>
          <w:rFonts w:ascii="Times New Roman" w:hAnsi="Times New Roman" w:cs="Times New Roman"/>
          <w:sz w:val="24"/>
          <w:szCs w:val="24"/>
        </w:rPr>
        <w:t xml:space="preserve">sağlamalıdır (bkz. Bölüm </w:t>
      </w:r>
      <w:proofErr w:type="gramStart"/>
      <w:r w:rsidR="00E52ACE" w:rsidRPr="00E52ACE">
        <w:rPr>
          <w:rFonts w:ascii="Times New Roman" w:hAnsi="Times New Roman" w:cs="Times New Roman"/>
          <w:sz w:val="24"/>
          <w:szCs w:val="24"/>
        </w:rPr>
        <w:t>4.2</w:t>
      </w:r>
      <w:proofErr w:type="gramEnd"/>
      <w:r w:rsidR="00E52ACE" w:rsidRPr="00E52ACE">
        <w:rPr>
          <w:rFonts w:ascii="Times New Roman" w:hAnsi="Times New Roman" w:cs="Times New Roman"/>
          <w:sz w:val="24"/>
          <w:szCs w:val="24"/>
        </w:rPr>
        <w:t>).</w:t>
      </w:r>
    </w:p>
    <w:p w:rsidR="00E52ACE" w:rsidRDefault="00E52ACE" w:rsidP="00C379D2">
      <w:pPr>
        <w:spacing w:after="0" w:line="360" w:lineRule="auto"/>
        <w:jc w:val="both"/>
        <w:rPr>
          <w:rFonts w:ascii="Times New Roman" w:hAnsi="Times New Roman" w:cs="Times New Roman"/>
          <w:sz w:val="24"/>
          <w:szCs w:val="24"/>
          <w:u w:val="single"/>
        </w:rPr>
      </w:pPr>
      <w:r w:rsidRPr="00E52ACE">
        <w:rPr>
          <w:rFonts w:ascii="Times New Roman" w:hAnsi="Times New Roman" w:cs="Times New Roman"/>
          <w:sz w:val="24"/>
          <w:szCs w:val="24"/>
          <w:u w:val="single"/>
        </w:rPr>
        <w:t>Karaciğer yetmezliği</w:t>
      </w:r>
    </w:p>
    <w:p w:rsidR="00E52ACE" w:rsidRDefault="00E52ACE" w:rsidP="00C379D2">
      <w:pPr>
        <w:spacing w:after="0" w:line="360" w:lineRule="auto"/>
        <w:jc w:val="both"/>
        <w:rPr>
          <w:rFonts w:ascii="Times New Roman" w:hAnsi="Times New Roman" w:cs="Times New Roman"/>
          <w:sz w:val="24"/>
          <w:szCs w:val="24"/>
        </w:rPr>
      </w:pPr>
      <w:r w:rsidRPr="00E52ACE">
        <w:rPr>
          <w:rFonts w:ascii="Times New Roman" w:hAnsi="Times New Roman" w:cs="Times New Roman"/>
          <w:sz w:val="24"/>
          <w:szCs w:val="24"/>
        </w:rPr>
        <w:t>Karaciğer yetmezliği bulunan hastalarda doz dikkatle belirlenmeli ve karaciğer işlevleri düzenli aralıklarla izlenmelidir.</w:t>
      </w:r>
    </w:p>
    <w:p w:rsidR="00E52ACE" w:rsidRDefault="00E52ACE" w:rsidP="00C379D2">
      <w:pPr>
        <w:spacing w:after="0" w:line="360" w:lineRule="auto"/>
        <w:jc w:val="both"/>
        <w:rPr>
          <w:rFonts w:ascii="Times New Roman" w:hAnsi="Times New Roman" w:cs="Times New Roman"/>
          <w:sz w:val="24"/>
          <w:szCs w:val="24"/>
          <w:u w:val="single"/>
        </w:rPr>
      </w:pPr>
      <w:r w:rsidRPr="00E52ACE">
        <w:rPr>
          <w:rFonts w:ascii="Times New Roman" w:hAnsi="Times New Roman" w:cs="Times New Roman"/>
          <w:sz w:val="24"/>
          <w:szCs w:val="24"/>
          <w:u w:val="single"/>
        </w:rPr>
        <w:t>Yaş</w:t>
      </w:r>
    </w:p>
    <w:p w:rsidR="004629A8" w:rsidRDefault="00E52ACE" w:rsidP="00C379D2">
      <w:pPr>
        <w:spacing w:after="0" w:line="360" w:lineRule="auto"/>
        <w:jc w:val="both"/>
        <w:rPr>
          <w:rFonts w:ascii="Times New Roman" w:hAnsi="Times New Roman" w:cs="Times New Roman"/>
          <w:sz w:val="24"/>
          <w:szCs w:val="24"/>
        </w:rPr>
      </w:pPr>
      <w:proofErr w:type="spellStart"/>
      <w:r w:rsidRPr="00E52ACE">
        <w:rPr>
          <w:rFonts w:ascii="Times New Roman" w:hAnsi="Times New Roman" w:cs="Times New Roman"/>
          <w:sz w:val="24"/>
          <w:szCs w:val="24"/>
        </w:rPr>
        <w:t>Amoksisilinin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eliminasyon</w:t>
      </w:r>
      <w:proofErr w:type="gramEnd"/>
      <w:r>
        <w:rPr>
          <w:rFonts w:ascii="Times New Roman" w:hAnsi="Times New Roman" w:cs="Times New Roman"/>
          <w:sz w:val="24"/>
          <w:szCs w:val="24"/>
        </w:rPr>
        <w:t xml:space="preserve"> yarı</w:t>
      </w:r>
      <w:r w:rsidR="004629A8">
        <w:rPr>
          <w:rFonts w:ascii="Times New Roman" w:hAnsi="Times New Roman" w:cs="Times New Roman"/>
          <w:sz w:val="24"/>
          <w:szCs w:val="24"/>
        </w:rPr>
        <w:t xml:space="preserve">lanma </w:t>
      </w:r>
      <w:r>
        <w:rPr>
          <w:rFonts w:ascii="Times New Roman" w:hAnsi="Times New Roman" w:cs="Times New Roman"/>
          <w:sz w:val="24"/>
          <w:szCs w:val="24"/>
        </w:rPr>
        <w:t xml:space="preserve">ömrü </w:t>
      </w:r>
      <w:r w:rsidRPr="00E52ACE">
        <w:rPr>
          <w:rFonts w:ascii="Times New Roman" w:hAnsi="Times New Roman" w:cs="Times New Roman"/>
          <w:sz w:val="24"/>
          <w:szCs w:val="24"/>
        </w:rPr>
        <w:t xml:space="preserve">3 aylıktan </w:t>
      </w:r>
      <w:r w:rsidR="00067721">
        <w:rPr>
          <w:rFonts w:ascii="Times New Roman" w:hAnsi="Times New Roman" w:cs="Times New Roman"/>
          <w:sz w:val="24"/>
          <w:szCs w:val="24"/>
        </w:rPr>
        <w:t xml:space="preserve">2 yaşına kadar olan çocuklarda </w:t>
      </w:r>
      <w:r w:rsidRPr="00E52ACE">
        <w:rPr>
          <w:rFonts w:ascii="Times New Roman" w:hAnsi="Times New Roman" w:cs="Times New Roman"/>
          <w:sz w:val="24"/>
          <w:szCs w:val="24"/>
        </w:rPr>
        <w:t>ve daha büyük çocuklar ile erişkinlerde aynıdır. Çok küçük çocuklarda (</w:t>
      </w:r>
      <w:proofErr w:type="spellStart"/>
      <w:r w:rsidRPr="00E52ACE">
        <w:rPr>
          <w:rFonts w:ascii="Times New Roman" w:hAnsi="Times New Roman" w:cs="Times New Roman"/>
          <w:sz w:val="24"/>
          <w:szCs w:val="24"/>
        </w:rPr>
        <w:t>preterm</w:t>
      </w:r>
      <w:proofErr w:type="spellEnd"/>
      <w:r w:rsidRPr="00E52ACE">
        <w:rPr>
          <w:rFonts w:ascii="Times New Roman" w:hAnsi="Times New Roman" w:cs="Times New Roman"/>
          <w:sz w:val="24"/>
          <w:szCs w:val="24"/>
        </w:rPr>
        <w:t xml:space="preserve"> yeni doğanlar dahil) yaşamın ilk haft</w:t>
      </w:r>
      <w:r w:rsidR="00067721">
        <w:rPr>
          <w:rFonts w:ascii="Times New Roman" w:hAnsi="Times New Roman" w:cs="Times New Roman"/>
          <w:sz w:val="24"/>
          <w:szCs w:val="24"/>
        </w:rPr>
        <w:t>asında uygulama aralığı, böbrek</w:t>
      </w:r>
      <w:r w:rsidRPr="00E52ACE">
        <w:rPr>
          <w:rFonts w:ascii="Times New Roman" w:hAnsi="Times New Roman" w:cs="Times New Roman"/>
          <w:sz w:val="24"/>
          <w:szCs w:val="24"/>
        </w:rPr>
        <w:t xml:space="preserve"> </w:t>
      </w:r>
      <w:proofErr w:type="gramStart"/>
      <w:r w:rsidRPr="00E52ACE">
        <w:rPr>
          <w:rFonts w:ascii="Times New Roman" w:hAnsi="Times New Roman" w:cs="Times New Roman"/>
          <w:sz w:val="24"/>
          <w:szCs w:val="24"/>
        </w:rPr>
        <w:t>eliminasyon</w:t>
      </w:r>
      <w:proofErr w:type="gramEnd"/>
      <w:r w:rsidRPr="00E52ACE">
        <w:rPr>
          <w:rFonts w:ascii="Times New Roman" w:hAnsi="Times New Roman" w:cs="Times New Roman"/>
          <w:sz w:val="24"/>
          <w:szCs w:val="24"/>
        </w:rPr>
        <w:t xml:space="preserve"> yolunun gelişmemiş olması nedeniyle, günde iki kez uygulamayı aşmamalıdır. Yaşlı hastalarda böbrek işlevlerinde azalma olasılığı daha fazla olduğundan, doz seçiminde dikkatli olunmalıdır ve böbrek işlevinin izlenmesi yararlı olabilir.</w:t>
      </w:r>
    </w:p>
    <w:p w:rsidR="00087BF5" w:rsidRDefault="00087BF5" w:rsidP="00C379D2">
      <w:pPr>
        <w:spacing w:after="0" w:line="360" w:lineRule="auto"/>
        <w:jc w:val="both"/>
        <w:rPr>
          <w:rFonts w:ascii="Times New Roman" w:hAnsi="Times New Roman" w:cs="Times New Roman"/>
          <w:sz w:val="24"/>
          <w:szCs w:val="24"/>
          <w:u w:val="single"/>
        </w:rPr>
      </w:pPr>
      <w:r w:rsidRPr="00087BF5">
        <w:rPr>
          <w:rFonts w:ascii="Times New Roman" w:hAnsi="Times New Roman" w:cs="Times New Roman"/>
          <w:sz w:val="24"/>
          <w:szCs w:val="24"/>
          <w:u w:val="single"/>
        </w:rPr>
        <w:lastRenderedPageBreak/>
        <w:t>Cinsiyet</w:t>
      </w:r>
    </w:p>
    <w:p w:rsidR="00087BF5" w:rsidRDefault="00087BF5" w:rsidP="00C379D2">
      <w:pPr>
        <w:shd w:val="clear" w:color="auto" w:fill="FFFFFF"/>
        <w:spacing w:after="0" w:line="360" w:lineRule="auto"/>
        <w:ind w:left="10"/>
        <w:jc w:val="both"/>
        <w:rPr>
          <w:rFonts w:ascii="Times New Roman" w:hAnsi="Times New Roman" w:cs="Times New Roman"/>
          <w:sz w:val="24"/>
          <w:szCs w:val="24"/>
        </w:rPr>
      </w:pPr>
      <w:r w:rsidRPr="00087BF5">
        <w:rPr>
          <w:rFonts w:ascii="Times New Roman" w:hAnsi="Times New Roman" w:cs="Times New Roman"/>
          <w:sz w:val="24"/>
          <w:szCs w:val="24"/>
        </w:rPr>
        <w:t xml:space="preserve">Sağlıklı erkek ve kadınlara oral yoldan </w:t>
      </w:r>
      <w:proofErr w:type="spellStart"/>
      <w:r w:rsidRPr="00087BF5">
        <w:rPr>
          <w:rFonts w:ascii="Times New Roman" w:hAnsi="Times New Roman" w:cs="Times New Roman"/>
          <w:sz w:val="24"/>
          <w:szCs w:val="24"/>
        </w:rPr>
        <w:t>amoksisilin</w:t>
      </w:r>
      <w:proofErr w:type="spellEnd"/>
      <w:r w:rsidRPr="00087BF5">
        <w:rPr>
          <w:rFonts w:ascii="Times New Roman" w:hAnsi="Times New Roman" w:cs="Times New Roman"/>
          <w:sz w:val="24"/>
          <w:szCs w:val="24"/>
        </w:rPr>
        <w:t>/</w:t>
      </w:r>
      <w:proofErr w:type="spellStart"/>
      <w:r w:rsidRPr="00087BF5">
        <w:rPr>
          <w:rFonts w:ascii="Times New Roman" w:hAnsi="Times New Roman" w:cs="Times New Roman"/>
          <w:sz w:val="24"/>
          <w:szCs w:val="24"/>
        </w:rPr>
        <w:t>klavulanik</w:t>
      </w:r>
      <w:proofErr w:type="spellEnd"/>
      <w:r w:rsidRPr="00087BF5">
        <w:rPr>
          <w:rFonts w:ascii="Times New Roman" w:hAnsi="Times New Roman" w:cs="Times New Roman"/>
          <w:sz w:val="24"/>
          <w:szCs w:val="24"/>
        </w:rPr>
        <w:t xml:space="preserve"> asit uygula</w:t>
      </w:r>
      <w:r w:rsidR="004629A8">
        <w:rPr>
          <w:rFonts w:ascii="Times New Roman" w:hAnsi="Times New Roman" w:cs="Times New Roman"/>
          <w:sz w:val="24"/>
          <w:szCs w:val="24"/>
        </w:rPr>
        <w:t>n</w:t>
      </w:r>
      <w:r w:rsidRPr="00087BF5">
        <w:rPr>
          <w:rFonts w:ascii="Times New Roman" w:hAnsi="Times New Roman" w:cs="Times New Roman"/>
          <w:sz w:val="24"/>
          <w:szCs w:val="24"/>
        </w:rPr>
        <w:t xml:space="preserve">masından sonra cinsiyetin </w:t>
      </w:r>
      <w:proofErr w:type="spellStart"/>
      <w:r w:rsidRPr="00087BF5">
        <w:rPr>
          <w:rFonts w:ascii="Times New Roman" w:hAnsi="Times New Roman" w:cs="Times New Roman"/>
          <w:sz w:val="24"/>
          <w:szCs w:val="24"/>
        </w:rPr>
        <w:t>amoksisilin</w:t>
      </w:r>
      <w:proofErr w:type="spellEnd"/>
      <w:r w:rsidRPr="00087BF5">
        <w:rPr>
          <w:rFonts w:ascii="Times New Roman" w:hAnsi="Times New Roman" w:cs="Times New Roman"/>
          <w:sz w:val="24"/>
          <w:szCs w:val="24"/>
        </w:rPr>
        <w:t xml:space="preserve"> ya da </w:t>
      </w:r>
      <w:proofErr w:type="spellStart"/>
      <w:r w:rsidRPr="00087BF5">
        <w:rPr>
          <w:rFonts w:ascii="Times New Roman" w:hAnsi="Times New Roman" w:cs="Times New Roman"/>
          <w:sz w:val="24"/>
          <w:szCs w:val="24"/>
        </w:rPr>
        <w:t>klavulanik</w:t>
      </w:r>
      <w:proofErr w:type="spellEnd"/>
      <w:r w:rsidRPr="00087BF5">
        <w:rPr>
          <w:rFonts w:ascii="Times New Roman" w:hAnsi="Times New Roman" w:cs="Times New Roman"/>
          <w:sz w:val="24"/>
          <w:szCs w:val="24"/>
        </w:rPr>
        <w:t xml:space="preserve"> </w:t>
      </w:r>
      <w:proofErr w:type="spellStart"/>
      <w:r w:rsidRPr="00087BF5">
        <w:rPr>
          <w:rFonts w:ascii="Times New Roman" w:hAnsi="Times New Roman" w:cs="Times New Roman"/>
          <w:sz w:val="24"/>
          <w:szCs w:val="24"/>
        </w:rPr>
        <w:t>asitin</w:t>
      </w:r>
      <w:proofErr w:type="spellEnd"/>
      <w:r w:rsidRPr="00087BF5">
        <w:rPr>
          <w:rFonts w:ascii="Times New Roman" w:hAnsi="Times New Roman" w:cs="Times New Roman"/>
          <w:sz w:val="24"/>
          <w:szCs w:val="24"/>
        </w:rPr>
        <w:t xml:space="preserve"> </w:t>
      </w:r>
      <w:proofErr w:type="spellStart"/>
      <w:r w:rsidRPr="00087BF5">
        <w:rPr>
          <w:rFonts w:ascii="Times New Roman" w:hAnsi="Times New Roman" w:cs="Times New Roman"/>
          <w:sz w:val="24"/>
          <w:szCs w:val="24"/>
        </w:rPr>
        <w:t>farmakokinetikleri</w:t>
      </w:r>
      <w:proofErr w:type="spellEnd"/>
      <w:r w:rsidRPr="00087BF5">
        <w:rPr>
          <w:rFonts w:ascii="Times New Roman" w:hAnsi="Times New Roman" w:cs="Times New Roman"/>
          <w:sz w:val="24"/>
          <w:szCs w:val="24"/>
        </w:rPr>
        <w:t xml:space="preserve"> üzerinde önemli bir etkisi görülmemiştir.</w:t>
      </w:r>
    </w:p>
    <w:p w:rsidR="00131C35" w:rsidRDefault="00131C35" w:rsidP="00743238">
      <w:pPr>
        <w:shd w:val="clear" w:color="auto" w:fill="FFFFFF"/>
        <w:spacing w:after="0" w:line="360" w:lineRule="auto"/>
        <w:jc w:val="both"/>
        <w:rPr>
          <w:rFonts w:ascii="Times New Roman" w:hAnsi="Times New Roman" w:cs="Times New Roman"/>
          <w:sz w:val="24"/>
          <w:szCs w:val="24"/>
        </w:rPr>
      </w:pPr>
    </w:p>
    <w:p w:rsidR="00087BF5" w:rsidRDefault="00087BF5" w:rsidP="00C379D2">
      <w:pPr>
        <w:shd w:val="clear" w:color="auto" w:fill="FFFFFF"/>
        <w:spacing w:after="0" w:line="360" w:lineRule="auto"/>
        <w:ind w:left="5"/>
        <w:jc w:val="both"/>
        <w:rPr>
          <w:rFonts w:ascii="Times New Roman" w:hAnsi="Times New Roman" w:cs="Times New Roman"/>
          <w:b/>
          <w:sz w:val="24"/>
          <w:szCs w:val="24"/>
        </w:rPr>
      </w:pPr>
      <w:r w:rsidRPr="00087BF5">
        <w:rPr>
          <w:rFonts w:ascii="Times New Roman" w:hAnsi="Times New Roman" w:cs="Times New Roman"/>
          <w:b/>
          <w:sz w:val="24"/>
          <w:szCs w:val="24"/>
        </w:rPr>
        <w:t>5.3. Klinik öncesi güvenlilik verileri</w:t>
      </w:r>
    </w:p>
    <w:p w:rsidR="007C76A0" w:rsidRPr="00087BF5" w:rsidRDefault="00087BF5" w:rsidP="00C379D2">
      <w:pPr>
        <w:spacing w:after="0" w:line="360" w:lineRule="auto"/>
        <w:jc w:val="both"/>
        <w:rPr>
          <w:rFonts w:ascii="Times New Roman" w:hAnsi="Times New Roman" w:cs="Times New Roman"/>
          <w:sz w:val="24"/>
          <w:szCs w:val="24"/>
        </w:rPr>
      </w:pPr>
      <w:r w:rsidRPr="00087BF5">
        <w:rPr>
          <w:rFonts w:ascii="Times New Roman" w:hAnsi="Times New Roman" w:cs="Times New Roman"/>
          <w:sz w:val="24"/>
          <w:szCs w:val="24"/>
        </w:rPr>
        <w:t xml:space="preserve">Klinik dışı veriler, </w:t>
      </w:r>
      <w:proofErr w:type="gramStart"/>
      <w:r w:rsidRPr="00087BF5">
        <w:rPr>
          <w:rFonts w:ascii="Times New Roman" w:hAnsi="Times New Roman" w:cs="Times New Roman"/>
          <w:sz w:val="24"/>
          <w:szCs w:val="24"/>
        </w:rPr>
        <w:t>farmakoloji</w:t>
      </w:r>
      <w:proofErr w:type="gramEnd"/>
      <w:r w:rsidRPr="00087BF5">
        <w:rPr>
          <w:rFonts w:ascii="Times New Roman" w:hAnsi="Times New Roman" w:cs="Times New Roman"/>
          <w:sz w:val="24"/>
          <w:szCs w:val="24"/>
        </w:rPr>
        <w:t xml:space="preserve">, </w:t>
      </w:r>
      <w:proofErr w:type="spellStart"/>
      <w:r w:rsidRPr="00087BF5">
        <w:rPr>
          <w:rFonts w:ascii="Times New Roman" w:hAnsi="Times New Roman" w:cs="Times New Roman"/>
          <w:sz w:val="24"/>
          <w:szCs w:val="24"/>
        </w:rPr>
        <w:t>genotoksisite</w:t>
      </w:r>
      <w:proofErr w:type="spellEnd"/>
      <w:r w:rsidRPr="00087BF5">
        <w:rPr>
          <w:rFonts w:ascii="Times New Roman" w:hAnsi="Times New Roman" w:cs="Times New Roman"/>
          <w:sz w:val="24"/>
          <w:szCs w:val="24"/>
        </w:rPr>
        <w:t xml:space="preserve"> ve üreme </w:t>
      </w:r>
      <w:proofErr w:type="spellStart"/>
      <w:r w:rsidRPr="00087BF5">
        <w:rPr>
          <w:rFonts w:ascii="Times New Roman" w:hAnsi="Times New Roman" w:cs="Times New Roman"/>
          <w:sz w:val="24"/>
          <w:szCs w:val="24"/>
        </w:rPr>
        <w:t>toksisitesi</w:t>
      </w:r>
      <w:proofErr w:type="spellEnd"/>
      <w:r w:rsidRPr="00087BF5">
        <w:rPr>
          <w:rFonts w:ascii="Times New Roman" w:hAnsi="Times New Roman" w:cs="Times New Roman"/>
          <w:sz w:val="24"/>
          <w:szCs w:val="24"/>
        </w:rPr>
        <w:t xml:space="preserve"> güvenliliğine yönelik çalışmalar temelinde insanlar açısından özel bir tehlike ortaya koymamıştır.</w:t>
      </w:r>
    </w:p>
    <w:p w:rsidR="00087BF5" w:rsidRDefault="00087BF5" w:rsidP="00C379D2">
      <w:pPr>
        <w:shd w:val="clear" w:color="auto" w:fill="FFFFFF"/>
        <w:spacing w:after="0" w:line="360" w:lineRule="auto"/>
        <w:ind w:left="5"/>
        <w:jc w:val="both"/>
        <w:rPr>
          <w:rFonts w:ascii="Times New Roman" w:hAnsi="Times New Roman" w:cs="Times New Roman"/>
          <w:sz w:val="24"/>
          <w:szCs w:val="24"/>
        </w:rPr>
      </w:pPr>
      <w:r w:rsidRPr="00087BF5">
        <w:rPr>
          <w:rFonts w:ascii="Times New Roman" w:hAnsi="Times New Roman" w:cs="Times New Roman"/>
          <w:sz w:val="24"/>
          <w:szCs w:val="24"/>
        </w:rPr>
        <w:t xml:space="preserve">Köpeklerde </w:t>
      </w:r>
      <w:proofErr w:type="spellStart"/>
      <w:r w:rsidRPr="00087BF5">
        <w:rPr>
          <w:rFonts w:ascii="Times New Roman" w:hAnsi="Times New Roman" w:cs="Times New Roman"/>
          <w:sz w:val="24"/>
          <w:szCs w:val="24"/>
        </w:rPr>
        <w:t>amoksisilin</w:t>
      </w:r>
      <w:proofErr w:type="spellEnd"/>
      <w:r w:rsidRPr="00087BF5">
        <w:rPr>
          <w:rFonts w:ascii="Times New Roman" w:hAnsi="Times New Roman" w:cs="Times New Roman"/>
          <w:sz w:val="24"/>
          <w:szCs w:val="24"/>
        </w:rPr>
        <w:t>/</w:t>
      </w:r>
      <w:proofErr w:type="spellStart"/>
      <w:r w:rsidRPr="00087BF5">
        <w:rPr>
          <w:rFonts w:ascii="Times New Roman" w:hAnsi="Times New Roman" w:cs="Times New Roman"/>
          <w:sz w:val="24"/>
          <w:szCs w:val="24"/>
        </w:rPr>
        <w:t>klavulanik</w:t>
      </w:r>
      <w:proofErr w:type="spellEnd"/>
      <w:r w:rsidRPr="00087BF5">
        <w:rPr>
          <w:rFonts w:ascii="Times New Roman" w:hAnsi="Times New Roman" w:cs="Times New Roman"/>
          <w:sz w:val="24"/>
          <w:szCs w:val="24"/>
        </w:rPr>
        <w:t xml:space="preserve"> asit</w:t>
      </w:r>
      <w:r>
        <w:rPr>
          <w:rFonts w:ascii="Times New Roman" w:hAnsi="Times New Roman" w:cs="Times New Roman"/>
          <w:sz w:val="24"/>
          <w:szCs w:val="24"/>
        </w:rPr>
        <w:t>le yapılan</w:t>
      </w:r>
      <w:r w:rsidRPr="00087BF5">
        <w:rPr>
          <w:rFonts w:ascii="Times New Roman" w:hAnsi="Times New Roman" w:cs="Times New Roman"/>
          <w:sz w:val="24"/>
          <w:szCs w:val="24"/>
        </w:rPr>
        <w:t xml:space="preserve"> </w:t>
      </w:r>
      <w:r>
        <w:rPr>
          <w:rFonts w:ascii="Times New Roman" w:hAnsi="Times New Roman" w:cs="Times New Roman"/>
          <w:sz w:val="24"/>
          <w:szCs w:val="24"/>
        </w:rPr>
        <w:t xml:space="preserve">tekrarlanan doz </w:t>
      </w:r>
      <w:proofErr w:type="spellStart"/>
      <w:r>
        <w:rPr>
          <w:rFonts w:ascii="Times New Roman" w:hAnsi="Times New Roman" w:cs="Times New Roman"/>
          <w:sz w:val="24"/>
          <w:szCs w:val="24"/>
        </w:rPr>
        <w:t>toksisitesi</w:t>
      </w:r>
      <w:proofErr w:type="spellEnd"/>
      <w:r>
        <w:rPr>
          <w:rFonts w:ascii="Times New Roman" w:hAnsi="Times New Roman" w:cs="Times New Roman"/>
          <w:sz w:val="24"/>
          <w:szCs w:val="24"/>
        </w:rPr>
        <w:t xml:space="preserve"> </w:t>
      </w:r>
      <w:r w:rsidRPr="00087BF5">
        <w:rPr>
          <w:rFonts w:ascii="Times New Roman" w:hAnsi="Times New Roman" w:cs="Times New Roman"/>
          <w:sz w:val="24"/>
          <w:szCs w:val="24"/>
        </w:rPr>
        <w:t>çalışmalar</w:t>
      </w:r>
      <w:r>
        <w:rPr>
          <w:rFonts w:ascii="Times New Roman" w:hAnsi="Times New Roman" w:cs="Times New Roman"/>
          <w:sz w:val="24"/>
          <w:szCs w:val="24"/>
        </w:rPr>
        <w:t xml:space="preserve">ında, </w:t>
      </w:r>
      <w:proofErr w:type="spellStart"/>
      <w:r>
        <w:rPr>
          <w:rFonts w:ascii="Times New Roman" w:hAnsi="Times New Roman" w:cs="Times New Roman"/>
          <w:sz w:val="24"/>
          <w:szCs w:val="24"/>
        </w:rPr>
        <w:t>gastrik</w:t>
      </w:r>
      <w:proofErr w:type="spellEnd"/>
      <w:r>
        <w:rPr>
          <w:rFonts w:ascii="Times New Roman" w:hAnsi="Times New Roman" w:cs="Times New Roman"/>
          <w:sz w:val="24"/>
          <w:szCs w:val="24"/>
        </w:rPr>
        <w:t xml:space="preserve"> tahriş kusma ve dilde renk bozukluğu görülmüştür.</w:t>
      </w:r>
    </w:p>
    <w:p w:rsidR="000E0A4E" w:rsidRPr="00087BF5" w:rsidRDefault="000E0A4E" w:rsidP="00C379D2">
      <w:pPr>
        <w:shd w:val="clear" w:color="auto" w:fill="FFFFFF"/>
        <w:spacing w:after="0" w:line="360" w:lineRule="auto"/>
        <w:ind w:left="5"/>
        <w:jc w:val="both"/>
        <w:rPr>
          <w:rFonts w:ascii="Times New Roman" w:hAnsi="Times New Roman" w:cs="Times New Roman"/>
          <w:b/>
          <w:sz w:val="24"/>
          <w:szCs w:val="24"/>
        </w:rPr>
      </w:pPr>
      <w:r>
        <w:rPr>
          <w:rFonts w:ascii="Times New Roman" w:hAnsi="Times New Roman" w:cs="Times New Roman"/>
          <w:sz w:val="24"/>
          <w:szCs w:val="24"/>
        </w:rPr>
        <w:t>AMOKLAVİN ya da bile</w:t>
      </w:r>
      <w:r w:rsidR="00A25FC0">
        <w:rPr>
          <w:rFonts w:ascii="Times New Roman" w:hAnsi="Times New Roman" w:cs="Times New Roman"/>
          <w:sz w:val="24"/>
          <w:szCs w:val="24"/>
        </w:rPr>
        <w:t>şe</w:t>
      </w:r>
      <w:r>
        <w:rPr>
          <w:rFonts w:ascii="Times New Roman" w:hAnsi="Times New Roman" w:cs="Times New Roman"/>
          <w:sz w:val="24"/>
          <w:szCs w:val="24"/>
        </w:rPr>
        <w:t xml:space="preserve">nleriyle </w:t>
      </w:r>
      <w:proofErr w:type="spellStart"/>
      <w:r>
        <w:rPr>
          <w:rFonts w:ascii="Times New Roman" w:hAnsi="Times New Roman" w:cs="Times New Roman"/>
          <w:sz w:val="24"/>
          <w:szCs w:val="24"/>
        </w:rPr>
        <w:t>karsinogenesite</w:t>
      </w:r>
      <w:proofErr w:type="spellEnd"/>
      <w:r>
        <w:rPr>
          <w:rFonts w:ascii="Times New Roman" w:hAnsi="Times New Roman" w:cs="Times New Roman"/>
          <w:sz w:val="24"/>
          <w:szCs w:val="24"/>
        </w:rPr>
        <w:t xml:space="preserve"> çalışmaları yapılmamıştır.</w:t>
      </w:r>
    </w:p>
    <w:p w:rsidR="00700338" w:rsidRDefault="00700338" w:rsidP="00C379D2">
      <w:pPr>
        <w:shd w:val="clear" w:color="auto" w:fill="FFFFFF"/>
        <w:spacing w:after="0" w:line="360" w:lineRule="auto"/>
        <w:ind w:left="10"/>
        <w:jc w:val="both"/>
        <w:rPr>
          <w:rFonts w:ascii="Times New Roman" w:hAnsi="Times New Roman" w:cs="Times New Roman"/>
          <w:b/>
          <w:sz w:val="24"/>
          <w:szCs w:val="24"/>
        </w:rPr>
      </w:pPr>
    </w:p>
    <w:p w:rsidR="00087BF5" w:rsidRPr="006A7019" w:rsidRDefault="00C379D2" w:rsidP="00C379D2">
      <w:pPr>
        <w:shd w:val="clear" w:color="auto" w:fill="FFFFFF"/>
        <w:spacing w:after="0" w:line="360" w:lineRule="auto"/>
        <w:ind w:left="10"/>
        <w:jc w:val="both"/>
        <w:rPr>
          <w:rFonts w:ascii="Times New Roman" w:hAnsi="Times New Roman" w:cs="Times New Roman"/>
          <w:b/>
          <w:sz w:val="24"/>
          <w:szCs w:val="24"/>
        </w:rPr>
      </w:pPr>
      <w:r w:rsidRPr="006A7019">
        <w:rPr>
          <w:rFonts w:ascii="Times New Roman" w:hAnsi="Times New Roman" w:cs="Times New Roman"/>
          <w:b/>
          <w:sz w:val="24"/>
          <w:szCs w:val="24"/>
        </w:rPr>
        <w:t>6.FARMASÖTİK ÖZELLİKLER</w:t>
      </w:r>
    </w:p>
    <w:p w:rsidR="00C379D2" w:rsidRPr="006A7019" w:rsidRDefault="00C379D2" w:rsidP="00C379D2">
      <w:pPr>
        <w:shd w:val="clear" w:color="auto" w:fill="FFFFFF"/>
        <w:spacing w:after="0" w:line="360" w:lineRule="auto"/>
        <w:ind w:left="10"/>
        <w:jc w:val="both"/>
        <w:rPr>
          <w:rFonts w:ascii="Times New Roman" w:hAnsi="Times New Roman" w:cs="Times New Roman"/>
          <w:b/>
          <w:sz w:val="24"/>
          <w:szCs w:val="24"/>
        </w:rPr>
      </w:pPr>
      <w:r w:rsidRPr="006A7019">
        <w:rPr>
          <w:rFonts w:ascii="Times New Roman" w:hAnsi="Times New Roman" w:cs="Times New Roman"/>
          <w:b/>
          <w:sz w:val="24"/>
          <w:szCs w:val="24"/>
        </w:rPr>
        <w:t>6.1. Yardımcı maddelerin listesi</w:t>
      </w:r>
    </w:p>
    <w:p w:rsidR="006D3C50" w:rsidRPr="0071378F" w:rsidRDefault="006D3C50" w:rsidP="006D3C50">
      <w:pPr>
        <w:shd w:val="clear" w:color="auto" w:fill="FFFFFF"/>
        <w:tabs>
          <w:tab w:val="left" w:pos="567"/>
          <w:tab w:val="left" w:pos="8789"/>
        </w:tabs>
        <w:spacing w:after="0" w:line="360" w:lineRule="auto"/>
        <w:jc w:val="both"/>
        <w:rPr>
          <w:rFonts w:ascii="Times New Roman" w:hAnsi="Times New Roman" w:cs="Times New Roman"/>
          <w:sz w:val="24"/>
          <w:szCs w:val="24"/>
        </w:rPr>
      </w:pPr>
      <w:r w:rsidRPr="0071378F">
        <w:rPr>
          <w:rFonts w:ascii="Times New Roman" w:hAnsi="Times New Roman" w:cs="Times New Roman"/>
          <w:sz w:val="24"/>
          <w:szCs w:val="24"/>
        </w:rPr>
        <w:t xml:space="preserve">Tablet çekirdeği: </w:t>
      </w:r>
    </w:p>
    <w:p w:rsidR="00CD4B50" w:rsidRPr="0071378F" w:rsidRDefault="00CD4B50" w:rsidP="00CD4B50">
      <w:pPr>
        <w:shd w:val="clear" w:color="auto" w:fill="FFFFFF"/>
        <w:spacing w:after="0" w:line="360" w:lineRule="auto"/>
        <w:ind w:left="10"/>
        <w:jc w:val="both"/>
        <w:rPr>
          <w:rFonts w:ascii="Times New Roman" w:hAnsi="Times New Roman" w:cs="Times New Roman"/>
          <w:sz w:val="24"/>
          <w:szCs w:val="24"/>
        </w:rPr>
      </w:pPr>
      <w:r w:rsidRPr="0071378F">
        <w:rPr>
          <w:rFonts w:ascii="Times New Roman" w:hAnsi="Times New Roman" w:cs="Times New Roman"/>
          <w:sz w:val="24"/>
          <w:szCs w:val="24"/>
        </w:rPr>
        <w:t xml:space="preserve">Sodyum nişasta </w:t>
      </w:r>
      <w:proofErr w:type="spellStart"/>
      <w:r w:rsidRPr="0071378F">
        <w:rPr>
          <w:rFonts w:ascii="Times New Roman" w:hAnsi="Times New Roman" w:cs="Times New Roman"/>
          <w:sz w:val="24"/>
          <w:szCs w:val="24"/>
        </w:rPr>
        <w:t>glikolat</w:t>
      </w:r>
      <w:proofErr w:type="spellEnd"/>
    </w:p>
    <w:p w:rsidR="00CD4B50" w:rsidRPr="0071378F" w:rsidRDefault="00CD4B50" w:rsidP="00CD4B50">
      <w:pPr>
        <w:shd w:val="clear" w:color="auto" w:fill="FFFFFF"/>
        <w:spacing w:after="0" w:line="360" w:lineRule="auto"/>
        <w:ind w:left="10"/>
        <w:jc w:val="both"/>
        <w:rPr>
          <w:rFonts w:ascii="Times New Roman" w:hAnsi="Times New Roman" w:cs="Times New Roman"/>
          <w:sz w:val="24"/>
          <w:szCs w:val="24"/>
        </w:rPr>
      </w:pPr>
      <w:proofErr w:type="spellStart"/>
      <w:r w:rsidRPr="0071378F">
        <w:rPr>
          <w:rFonts w:ascii="Times New Roman" w:hAnsi="Times New Roman" w:cs="Times New Roman"/>
          <w:sz w:val="24"/>
          <w:szCs w:val="24"/>
        </w:rPr>
        <w:t>Mikrokristalin</w:t>
      </w:r>
      <w:proofErr w:type="spellEnd"/>
      <w:r w:rsidRPr="0071378F">
        <w:rPr>
          <w:rFonts w:ascii="Times New Roman" w:hAnsi="Times New Roman" w:cs="Times New Roman"/>
          <w:sz w:val="24"/>
          <w:szCs w:val="24"/>
        </w:rPr>
        <w:t xml:space="preserve"> selüloz</w:t>
      </w:r>
    </w:p>
    <w:p w:rsidR="00CD4B50" w:rsidRPr="0071378F" w:rsidRDefault="00CD4B50" w:rsidP="00CD4B50">
      <w:pPr>
        <w:shd w:val="clear" w:color="auto" w:fill="FFFFFF"/>
        <w:spacing w:after="0" w:line="360" w:lineRule="auto"/>
        <w:ind w:left="10"/>
        <w:jc w:val="both"/>
        <w:rPr>
          <w:rFonts w:ascii="Times New Roman" w:hAnsi="Times New Roman" w:cs="Times New Roman"/>
          <w:sz w:val="24"/>
          <w:szCs w:val="24"/>
        </w:rPr>
      </w:pPr>
      <w:r w:rsidRPr="0071378F">
        <w:rPr>
          <w:rFonts w:ascii="Times New Roman" w:hAnsi="Times New Roman" w:cs="Times New Roman"/>
          <w:sz w:val="24"/>
          <w:szCs w:val="24"/>
        </w:rPr>
        <w:t>Silikon dioksit</w:t>
      </w:r>
    </w:p>
    <w:p w:rsidR="00DB1A08" w:rsidRPr="005974E6" w:rsidRDefault="00CD4B50" w:rsidP="004A56B9">
      <w:pPr>
        <w:shd w:val="clear" w:color="auto" w:fill="FFFFFF"/>
        <w:spacing w:after="0" w:line="360" w:lineRule="auto"/>
        <w:ind w:left="10"/>
        <w:jc w:val="both"/>
        <w:rPr>
          <w:rFonts w:ascii="Times New Roman" w:hAnsi="Times New Roman" w:cs="Times New Roman"/>
          <w:sz w:val="24"/>
          <w:szCs w:val="24"/>
        </w:rPr>
      </w:pPr>
      <w:r w:rsidRPr="005974E6">
        <w:rPr>
          <w:rFonts w:ascii="Times New Roman" w:hAnsi="Times New Roman" w:cs="Times New Roman"/>
          <w:sz w:val="24"/>
          <w:szCs w:val="24"/>
        </w:rPr>
        <w:t xml:space="preserve">Magnezyum </w:t>
      </w:r>
      <w:proofErr w:type="spellStart"/>
      <w:r w:rsidRPr="005974E6">
        <w:rPr>
          <w:rFonts w:ascii="Times New Roman" w:hAnsi="Times New Roman" w:cs="Times New Roman"/>
          <w:sz w:val="24"/>
          <w:szCs w:val="24"/>
        </w:rPr>
        <w:t>stearat</w:t>
      </w:r>
      <w:proofErr w:type="spellEnd"/>
    </w:p>
    <w:p w:rsidR="006D3C50" w:rsidRPr="005974E6" w:rsidRDefault="006D3C50" w:rsidP="004A56B9">
      <w:pPr>
        <w:shd w:val="clear" w:color="auto" w:fill="FFFFFF"/>
        <w:spacing w:after="0" w:line="360" w:lineRule="auto"/>
        <w:ind w:left="10"/>
        <w:jc w:val="both"/>
        <w:rPr>
          <w:rFonts w:ascii="Times New Roman" w:hAnsi="Times New Roman" w:cs="Times New Roman"/>
          <w:sz w:val="24"/>
          <w:szCs w:val="24"/>
          <w:u w:val="single"/>
        </w:rPr>
      </w:pPr>
      <w:r w:rsidRPr="005974E6">
        <w:rPr>
          <w:rFonts w:ascii="Times New Roman" w:hAnsi="Times New Roman" w:cs="Times New Roman"/>
          <w:sz w:val="24"/>
          <w:szCs w:val="24"/>
          <w:u w:val="single"/>
        </w:rPr>
        <w:t>Film</w:t>
      </w:r>
      <w:r w:rsidR="00CD4B50" w:rsidRPr="005974E6">
        <w:rPr>
          <w:rFonts w:ascii="Times New Roman" w:hAnsi="Times New Roman" w:cs="Times New Roman"/>
          <w:sz w:val="24"/>
          <w:szCs w:val="24"/>
          <w:u w:val="single"/>
        </w:rPr>
        <w:t xml:space="preserve"> kaplama</w:t>
      </w:r>
      <w:r w:rsidRPr="005974E6">
        <w:rPr>
          <w:rFonts w:ascii="Times New Roman" w:hAnsi="Times New Roman" w:cs="Times New Roman"/>
          <w:sz w:val="24"/>
          <w:szCs w:val="24"/>
          <w:u w:val="single"/>
        </w:rPr>
        <w:t>:</w:t>
      </w:r>
      <w:r w:rsidR="004A56B9" w:rsidRPr="005974E6">
        <w:rPr>
          <w:rFonts w:ascii="Times New Roman" w:hAnsi="Times New Roman" w:cs="Times New Roman"/>
          <w:sz w:val="24"/>
          <w:szCs w:val="24"/>
          <w:u w:val="single"/>
        </w:rPr>
        <w:t xml:space="preserve"> </w:t>
      </w:r>
      <w:proofErr w:type="spellStart"/>
      <w:r w:rsidR="001151E7" w:rsidRPr="005974E6">
        <w:rPr>
          <w:rFonts w:ascii="Times New Roman" w:hAnsi="Times New Roman" w:cs="Times New Roman"/>
          <w:sz w:val="24"/>
          <w:szCs w:val="24"/>
          <w:u w:val="single"/>
        </w:rPr>
        <w:t>Opadry</w:t>
      </w:r>
      <w:proofErr w:type="spellEnd"/>
      <w:r w:rsidR="00A3346E">
        <w:rPr>
          <w:rFonts w:ascii="Times New Roman" w:hAnsi="Times New Roman" w:cs="Times New Roman"/>
          <w:sz w:val="24"/>
          <w:szCs w:val="24"/>
          <w:u w:val="single"/>
        </w:rPr>
        <w:t xml:space="preserve"> 0</w:t>
      </w:r>
      <w:r w:rsidR="001151E7" w:rsidRPr="005974E6">
        <w:rPr>
          <w:rFonts w:ascii="Times New Roman" w:hAnsi="Times New Roman" w:cs="Times New Roman"/>
          <w:sz w:val="24"/>
          <w:szCs w:val="24"/>
          <w:u w:val="single"/>
        </w:rPr>
        <w:t>4-F-28791 beyaz:</w:t>
      </w:r>
    </w:p>
    <w:p w:rsidR="00551937" w:rsidRPr="005974E6" w:rsidRDefault="00700338" w:rsidP="004A56B9">
      <w:pPr>
        <w:shd w:val="clear" w:color="auto" w:fill="FFFFFF"/>
        <w:spacing w:after="0" w:line="360" w:lineRule="auto"/>
        <w:ind w:firstLine="1"/>
        <w:jc w:val="both"/>
        <w:rPr>
          <w:rFonts w:ascii="Times New Roman" w:hAnsi="Times New Roman" w:cs="Times New Roman"/>
          <w:sz w:val="24"/>
          <w:szCs w:val="24"/>
        </w:rPr>
      </w:pPr>
      <w:proofErr w:type="spellStart"/>
      <w:r w:rsidRPr="005974E6">
        <w:rPr>
          <w:rFonts w:ascii="Times New Roman" w:hAnsi="Times New Roman" w:cs="Times New Roman"/>
          <w:sz w:val="24"/>
          <w:szCs w:val="24"/>
        </w:rPr>
        <w:t>Hi</w:t>
      </w:r>
      <w:r w:rsidR="00551937" w:rsidRPr="005974E6">
        <w:rPr>
          <w:rFonts w:ascii="Times New Roman" w:hAnsi="Times New Roman" w:cs="Times New Roman"/>
          <w:sz w:val="24"/>
          <w:szCs w:val="24"/>
        </w:rPr>
        <w:t>droksipropilmetilselüloz</w:t>
      </w:r>
      <w:proofErr w:type="spellEnd"/>
      <w:r w:rsidR="00551937" w:rsidRPr="005974E6">
        <w:rPr>
          <w:rFonts w:ascii="Times New Roman" w:hAnsi="Times New Roman" w:cs="Times New Roman"/>
          <w:sz w:val="24"/>
          <w:szCs w:val="24"/>
        </w:rPr>
        <w:t xml:space="preserve"> 15 </w:t>
      </w:r>
      <w:proofErr w:type="spellStart"/>
      <w:r w:rsidR="00A3346E">
        <w:rPr>
          <w:rFonts w:ascii="Times New Roman" w:hAnsi="Times New Roman" w:cs="Times New Roman"/>
          <w:sz w:val="24"/>
          <w:szCs w:val="24"/>
        </w:rPr>
        <w:t>cP</w:t>
      </w:r>
      <w:proofErr w:type="spellEnd"/>
    </w:p>
    <w:p w:rsidR="00700338" w:rsidRPr="005974E6" w:rsidRDefault="00700338" w:rsidP="004A56B9">
      <w:pPr>
        <w:shd w:val="clear" w:color="auto" w:fill="FFFFFF"/>
        <w:spacing w:after="0" w:line="360" w:lineRule="auto"/>
        <w:ind w:firstLine="1"/>
        <w:jc w:val="both"/>
        <w:rPr>
          <w:rFonts w:ascii="Times New Roman" w:hAnsi="Times New Roman" w:cs="Times New Roman"/>
          <w:sz w:val="24"/>
          <w:szCs w:val="24"/>
        </w:rPr>
      </w:pPr>
      <w:r w:rsidRPr="005974E6">
        <w:rPr>
          <w:rFonts w:ascii="Times New Roman" w:hAnsi="Times New Roman" w:cs="Times New Roman"/>
          <w:sz w:val="24"/>
          <w:szCs w:val="24"/>
        </w:rPr>
        <w:t>Titanyum dioksit</w:t>
      </w:r>
    </w:p>
    <w:p w:rsidR="001151E7" w:rsidRPr="005974E6" w:rsidRDefault="001151E7" w:rsidP="001151E7">
      <w:pPr>
        <w:shd w:val="clear" w:color="auto" w:fill="FFFFFF"/>
        <w:spacing w:after="0" w:line="360" w:lineRule="auto"/>
        <w:ind w:left="10"/>
        <w:jc w:val="both"/>
        <w:rPr>
          <w:rFonts w:ascii="Times New Roman" w:hAnsi="Times New Roman" w:cs="Times New Roman"/>
          <w:sz w:val="24"/>
          <w:szCs w:val="24"/>
        </w:rPr>
      </w:pPr>
      <w:r w:rsidRPr="005974E6">
        <w:rPr>
          <w:rFonts w:ascii="Times New Roman" w:hAnsi="Times New Roman" w:cs="Times New Roman"/>
          <w:sz w:val="24"/>
          <w:szCs w:val="24"/>
        </w:rPr>
        <w:t>Polietilen glikol 4000</w:t>
      </w:r>
    </w:p>
    <w:p w:rsidR="00700338" w:rsidRDefault="001151E7" w:rsidP="001151E7">
      <w:pPr>
        <w:shd w:val="clear" w:color="auto" w:fill="FFFFFF"/>
        <w:spacing w:after="0" w:line="360" w:lineRule="auto"/>
        <w:ind w:left="10"/>
        <w:jc w:val="both"/>
        <w:rPr>
          <w:rFonts w:ascii="Times New Roman" w:hAnsi="Times New Roman" w:cs="Times New Roman"/>
          <w:sz w:val="24"/>
          <w:szCs w:val="24"/>
        </w:rPr>
      </w:pPr>
      <w:r w:rsidRPr="005974E6">
        <w:rPr>
          <w:rFonts w:ascii="Times New Roman" w:hAnsi="Times New Roman" w:cs="Times New Roman"/>
          <w:sz w:val="24"/>
          <w:szCs w:val="24"/>
        </w:rPr>
        <w:t>Polietilen glikol 6000</w:t>
      </w:r>
    </w:p>
    <w:p w:rsidR="00D1166A" w:rsidRPr="005974E6" w:rsidRDefault="00D1166A" w:rsidP="001151E7">
      <w:pPr>
        <w:shd w:val="clear" w:color="auto" w:fill="FFFFFF"/>
        <w:spacing w:after="0" w:line="360" w:lineRule="auto"/>
        <w:ind w:left="10"/>
        <w:jc w:val="both"/>
        <w:rPr>
          <w:rFonts w:ascii="Times New Roman" w:hAnsi="Times New Roman" w:cs="Times New Roman"/>
          <w:sz w:val="24"/>
          <w:szCs w:val="24"/>
        </w:rPr>
      </w:pPr>
    </w:p>
    <w:p w:rsidR="00C379D2" w:rsidRPr="005974E6" w:rsidRDefault="00C379D2" w:rsidP="00C379D2">
      <w:pPr>
        <w:shd w:val="clear" w:color="auto" w:fill="FFFFFF"/>
        <w:spacing w:after="0" w:line="360" w:lineRule="auto"/>
        <w:ind w:left="10"/>
        <w:jc w:val="both"/>
        <w:rPr>
          <w:rFonts w:ascii="Times New Roman" w:hAnsi="Times New Roman" w:cs="Times New Roman"/>
          <w:b/>
          <w:sz w:val="24"/>
          <w:szCs w:val="24"/>
        </w:rPr>
      </w:pPr>
      <w:r w:rsidRPr="005974E6">
        <w:rPr>
          <w:rFonts w:ascii="Times New Roman" w:hAnsi="Times New Roman" w:cs="Times New Roman"/>
          <w:b/>
          <w:sz w:val="24"/>
          <w:szCs w:val="24"/>
        </w:rPr>
        <w:t>6.2. Geçimsizlikler</w:t>
      </w:r>
    </w:p>
    <w:p w:rsidR="006A7019" w:rsidRDefault="00C379D2" w:rsidP="00067721">
      <w:pPr>
        <w:shd w:val="clear" w:color="auto" w:fill="FFFFFF"/>
        <w:spacing w:after="0" w:line="360" w:lineRule="auto"/>
        <w:ind w:left="10"/>
        <w:jc w:val="both"/>
        <w:rPr>
          <w:rFonts w:ascii="Times New Roman" w:hAnsi="Times New Roman" w:cs="Times New Roman"/>
          <w:sz w:val="24"/>
          <w:szCs w:val="24"/>
        </w:rPr>
      </w:pPr>
      <w:r w:rsidRPr="005974E6">
        <w:rPr>
          <w:rFonts w:ascii="Times New Roman" w:hAnsi="Times New Roman" w:cs="Times New Roman"/>
          <w:sz w:val="24"/>
          <w:szCs w:val="24"/>
        </w:rPr>
        <w:t>Bilinen bir geçimsizliği bulunmamaktadır.</w:t>
      </w:r>
    </w:p>
    <w:p w:rsidR="00D1166A" w:rsidRPr="005974E6" w:rsidRDefault="00D1166A" w:rsidP="00067721">
      <w:pPr>
        <w:shd w:val="clear" w:color="auto" w:fill="FFFFFF"/>
        <w:spacing w:after="0" w:line="360" w:lineRule="auto"/>
        <w:ind w:left="10"/>
        <w:jc w:val="both"/>
        <w:rPr>
          <w:rFonts w:ascii="Times New Roman" w:hAnsi="Times New Roman" w:cs="Times New Roman"/>
          <w:sz w:val="24"/>
          <w:szCs w:val="24"/>
        </w:rPr>
      </w:pPr>
    </w:p>
    <w:p w:rsidR="00C379D2" w:rsidRPr="005974E6" w:rsidRDefault="00C379D2" w:rsidP="00C379D2">
      <w:pPr>
        <w:shd w:val="clear" w:color="auto" w:fill="FFFFFF"/>
        <w:spacing w:after="0" w:line="360" w:lineRule="auto"/>
        <w:ind w:left="10"/>
        <w:jc w:val="both"/>
        <w:rPr>
          <w:rFonts w:ascii="Times New Roman" w:hAnsi="Times New Roman" w:cs="Times New Roman"/>
          <w:b/>
          <w:sz w:val="24"/>
          <w:szCs w:val="24"/>
        </w:rPr>
      </w:pPr>
      <w:r w:rsidRPr="005974E6">
        <w:rPr>
          <w:rFonts w:ascii="Times New Roman" w:hAnsi="Times New Roman" w:cs="Times New Roman"/>
          <w:b/>
          <w:sz w:val="24"/>
          <w:szCs w:val="24"/>
        </w:rPr>
        <w:t>6.3. Raf ömrü</w:t>
      </w:r>
    </w:p>
    <w:p w:rsidR="006A7019" w:rsidRDefault="00DB1A08" w:rsidP="00067721">
      <w:pPr>
        <w:shd w:val="clear" w:color="auto" w:fill="FFFFFF"/>
        <w:spacing w:after="0" w:line="360" w:lineRule="auto"/>
        <w:ind w:left="10"/>
        <w:jc w:val="both"/>
        <w:rPr>
          <w:rFonts w:ascii="Times New Roman" w:hAnsi="Times New Roman" w:cs="Times New Roman"/>
          <w:sz w:val="24"/>
          <w:szCs w:val="24"/>
        </w:rPr>
      </w:pPr>
      <w:r w:rsidRPr="005974E6">
        <w:rPr>
          <w:rFonts w:ascii="Times New Roman" w:hAnsi="Times New Roman" w:cs="Times New Roman"/>
          <w:sz w:val="24"/>
          <w:szCs w:val="24"/>
        </w:rPr>
        <w:t>48</w:t>
      </w:r>
      <w:r w:rsidR="001734C7" w:rsidRPr="005974E6">
        <w:rPr>
          <w:rFonts w:ascii="Times New Roman" w:hAnsi="Times New Roman" w:cs="Times New Roman"/>
          <w:sz w:val="24"/>
          <w:szCs w:val="24"/>
        </w:rPr>
        <w:t xml:space="preserve"> ay</w:t>
      </w:r>
    </w:p>
    <w:p w:rsidR="00D1166A" w:rsidRPr="005974E6" w:rsidRDefault="00D1166A" w:rsidP="00067721">
      <w:pPr>
        <w:shd w:val="clear" w:color="auto" w:fill="FFFFFF"/>
        <w:spacing w:after="0" w:line="360" w:lineRule="auto"/>
        <w:ind w:left="10"/>
        <w:jc w:val="both"/>
        <w:rPr>
          <w:rFonts w:ascii="Times New Roman" w:hAnsi="Times New Roman" w:cs="Times New Roman"/>
          <w:sz w:val="24"/>
          <w:szCs w:val="24"/>
        </w:rPr>
      </w:pPr>
    </w:p>
    <w:p w:rsidR="00C379D2" w:rsidRPr="005974E6" w:rsidRDefault="00C379D2" w:rsidP="001734C7">
      <w:pPr>
        <w:shd w:val="clear" w:color="auto" w:fill="FFFFFF"/>
        <w:spacing w:after="0" w:line="360" w:lineRule="auto"/>
        <w:ind w:left="10"/>
        <w:jc w:val="both"/>
        <w:rPr>
          <w:rFonts w:ascii="Times New Roman" w:hAnsi="Times New Roman" w:cs="Times New Roman"/>
          <w:b/>
          <w:sz w:val="24"/>
          <w:szCs w:val="24"/>
        </w:rPr>
      </w:pPr>
      <w:r w:rsidRPr="005974E6">
        <w:rPr>
          <w:rFonts w:ascii="Times New Roman" w:hAnsi="Times New Roman" w:cs="Times New Roman"/>
          <w:b/>
          <w:sz w:val="24"/>
          <w:szCs w:val="24"/>
        </w:rPr>
        <w:t>6.4. Saklamaya yönelik özel uyarılar</w:t>
      </w:r>
    </w:p>
    <w:p w:rsidR="001116DB" w:rsidRDefault="001734C7" w:rsidP="001734C7">
      <w:pPr>
        <w:spacing w:after="0" w:line="360" w:lineRule="auto"/>
        <w:jc w:val="both"/>
        <w:rPr>
          <w:rFonts w:ascii="Times New Roman" w:hAnsi="Times New Roman"/>
          <w:sz w:val="24"/>
          <w:szCs w:val="24"/>
        </w:rPr>
      </w:pPr>
      <w:r w:rsidRPr="005974E6">
        <w:rPr>
          <w:rFonts w:ascii="Times New Roman" w:hAnsi="Times New Roman"/>
          <w:sz w:val="24"/>
          <w:szCs w:val="24"/>
        </w:rPr>
        <w:t>25</w:t>
      </w:r>
      <w:r w:rsidRPr="005974E6">
        <w:rPr>
          <w:rFonts w:ascii="Times New Roman" w:hAnsi="Times New Roman"/>
          <w:sz w:val="24"/>
          <w:szCs w:val="24"/>
          <w:vertAlign w:val="superscript"/>
        </w:rPr>
        <w:t>o</w:t>
      </w:r>
      <w:r w:rsidRPr="005974E6">
        <w:rPr>
          <w:rFonts w:ascii="Times New Roman" w:hAnsi="Times New Roman"/>
          <w:sz w:val="24"/>
          <w:szCs w:val="24"/>
        </w:rPr>
        <w:t>C’nin altında</w:t>
      </w:r>
      <w:r w:rsidR="0051600E" w:rsidRPr="005974E6">
        <w:rPr>
          <w:rFonts w:ascii="Times New Roman" w:hAnsi="Times New Roman"/>
          <w:sz w:val="24"/>
          <w:szCs w:val="24"/>
        </w:rPr>
        <w:t>ki oda sıcaklığında</w:t>
      </w:r>
      <w:r w:rsidRPr="005974E6">
        <w:rPr>
          <w:rFonts w:ascii="Times New Roman" w:hAnsi="Times New Roman"/>
          <w:sz w:val="24"/>
          <w:szCs w:val="24"/>
        </w:rPr>
        <w:t xml:space="preserve"> ve kuru yerde saklayınız.</w:t>
      </w:r>
    </w:p>
    <w:p w:rsidR="00D1166A" w:rsidRPr="005974E6" w:rsidRDefault="00D1166A" w:rsidP="001734C7">
      <w:pPr>
        <w:spacing w:after="0" w:line="360" w:lineRule="auto"/>
        <w:jc w:val="both"/>
        <w:rPr>
          <w:rFonts w:ascii="Times New Roman" w:hAnsi="Times New Roman"/>
          <w:sz w:val="24"/>
          <w:szCs w:val="24"/>
        </w:rPr>
      </w:pPr>
    </w:p>
    <w:p w:rsidR="00C379D2" w:rsidRPr="005974E6" w:rsidRDefault="00C379D2" w:rsidP="001734C7">
      <w:pPr>
        <w:spacing w:after="0" w:line="360" w:lineRule="auto"/>
        <w:jc w:val="both"/>
        <w:rPr>
          <w:rFonts w:ascii="Times New Roman" w:hAnsi="Times New Roman" w:cs="Times New Roman"/>
          <w:b/>
          <w:sz w:val="24"/>
          <w:szCs w:val="24"/>
        </w:rPr>
      </w:pPr>
      <w:r w:rsidRPr="005974E6">
        <w:rPr>
          <w:rFonts w:ascii="Times New Roman" w:hAnsi="Times New Roman" w:cs="Times New Roman"/>
          <w:b/>
          <w:sz w:val="24"/>
          <w:szCs w:val="24"/>
        </w:rPr>
        <w:lastRenderedPageBreak/>
        <w:t>6.5. Ambalajın niteliği ve içeriği</w:t>
      </w:r>
    </w:p>
    <w:p w:rsidR="006A7019" w:rsidRPr="005974E6" w:rsidRDefault="006A7019" w:rsidP="001734C7">
      <w:pPr>
        <w:spacing w:after="0" w:line="360" w:lineRule="auto"/>
        <w:jc w:val="both"/>
        <w:rPr>
          <w:rFonts w:ascii="Times New Roman" w:hAnsi="Times New Roman"/>
          <w:sz w:val="24"/>
          <w:szCs w:val="24"/>
        </w:rPr>
      </w:pPr>
      <w:proofErr w:type="spellStart"/>
      <w:r w:rsidRPr="005974E6">
        <w:rPr>
          <w:rFonts w:ascii="Times New Roman" w:hAnsi="Times New Roman"/>
          <w:sz w:val="24"/>
          <w:szCs w:val="24"/>
        </w:rPr>
        <w:t>Alu</w:t>
      </w:r>
      <w:proofErr w:type="spellEnd"/>
      <w:r w:rsidRPr="005974E6">
        <w:rPr>
          <w:rFonts w:ascii="Times New Roman" w:hAnsi="Times New Roman"/>
          <w:sz w:val="24"/>
          <w:szCs w:val="24"/>
        </w:rPr>
        <w:t>-</w:t>
      </w:r>
      <w:proofErr w:type="spellStart"/>
      <w:r w:rsidRPr="005974E6">
        <w:rPr>
          <w:rFonts w:ascii="Times New Roman" w:hAnsi="Times New Roman"/>
          <w:sz w:val="24"/>
          <w:szCs w:val="24"/>
        </w:rPr>
        <w:t>Alu</w:t>
      </w:r>
      <w:proofErr w:type="spellEnd"/>
      <w:r w:rsidRPr="005974E6">
        <w:rPr>
          <w:rFonts w:ascii="Times New Roman" w:hAnsi="Times New Roman"/>
          <w:sz w:val="24"/>
          <w:szCs w:val="24"/>
        </w:rPr>
        <w:t xml:space="preserve"> </w:t>
      </w:r>
      <w:proofErr w:type="spellStart"/>
      <w:r w:rsidRPr="005974E6">
        <w:rPr>
          <w:rFonts w:ascii="Times New Roman" w:hAnsi="Times New Roman"/>
          <w:sz w:val="24"/>
          <w:szCs w:val="24"/>
        </w:rPr>
        <w:t>blister</w:t>
      </w:r>
      <w:proofErr w:type="spellEnd"/>
    </w:p>
    <w:p w:rsidR="006A7019" w:rsidRPr="005974E6" w:rsidRDefault="006A7019" w:rsidP="001734C7">
      <w:pPr>
        <w:spacing w:after="0" w:line="360" w:lineRule="auto"/>
        <w:jc w:val="both"/>
        <w:rPr>
          <w:rFonts w:ascii="Times New Roman" w:hAnsi="Times New Roman"/>
          <w:sz w:val="24"/>
          <w:szCs w:val="24"/>
        </w:rPr>
      </w:pPr>
      <w:r w:rsidRPr="005974E6">
        <w:rPr>
          <w:rFonts w:ascii="Times New Roman" w:hAnsi="Times New Roman"/>
          <w:sz w:val="24"/>
          <w:szCs w:val="24"/>
        </w:rPr>
        <w:t>Her karton kutu 10, 14 veya 20 film tablet içermektedir.</w:t>
      </w:r>
    </w:p>
    <w:p w:rsidR="00DA28B9" w:rsidRDefault="006A7019" w:rsidP="001734C7">
      <w:pPr>
        <w:spacing w:after="0" w:line="360" w:lineRule="auto"/>
        <w:jc w:val="both"/>
        <w:rPr>
          <w:rFonts w:ascii="Times New Roman" w:hAnsi="Times New Roman"/>
          <w:sz w:val="24"/>
          <w:szCs w:val="24"/>
        </w:rPr>
      </w:pPr>
      <w:r w:rsidRPr="005974E6">
        <w:rPr>
          <w:rFonts w:ascii="Times New Roman" w:hAnsi="Times New Roman"/>
          <w:sz w:val="24"/>
          <w:szCs w:val="24"/>
        </w:rPr>
        <w:t>Tüm ambalaj formları satılmayabilir.</w:t>
      </w:r>
    </w:p>
    <w:p w:rsidR="00D1166A" w:rsidRPr="005974E6" w:rsidRDefault="00D1166A" w:rsidP="001734C7">
      <w:pPr>
        <w:spacing w:after="0" w:line="360" w:lineRule="auto"/>
        <w:jc w:val="both"/>
        <w:rPr>
          <w:rFonts w:ascii="Times New Roman" w:hAnsi="Times New Roman"/>
          <w:sz w:val="24"/>
          <w:szCs w:val="24"/>
        </w:rPr>
      </w:pPr>
    </w:p>
    <w:p w:rsidR="00C379D2" w:rsidRPr="005974E6" w:rsidRDefault="00C379D2" w:rsidP="00C379D2">
      <w:pPr>
        <w:shd w:val="clear" w:color="auto" w:fill="FFFFFF"/>
        <w:spacing w:after="0" w:line="360" w:lineRule="auto"/>
        <w:ind w:left="10"/>
        <w:jc w:val="both"/>
        <w:rPr>
          <w:rFonts w:ascii="Times New Roman" w:hAnsi="Times New Roman" w:cs="Times New Roman"/>
          <w:b/>
          <w:sz w:val="24"/>
          <w:szCs w:val="24"/>
        </w:rPr>
      </w:pPr>
      <w:r w:rsidRPr="005974E6">
        <w:rPr>
          <w:rFonts w:ascii="Times New Roman" w:hAnsi="Times New Roman" w:cs="Times New Roman"/>
          <w:b/>
          <w:sz w:val="24"/>
          <w:szCs w:val="24"/>
        </w:rPr>
        <w:t>6.6. Beşeri tıbbi üründen kalan maddelerin imhası ve diğer özel önlemler</w:t>
      </w:r>
    </w:p>
    <w:p w:rsidR="00C379D2" w:rsidRPr="005974E6" w:rsidRDefault="00C379D2" w:rsidP="00C379D2">
      <w:pPr>
        <w:shd w:val="clear" w:color="auto" w:fill="FFFFFF"/>
        <w:spacing w:after="0" w:line="360" w:lineRule="auto"/>
        <w:ind w:left="10"/>
        <w:jc w:val="both"/>
        <w:rPr>
          <w:rFonts w:ascii="Times New Roman" w:hAnsi="Times New Roman" w:cs="Times New Roman"/>
          <w:sz w:val="24"/>
          <w:szCs w:val="24"/>
        </w:rPr>
      </w:pPr>
      <w:r w:rsidRPr="005974E6">
        <w:rPr>
          <w:rFonts w:ascii="Times New Roman" w:hAnsi="Times New Roman" w:cs="Times New Roman"/>
          <w:sz w:val="24"/>
          <w:szCs w:val="24"/>
        </w:rPr>
        <w:t>Oral kullanım içindir.</w:t>
      </w:r>
    </w:p>
    <w:p w:rsidR="00087BF5" w:rsidRPr="006A7019" w:rsidRDefault="00C379D2" w:rsidP="00C379D2">
      <w:pPr>
        <w:autoSpaceDE w:val="0"/>
        <w:autoSpaceDN w:val="0"/>
        <w:adjustRightInd w:val="0"/>
        <w:spacing w:after="0" w:line="360" w:lineRule="auto"/>
        <w:jc w:val="both"/>
        <w:rPr>
          <w:rFonts w:ascii="Times New Roman" w:hAnsi="Times New Roman" w:cs="Times New Roman"/>
          <w:sz w:val="24"/>
          <w:szCs w:val="24"/>
        </w:rPr>
      </w:pPr>
      <w:r w:rsidRPr="005974E6">
        <w:rPr>
          <w:rFonts w:ascii="Times New Roman" w:hAnsi="Times New Roman" w:cs="Times New Roman"/>
          <w:sz w:val="24"/>
          <w:szCs w:val="24"/>
        </w:rPr>
        <w:t xml:space="preserve">Kullanılmamış olan </w:t>
      </w:r>
      <w:r w:rsidR="001F6620" w:rsidRPr="005974E6">
        <w:rPr>
          <w:rFonts w:ascii="Times New Roman" w:hAnsi="Times New Roman" w:cs="Times New Roman"/>
          <w:sz w:val="24"/>
          <w:szCs w:val="24"/>
        </w:rPr>
        <w:t>ürünler ya da atık materyaller “</w:t>
      </w:r>
      <w:r w:rsidRPr="005974E6">
        <w:rPr>
          <w:rFonts w:ascii="Times New Roman" w:hAnsi="Times New Roman" w:cs="Times New Roman"/>
          <w:sz w:val="24"/>
          <w:szCs w:val="24"/>
        </w:rPr>
        <w:t xml:space="preserve">Tıbbi </w:t>
      </w:r>
      <w:r w:rsidR="007C76A0" w:rsidRPr="005974E6">
        <w:rPr>
          <w:rFonts w:ascii="Times New Roman" w:hAnsi="Times New Roman" w:cs="Times New Roman"/>
          <w:sz w:val="24"/>
          <w:szCs w:val="24"/>
        </w:rPr>
        <w:t>A</w:t>
      </w:r>
      <w:r w:rsidRPr="005974E6">
        <w:rPr>
          <w:rFonts w:ascii="Times New Roman" w:hAnsi="Times New Roman" w:cs="Times New Roman"/>
          <w:sz w:val="24"/>
          <w:szCs w:val="24"/>
        </w:rPr>
        <w:t xml:space="preserve">tıkların </w:t>
      </w:r>
      <w:r w:rsidR="007C76A0" w:rsidRPr="005974E6">
        <w:rPr>
          <w:rFonts w:ascii="Times New Roman" w:hAnsi="Times New Roman" w:cs="Times New Roman"/>
          <w:sz w:val="24"/>
          <w:szCs w:val="24"/>
        </w:rPr>
        <w:t>Kontrolü Y</w:t>
      </w:r>
      <w:r w:rsidR="001F6620" w:rsidRPr="005974E6">
        <w:rPr>
          <w:rFonts w:ascii="Times New Roman" w:hAnsi="Times New Roman" w:cs="Times New Roman"/>
          <w:sz w:val="24"/>
          <w:szCs w:val="24"/>
        </w:rPr>
        <w:t>önetmeliği” ve “</w:t>
      </w:r>
      <w:r w:rsidRPr="005974E6">
        <w:rPr>
          <w:rFonts w:ascii="Times New Roman" w:hAnsi="Times New Roman" w:cs="Times New Roman"/>
          <w:sz w:val="24"/>
          <w:szCs w:val="24"/>
        </w:rPr>
        <w:t>Ambalaj Atıklarının Kontrolü Yönetmelik</w:t>
      </w:r>
      <w:r w:rsidR="001F6620" w:rsidRPr="005974E6">
        <w:rPr>
          <w:rFonts w:ascii="Times New Roman" w:hAnsi="Times New Roman" w:cs="Times New Roman"/>
          <w:sz w:val="24"/>
          <w:szCs w:val="24"/>
        </w:rPr>
        <w:t xml:space="preserve">” </w:t>
      </w:r>
      <w:proofErr w:type="spellStart"/>
      <w:r w:rsidR="001F6620" w:rsidRPr="005974E6">
        <w:rPr>
          <w:rFonts w:ascii="Times New Roman" w:hAnsi="Times New Roman" w:cs="Times New Roman"/>
          <w:sz w:val="24"/>
          <w:szCs w:val="24"/>
        </w:rPr>
        <w:t>leri</w:t>
      </w:r>
      <w:r w:rsidRPr="005974E6">
        <w:rPr>
          <w:rFonts w:ascii="Times New Roman" w:hAnsi="Times New Roman" w:cs="Times New Roman"/>
          <w:sz w:val="24"/>
          <w:szCs w:val="24"/>
        </w:rPr>
        <w:t>ne</w:t>
      </w:r>
      <w:proofErr w:type="spellEnd"/>
      <w:r w:rsidRPr="005974E6">
        <w:rPr>
          <w:rFonts w:ascii="Times New Roman" w:hAnsi="Times New Roman" w:cs="Times New Roman"/>
          <w:sz w:val="24"/>
          <w:szCs w:val="24"/>
        </w:rPr>
        <w:t xml:space="preserve"> uygun olarak imha edilmelidir.</w:t>
      </w:r>
    </w:p>
    <w:p w:rsidR="006A7019" w:rsidRPr="006A7019" w:rsidRDefault="006A7019" w:rsidP="00C379D2">
      <w:pPr>
        <w:autoSpaceDE w:val="0"/>
        <w:autoSpaceDN w:val="0"/>
        <w:adjustRightInd w:val="0"/>
        <w:spacing w:after="0" w:line="360" w:lineRule="auto"/>
        <w:jc w:val="both"/>
        <w:rPr>
          <w:rFonts w:ascii="Times New Roman" w:hAnsi="Times New Roman" w:cs="Times New Roman"/>
          <w:sz w:val="24"/>
          <w:szCs w:val="24"/>
        </w:rPr>
      </w:pPr>
    </w:p>
    <w:p w:rsidR="00C379D2" w:rsidRPr="006A7019" w:rsidRDefault="00C379D2" w:rsidP="00C379D2">
      <w:pPr>
        <w:pStyle w:val="ListeParagraf"/>
        <w:numPr>
          <w:ilvl w:val="0"/>
          <w:numId w:val="3"/>
        </w:numPr>
        <w:tabs>
          <w:tab w:val="left" w:pos="284"/>
        </w:tabs>
        <w:autoSpaceDE w:val="0"/>
        <w:autoSpaceDN w:val="0"/>
        <w:adjustRightInd w:val="0"/>
        <w:spacing w:after="0" w:line="360" w:lineRule="auto"/>
        <w:ind w:left="0" w:firstLine="0"/>
        <w:jc w:val="both"/>
        <w:rPr>
          <w:rFonts w:ascii="Times New Roman" w:hAnsi="Times New Roman" w:cs="Times New Roman"/>
          <w:b/>
          <w:sz w:val="24"/>
          <w:szCs w:val="24"/>
        </w:rPr>
      </w:pPr>
      <w:r w:rsidRPr="006A7019">
        <w:rPr>
          <w:rFonts w:ascii="Times New Roman" w:hAnsi="Times New Roman" w:cs="Times New Roman"/>
          <w:b/>
          <w:sz w:val="24"/>
          <w:szCs w:val="24"/>
        </w:rPr>
        <w:t>RUHSAT SAHİBİ</w:t>
      </w:r>
    </w:p>
    <w:p w:rsidR="0051600E" w:rsidRPr="0051600E" w:rsidRDefault="0051600E" w:rsidP="0051600E">
      <w:pPr>
        <w:pStyle w:val="ListeParagraf"/>
        <w:tabs>
          <w:tab w:val="left" w:pos="284"/>
        </w:tabs>
        <w:autoSpaceDE w:val="0"/>
        <w:autoSpaceDN w:val="0"/>
        <w:adjustRightInd w:val="0"/>
        <w:spacing w:after="0" w:line="360" w:lineRule="auto"/>
        <w:ind w:left="0"/>
        <w:jc w:val="both"/>
        <w:rPr>
          <w:rFonts w:ascii="Times New Roman" w:hAnsi="Times New Roman" w:cs="Times New Roman"/>
          <w:sz w:val="24"/>
          <w:szCs w:val="24"/>
        </w:rPr>
      </w:pPr>
      <w:r w:rsidRPr="0051600E">
        <w:rPr>
          <w:rFonts w:ascii="Times New Roman" w:hAnsi="Times New Roman" w:cs="Times New Roman"/>
          <w:sz w:val="24"/>
          <w:szCs w:val="24"/>
        </w:rPr>
        <w:t>Deva Holding A.Ş.</w:t>
      </w:r>
    </w:p>
    <w:p w:rsidR="0051600E" w:rsidRPr="0051600E" w:rsidRDefault="0051600E" w:rsidP="0051600E">
      <w:pPr>
        <w:pStyle w:val="ListeParagraf"/>
        <w:tabs>
          <w:tab w:val="left" w:pos="284"/>
        </w:tabs>
        <w:autoSpaceDE w:val="0"/>
        <w:autoSpaceDN w:val="0"/>
        <w:adjustRightInd w:val="0"/>
        <w:spacing w:after="0" w:line="360" w:lineRule="auto"/>
        <w:ind w:left="0"/>
        <w:jc w:val="both"/>
        <w:rPr>
          <w:rFonts w:ascii="Times New Roman" w:hAnsi="Times New Roman" w:cs="Times New Roman"/>
          <w:sz w:val="24"/>
          <w:szCs w:val="24"/>
        </w:rPr>
      </w:pPr>
      <w:r w:rsidRPr="0051600E">
        <w:rPr>
          <w:rFonts w:ascii="Times New Roman" w:hAnsi="Times New Roman" w:cs="Times New Roman"/>
          <w:sz w:val="24"/>
          <w:szCs w:val="24"/>
        </w:rPr>
        <w:t>Halkalı Merkez Mah. Basın Ekspres Cad.</w:t>
      </w:r>
    </w:p>
    <w:p w:rsidR="0051600E" w:rsidRPr="0051600E" w:rsidRDefault="0051600E" w:rsidP="0051600E">
      <w:pPr>
        <w:pStyle w:val="ListeParagraf"/>
        <w:tabs>
          <w:tab w:val="left" w:pos="284"/>
        </w:tabs>
        <w:autoSpaceDE w:val="0"/>
        <w:autoSpaceDN w:val="0"/>
        <w:adjustRightInd w:val="0"/>
        <w:spacing w:after="0" w:line="360" w:lineRule="auto"/>
        <w:ind w:left="0"/>
        <w:jc w:val="both"/>
        <w:rPr>
          <w:rFonts w:ascii="Times New Roman" w:hAnsi="Times New Roman" w:cs="Times New Roman"/>
          <w:sz w:val="24"/>
          <w:szCs w:val="24"/>
        </w:rPr>
      </w:pPr>
      <w:r w:rsidRPr="0051600E">
        <w:rPr>
          <w:rFonts w:ascii="Times New Roman" w:hAnsi="Times New Roman" w:cs="Times New Roman"/>
          <w:sz w:val="24"/>
          <w:szCs w:val="24"/>
        </w:rPr>
        <w:t>No:</w:t>
      </w:r>
      <w:proofErr w:type="gramStart"/>
      <w:r w:rsidRPr="0051600E">
        <w:rPr>
          <w:rFonts w:ascii="Times New Roman" w:hAnsi="Times New Roman" w:cs="Times New Roman"/>
          <w:sz w:val="24"/>
          <w:szCs w:val="24"/>
        </w:rPr>
        <w:t>1  34303</w:t>
      </w:r>
      <w:proofErr w:type="gramEnd"/>
      <w:r w:rsidRPr="0051600E">
        <w:rPr>
          <w:rFonts w:ascii="Times New Roman" w:hAnsi="Times New Roman" w:cs="Times New Roman"/>
          <w:sz w:val="24"/>
          <w:szCs w:val="24"/>
        </w:rPr>
        <w:t xml:space="preserve">  Küçükçekmece/İSTANBUL </w:t>
      </w:r>
    </w:p>
    <w:p w:rsidR="0051600E" w:rsidRPr="0051600E" w:rsidRDefault="0051600E" w:rsidP="0051600E">
      <w:pPr>
        <w:pStyle w:val="ListeParagraf"/>
        <w:tabs>
          <w:tab w:val="left" w:pos="284"/>
        </w:tabs>
        <w:autoSpaceDE w:val="0"/>
        <w:autoSpaceDN w:val="0"/>
        <w:adjustRightInd w:val="0"/>
        <w:spacing w:after="0" w:line="360" w:lineRule="auto"/>
        <w:ind w:left="0"/>
        <w:jc w:val="both"/>
        <w:rPr>
          <w:rFonts w:ascii="Times New Roman" w:hAnsi="Times New Roman" w:cs="Times New Roman"/>
          <w:sz w:val="24"/>
          <w:szCs w:val="24"/>
        </w:rPr>
      </w:pPr>
      <w:proofErr w:type="gramStart"/>
      <w:r w:rsidRPr="0051600E">
        <w:rPr>
          <w:rFonts w:ascii="Times New Roman" w:hAnsi="Times New Roman" w:cs="Times New Roman"/>
          <w:sz w:val="24"/>
          <w:szCs w:val="24"/>
        </w:rPr>
        <w:t>Tel : 0212</w:t>
      </w:r>
      <w:proofErr w:type="gramEnd"/>
      <w:r w:rsidRPr="0051600E">
        <w:rPr>
          <w:rFonts w:ascii="Times New Roman" w:hAnsi="Times New Roman" w:cs="Times New Roman"/>
          <w:sz w:val="24"/>
          <w:szCs w:val="24"/>
        </w:rPr>
        <w:t xml:space="preserve"> 692 92 </w:t>
      </w:r>
      <w:proofErr w:type="spellStart"/>
      <w:r w:rsidRPr="0051600E">
        <w:rPr>
          <w:rFonts w:ascii="Times New Roman" w:hAnsi="Times New Roman" w:cs="Times New Roman"/>
          <w:sz w:val="24"/>
          <w:szCs w:val="24"/>
        </w:rPr>
        <w:t>92</w:t>
      </w:r>
      <w:proofErr w:type="spellEnd"/>
    </w:p>
    <w:p w:rsidR="0051600E" w:rsidRDefault="0051600E" w:rsidP="00067721">
      <w:pPr>
        <w:pStyle w:val="ListeParagraf"/>
        <w:tabs>
          <w:tab w:val="left" w:pos="284"/>
        </w:tabs>
        <w:autoSpaceDE w:val="0"/>
        <w:autoSpaceDN w:val="0"/>
        <w:adjustRightInd w:val="0"/>
        <w:spacing w:after="0" w:line="360" w:lineRule="auto"/>
        <w:ind w:left="0"/>
        <w:jc w:val="both"/>
        <w:rPr>
          <w:rFonts w:ascii="Times New Roman" w:hAnsi="Times New Roman" w:cs="Times New Roman"/>
          <w:sz w:val="24"/>
          <w:szCs w:val="24"/>
        </w:rPr>
      </w:pPr>
      <w:r w:rsidRPr="0051600E">
        <w:rPr>
          <w:rFonts w:ascii="Times New Roman" w:hAnsi="Times New Roman" w:cs="Times New Roman"/>
          <w:sz w:val="24"/>
          <w:szCs w:val="24"/>
        </w:rPr>
        <w:t>Fa</w:t>
      </w:r>
      <w:r w:rsidR="001F6620">
        <w:rPr>
          <w:rFonts w:ascii="Times New Roman" w:hAnsi="Times New Roman" w:cs="Times New Roman"/>
          <w:sz w:val="24"/>
          <w:szCs w:val="24"/>
        </w:rPr>
        <w:t>ks</w:t>
      </w:r>
      <w:r w:rsidRPr="0051600E">
        <w:rPr>
          <w:rFonts w:ascii="Times New Roman" w:hAnsi="Times New Roman" w:cs="Times New Roman"/>
          <w:sz w:val="24"/>
          <w:szCs w:val="24"/>
        </w:rPr>
        <w:t>: 0212 697 00 24</w:t>
      </w:r>
    </w:p>
    <w:p w:rsidR="00743238" w:rsidRPr="00067721" w:rsidRDefault="00743238" w:rsidP="00067721">
      <w:pPr>
        <w:pStyle w:val="ListeParagraf"/>
        <w:tabs>
          <w:tab w:val="left" w:pos="284"/>
        </w:tabs>
        <w:autoSpaceDE w:val="0"/>
        <w:autoSpaceDN w:val="0"/>
        <w:adjustRightInd w:val="0"/>
        <w:spacing w:after="0" w:line="360" w:lineRule="auto"/>
        <w:ind w:left="0"/>
        <w:jc w:val="both"/>
        <w:rPr>
          <w:rFonts w:ascii="Times New Roman" w:hAnsi="Times New Roman" w:cs="Times New Roman"/>
          <w:sz w:val="24"/>
          <w:szCs w:val="24"/>
        </w:rPr>
      </w:pPr>
    </w:p>
    <w:p w:rsidR="00C379D2" w:rsidRPr="006A7019" w:rsidRDefault="00C379D2" w:rsidP="00C379D2">
      <w:pPr>
        <w:pStyle w:val="ListeParagraf"/>
        <w:numPr>
          <w:ilvl w:val="0"/>
          <w:numId w:val="3"/>
        </w:numPr>
        <w:tabs>
          <w:tab w:val="left" w:pos="284"/>
        </w:tabs>
        <w:autoSpaceDE w:val="0"/>
        <w:autoSpaceDN w:val="0"/>
        <w:adjustRightInd w:val="0"/>
        <w:spacing w:after="0" w:line="360" w:lineRule="auto"/>
        <w:ind w:left="0" w:firstLine="0"/>
        <w:jc w:val="both"/>
        <w:rPr>
          <w:rFonts w:ascii="Times New Roman" w:hAnsi="Times New Roman" w:cs="Times New Roman"/>
          <w:b/>
          <w:sz w:val="24"/>
          <w:szCs w:val="24"/>
        </w:rPr>
      </w:pPr>
      <w:r w:rsidRPr="006A7019">
        <w:rPr>
          <w:rFonts w:ascii="Times New Roman" w:hAnsi="Times New Roman" w:cs="Times New Roman"/>
          <w:b/>
          <w:sz w:val="24"/>
          <w:szCs w:val="24"/>
        </w:rPr>
        <w:t>RUHSAT NUMARASI</w:t>
      </w:r>
    </w:p>
    <w:p w:rsidR="006A7019" w:rsidRPr="006A7019" w:rsidRDefault="001151E7" w:rsidP="001734C7">
      <w:pPr>
        <w:spacing w:after="0" w:line="360" w:lineRule="auto"/>
        <w:jc w:val="both"/>
        <w:rPr>
          <w:rFonts w:ascii="Times New Roman" w:hAnsi="Times New Roman"/>
          <w:sz w:val="24"/>
          <w:szCs w:val="24"/>
        </w:rPr>
      </w:pPr>
      <w:r>
        <w:rPr>
          <w:rFonts w:ascii="Times New Roman" w:hAnsi="Times New Roman"/>
          <w:sz w:val="24"/>
          <w:szCs w:val="24"/>
        </w:rPr>
        <w:t>184/68</w:t>
      </w:r>
    </w:p>
    <w:p w:rsidR="00E52ACE" w:rsidRPr="006A7019" w:rsidRDefault="00C379D2" w:rsidP="00C379D2">
      <w:pPr>
        <w:pStyle w:val="ListeParagraf"/>
        <w:numPr>
          <w:ilvl w:val="0"/>
          <w:numId w:val="3"/>
        </w:numPr>
        <w:tabs>
          <w:tab w:val="left" w:pos="284"/>
        </w:tabs>
        <w:autoSpaceDE w:val="0"/>
        <w:autoSpaceDN w:val="0"/>
        <w:adjustRightInd w:val="0"/>
        <w:spacing w:after="0" w:line="360" w:lineRule="auto"/>
        <w:ind w:left="0" w:firstLine="0"/>
        <w:jc w:val="both"/>
        <w:rPr>
          <w:rFonts w:ascii="Times New Roman" w:hAnsi="Times New Roman" w:cs="Times New Roman"/>
          <w:b/>
          <w:sz w:val="24"/>
          <w:szCs w:val="24"/>
        </w:rPr>
      </w:pPr>
      <w:r w:rsidRPr="006A7019">
        <w:rPr>
          <w:rFonts w:ascii="Times New Roman" w:hAnsi="Times New Roman" w:cs="Times New Roman"/>
          <w:b/>
          <w:sz w:val="24"/>
          <w:szCs w:val="24"/>
        </w:rPr>
        <w:t>İLK RUHSAT TARİHİ/RUHSAT YENİLEME TARİHİ</w:t>
      </w:r>
    </w:p>
    <w:p w:rsidR="00C379D2" w:rsidRPr="006A7019" w:rsidRDefault="00C379D2" w:rsidP="00C379D2">
      <w:pPr>
        <w:pStyle w:val="ListeParagraf"/>
        <w:tabs>
          <w:tab w:val="left" w:pos="284"/>
        </w:tabs>
        <w:autoSpaceDE w:val="0"/>
        <w:autoSpaceDN w:val="0"/>
        <w:adjustRightInd w:val="0"/>
        <w:spacing w:after="0" w:line="360" w:lineRule="auto"/>
        <w:ind w:left="0"/>
        <w:jc w:val="both"/>
        <w:rPr>
          <w:rFonts w:ascii="Times New Roman" w:hAnsi="Times New Roman" w:cs="Times New Roman"/>
          <w:sz w:val="24"/>
          <w:szCs w:val="24"/>
        </w:rPr>
      </w:pPr>
      <w:r w:rsidRPr="006A7019">
        <w:rPr>
          <w:rFonts w:ascii="Times New Roman" w:hAnsi="Times New Roman" w:cs="Times New Roman"/>
          <w:sz w:val="24"/>
          <w:szCs w:val="24"/>
        </w:rPr>
        <w:t>Ruhsat tarihi</w:t>
      </w:r>
      <w:r w:rsidR="00CD4B50" w:rsidRPr="006A7019">
        <w:rPr>
          <w:rFonts w:ascii="Times New Roman" w:hAnsi="Times New Roman" w:cs="Times New Roman"/>
          <w:sz w:val="24"/>
          <w:szCs w:val="24"/>
        </w:rPr>
        <w:t>:</w:t>
      </w:r>
      <w:r w:rsidR="001151E7">
        <w:rPr>
          <w:rFonts w:ascii="Times New Roman" w:hAnsi="Times New Roman"/>
          <w:bCs/>
          <w:sz w:val="24"/>
          <w:szCs w:val="24"/>
        </w:rPr>
        <w:t xml:space="preserve"> 06.10.1997</w:t>
      </w:r>
    </w:p>
    <w:p w:rsidR="00C379D2" w:rsidRPr="006A7019" w:rsidRDefault="00C379D2" w:rsidP="00C379D2">
      <w:pPr>
        <w:pStyle w:val="ListeParagraf"/>
        <w:tabs>
          <w:tab w:val="left" w:pos="284"/>
        </w:tabs>
        <w:autoSpaceDE w:val="0"/>
        <w:autoSpaceDN w:val="0"/>
        <w:adjustRightInd w:val="0"/>
        <w:spacing w:after="0" w:line="360" w:lineRule="auto"/>
        <w:ind w:left="0"/>
        <w:jc w:val="both"/>
        <w:rPr>
          <w:rFonts w:ascii="Times New Roman" w:hAnsi="Times New Roman"/>
          <w:bCs/>
          <w:sz w:val="24"/>
          <w:szCs w:val="24"/>
        </w:rPr>
      </w:pPr>
      <w:r w:rsidRPr="006A7019">
        <w:rPr>
          <w:rFonts w:ascii="Times New Roman" w:hAnsi="Times New Roman" w:cs="Times New Roman"/>
          <w:sz w:val="24"/>
          <w:szCs w:val="24"/>
        </w:rPr>
        <w:t>Ruhsat yenileme tarihi</w:t>
      </w:r>
      <w:r w:rsidR="00CD4B50" w:rsidRPr="006A7019">
        <w:rPr>
          <w:rFonts w:ascii="Times New Roman" w:hAnsi="Times New Roman" w:cs="Times New Roman"/>
          <w:sz w:val="24"/>
          <w:szCs w:val="24"/>
        </w:rPr>
        <w:t>:</w:t>
      </w:r>
      <w:r w:rsidR="00DA28B9">
        <w:rPr>
          <w:rFonts w:ascii="Times New Roman" w:hAnsi="Times New Roman"/>
          <w:bCs/>
          <w:sz w:val="24"/>
          <w:szCs w:val="24"/>
        </w:rPr>
        <w:t xml:space="preserve"> </w:t>
      </w:r>
      <w:r w:rsidR="001151E7">
        <w:rPr>
          <w:rFonts w:ascii="Times New Roman" w:hAnsi="Times New Roman"/>
          <w:bCs/>
          <w:sz w:val="24"/>
          <w:szCs w:val="24"/>
        </w:rPr>
        <w:t>22.06</w:t>
      </w:r>
      <w:r w:rsidR="000150A7">
        <w:rPr>
          <w:rFonts w:ascii="Times New Roman" w:hAnsi="Times New Roman"/>
          <w:bCs/>
          <w:sz w:val="24"/>
          <w:szCs w:val="24"/>
        </w:rPr>
        <w:t>.2011</w:t>
      </w:r>
    </w:p>
    <w:p w:rsidR="006A7019" w:rsidRPr="006A7019" w:rsidRDefault="006A7019" w:rsidP="00C379D2">
      <w:pPr>
        <w:pStyle w:val="ListeParagraf"/>
        <w:tabs>
          <w:tab w:val="left" w:pos="284"/>
        </w:tabs>
        <w:autoSpaceDE w:val="0"/>
        <w:autoSpaceDN w:val="0"/>
        <w:adjustRightInd w:val="0"/>
        <w:spacing w:after="0" w:line="360" w:lineRule="auto"/>
        <w:ind w:left="0"/>
        <w:jc w:val="both"/>
        <w:rPr>
          <w:rFonts w:ascii="Times New Roman" w:hAnsi="Times New Roman" w:cs="Times New Roman"/>
          <w:sz w:val="24"/>
          <w:szCs w:val="24"/>
        </w:rPr>
      </w:pPr>
    </w:p>
    <w:p w:rsidR="00C379D2" w:rsidRDefault="00C379D2" w:rsidP="00C379D2">
      <w:pPr>
        <w:pStyle w:val="ListeParagraf"/>
        <w:numPr>
          <w:ilvl w:val="0"/>
          <w:numId w:val="3"/>
        </w:numPr>
        <w:tabs>
          <w:tab w:val="left" w:pos="284"/>
          <w:tab w:val="left" w:pos="426"/>
        </w:tabs>
        <w:autoSpaceDE w:val="0"/>
        <w:autoSpaceDN w:val="0"/>
        <w:adjustRightInd w:val="0"/>
        <w:spacing w:after="0" w:line="360" w:lineRule="auto"/>
        <w:ind w:left="0" w:firstLine="0"/>
        <w:jc w:val="both"/>
        <w:rPr>
          <w:rFonts w:ascii="Times New Roman" w:hAnsi="Times New Roman" w:cs="Times New Roman"/>
          <w:b/>
          <w:sz w:val="24"/>
          <w:szCs w:val="24"/>
        </w:rPr>
      </w:pPr>
      <w:r w:rsidRPr="006A7019">
        <w:rPr>
          <w:rFonts w:ascii="Times New Roman" w:hAnsi="Times New Roman" w:cs="Times New Roman"/>
          <w:b/>
          <w:sz w:val="24"/>
          <w:szCs w:val="24"/>
        </w:rPr>
        <w:t>KÜB’ÜN YENİLENME TARİHİ</w:t>
      </w:r>
    </w:p>
    <w:p w:rsidR="00D91B21" w:rsidRPr="00B44FE2" w:rsidRDefault="00B44FE2" w:rsidP="00C379D2">
      <w:pPr>
        <w:spacing w:after="0" w:line="360" w:lineRule="auto"/>
        <w:jc w:val="both"/>
        <w:rPr>
          <w:rFonts w:ascii="Times New Roman" w:hAnsi="Times New Roman"/>
          <w:bCs/>
          <w:sz w:val="24"/>
          <w:szCs w:val="24"/>
        </w:rPr>
      </w:pPr>
      <w:r w:rsidRPr="00B44FE2">
        <w:rPr>
          <w:rFonts w:ascii="Times New Roman" w:hAnsi="Times New Roman"/>
          <w:bCs/>
          <w:sz w:val="24"/>
          <w:szCs w:val="24"/>
        </w:rPr>
        <w:t>04.08.2014</w:t>
      </w:r>
    </w:p>
    <w:p w:rsidR="001263FD" w:rsidRPr="001263FD" w:rsidRDefault="001263FD" w:rsidP="00C379D2">
      <w:pPr>
        <w:spacing w:after="0" w:line="360" w:lineRule="auto"/>
        <w:jc w:val="both"/>
        <w:rPr>
          <w:rFonts w:ascii="Times New Roman" w:hAnsi="Times New Roman" w:cs="Times New Roman"/>
          <w:sz w:val="24"/>
          <w:szCs w:val="24"/>
          <w:u w:val="single"/>
        </w:rPr>
      </w:pPr>
    </w:p>
    <w:sectPr w:rsidR="001263FD" w:rsidRPr="001263FD" w:rsidSect="00C379D2">
      <w:footerReference w:type="default" r:id="rId8"/>
      <w:pgSz w:w="11906" w:h="16838"/>
      <w:pgMar w:top="1417" w:right="1417" w:bottom="1417" w:left="1560" w:header="708" w:footer="57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A11" w:rsidRDefault="00715A11" w:rsidP="00C379D2">
      <w:pPr>
        <w:spacing w:after="0" w:line="240" w:lineRule="auto"/>
      </w:pPr>
      <w:r>
        <w:separator/>
      </w:r>
    </w:p>
  </w:endnote>
  <w:endnote w:type="continuationSeparator" w:id="0">
    <w:p w:rsidR="00715A11" w:rsidRDefault="00715A11" w:rsidP="00C379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A2"/>
    <w:family w:val="swiss"/>
    <w:pitch w:val="variable"/>
    <w:sig w:usb0="61002A87" w:usb1="80000000" w:usb2="00000008" w:usb3="00000000" w:csb0="000101FF" w:csb1="00000000"/>
  </w:font>
  <w:font w:name="Cambria">
    <w:panose1 w:val="02040503050406030204"/>
    <w:charset w:val="A2"/>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86141"/>
      <w:docPartObj>
        <w:docPartGallery w:val="Page Numbers (Bottom of Page)"/>
        <w:docPartUnique/>
      </w:docPartObj>
    </w:sdtPr>
    <w:sdtContent>
      <w:p w:rsidR="00B453F9" w:rsidRDefault="00F43906">
        <w:pPr>
          <w:pStyle w:val="Altbilgi"/>
          <w:jc w:val="right"/>
        </w:pPr>
        <w:fldSimple w:instr=" PAGE   \* MERGEFORMAT ">
          <w:r w:rsidR="00B44FE2">
            <w:rPr>
              <w:noProof/>
            </w:rPr>
            <w:t>15</w:t>
          </w:r>
        </w:fldSimple>
      </w:p>
    </w:sdtContent>
  </w:sdt>
  <w:p w:rsidR="00B453F9" w:rsidRDefault="00B453F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A11" w:rsidRDefault="00715A11" w:rsidP="00C379D2">
      <w:pPr>
        <w:spacing w:after="0" w:line="240" w:lineRule="auto"/>
      </w:pPr>
      <w:r>
        <w:separator/>
      </w:r>
    </w:p>
  </w:footnote>
  <w:footnote w:type="continuationSeparator" w:id="0">
    <w:p w:rsidR="00715A11" w:rsidRDefault="00715A11" w:rsidP="00C379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924B8"/>
    <w:multiLevelType w:val="hybridMultilevel"/>
    <w:tmpl w:val="6CF2E636"/>
    <w:lvl w:ilvl="0" w:tplc="8E421FF6">
      <w:start w:val="7"/>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5EED7758"/>
    <w:multiLevelType w:val="multilevel"/>
    <w:tmpl w:val="E746FE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5A4133B"/>
    <w:multiLevelType w:val="hybridMultilevel"/>
    <w:tmpl w:val="7F4860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08630B"/>
    <w:rsid w:val="00013E4D"/>
    <w:rsid w:val="000150A7"/>
    <w:rsid w:val="00033067"/>
    <w:rsid w:val="000332CA"/>
    <w:rsid w:val="000358B0"/>
    <w:rsid w:val="00055DFC"/>
    <w:rsid w:val="000578E8"/>
    <w:rsid w:val="000636AB"/>
    <w:rsid w:val="00067721"/>
    <w:rsid w:val="00067A81"/>
    <w:rsid w:val="00076BC3"/>
    <w:rsid w:val="0008016C"/>
    <w:rsid w:val="00084E3B"/>
    <w:rsid w:val="0008630B"/>
    <w:rsid w:val="00087BF5"/>
    <w:rsid w:val="000A6FCF"/>
    <w:rsid w:val="000D016C"/>
    <w:rsid w:val="000E0A4E"/>
    <w:rsid w:val="000E3494"/>
    <w:rsid w:val="00102E48"/>
    <w:rsid w:val="001116DB"/>
    <w:rsid w:val="001151E7"/>
    <w:rsid w:val="001263FD"/>
    <w:rsid w:val="00131C35"/>
    <w:rsid w:val="00150CCC"/>
    <w:rsid w:val="00156A22"/>
    <w:rsid w:val="001578BC"/>
    <w:rsid w:val="00171026"/>
    <w:rsid w:val="001734C7"/>
    <w:rsid w:val="00195693"/>
    <w:rsid w:val="00195DDE"/>
    <w:rsid w:val="001C215E"/>
    <w:rsid w:val="001D5A32"/>
    <w:rsid w:val="001E2F75"/>
    <w:rsid w:val="001E547F"/>
    <w:rsid w:val="001F6620"/>
    <w:rsid w:val="0023165F"/>
    <w:rsid w:val="00240CDD"/>
    <w:rsid w:val="00242C88"/>
    <w:rsid w:val="00266A52"/>
    <w:rsid w:val="00270006"/>
    <w:rsid w:val="0027190A"/>
    <w:rsid w:val="002D1FDA"/>
    <w:rsid w:val="002E06DD"/>
    <w:rsid w:val="00307542"/>
    <w:rsid w:val="00307D9E"/>
    <w:rsid w:val="00311113"/>
    <w:rsid w:val="0033447B"/>
    <w:rsid w:val="00337E9A"/>
    <w:rsid w:val="0034205E"/>
    <w:rsid w:val="00375B33"/>
    <w:rsid w:val="003C19EF"/>
    <w:rsid w:val="003D79BE"/>
    <w:rsid w:val="003E5845"/>
    <w:rsid w:val="003F494F"/>
    <w:rsid w:val="004629A8"/>
    <w:rsid w:val="004A56B9"/>
    <w:rsid w:val="004B2D01"/>
    <w:rsid w:val="004B5424"/>
    <w:rsid w:val="004F0488"/>
    <w:rsid w:val="0051600E"/>
    <w:rsid w:val="00542F68"/>
    <w:rsid w:val="00551937"/>
    <w:rsid w:val="00563425"/>
    <w:rsid w:val="00596DFF"/>
    <w:rsid w:val="005974E6"/>
    <w:rsid w:val="005A45EB"/>
    <w:rsid w:val="005B27D7"/>
    <w:rsid w:val="0060752E"/>
    <w:rsid w:val="006A7019"/>
    <w:rsid w:val="006B38E0"/>
    <w:rsid w:val="006B44A1"/>
    <w:rsid w:val="006C270B"/>
    <w:rsid w:val="006D3C50"/>
    <w:rsid w:val="00700338"/>
    <w:rsid w:val="0070763D"/>
    <w:rsid w:val="0071378F"/>
    <w:rsid w:val="00715A11"/>
    <w:rsid w:val="00740474"/>
    <w:rsid w:val="00743238"/>
    <w:rsid w:val="00750D23"/>
    <w:rsid w:val="00793DDD"/>
    <w:rsid w:val="007A3AD3"/>
    <w:rsid w:val="007B555A"/>
    <w:rsid w:val="007B76A3"/>
    <w:rsid w:val="007C76A0"/>
    <w:rsid w:val="007E5CDE"/>
    <w:rsid w:val="007F41FF"/>
    <w:rsid w:val="00840544"/>
    <w:rsid w:val="00867E2C"/>
    <w:rsid w:val="00885B66"/>
    <w:rsid w:val="008A769B"/>
    <w:rsid w:val="008D2406"/>
    <w:rsid w:val="008E070B"/>
    <w:rsid w:val="008E1185"/>
    <w:rsid w:val="008F1812"/>
    <w:rsid w:val="009467E5"/>
    <w:rsid w:val="00964F5F"/>
    <w:rsid w:val="00971D5E"/>
    <w:rsid w:val="0098077F"/>
    <w:rsid w:val="009A6659"/>
    <w:rsid w:val="009F0B00"/>
    <w:rsid w:val="009F21EC"/>
    <w:rsid w:val="00A05C7D"/>
    <w:rsid w:val="00A06B97"/>
    <w:rsid w:val="00A155AE"/>
    <w:rsid w:val="00A25FC0"/>
    <w:rsid w:val="00A3346E"/>
    <w:rsid w:val="00A3511E"/>
    <w:rsid w:val="00A4207F"/>
    <w:rsid w:val="00A44C55"/>
    <w:rsid w:val="00A55712"/>
    <w:rsid w:val="00A66BBF"/>
    <w:rsid w:val="00A748A5"/>
    <w:rsid w:val="00A8100E"/>
    <w:rsid w:val="00AE1E40"/>
    <w:rsid w:val="00B00FFD"/>
    <w:rsid w:val="00B22216"/>
    <w:rsid w:val="00B2676D"/>
    <w:rsid w:val="00B267D5"/>
    <w:rsid w:val="00B26AE2"/>
    <w:rsid w:val="00B442F2"/>
    <w:rsid w:val="00B44FE2"/>
    <w:rsid w:val="00B453F9"/>
    <w:rsid w:val="00B621D2"/>
    <w:rsid w:val="00B63E80"/>
    <w:rsid w:val="00B64874"/>
    <w:rsid w:val="00B70A88"/>
    <w:rsid w:val="00B71836"/>
    <w:rsid w:val="00B7643C"/>
    <w:rsid w:val="00B84DBA"/>
    <w:rsid w:val="00C1546E"/>
    <w:rsid w:val="00C16B6E"/>
    <w:rsid w:val="00C24D87"/>
    <w:rsid w:val="00C375F8"/>
    <w:rsid w:val="00C379D2"/>
    <w:rsid w:val="00C728CA"/>
    <w:rsid w:val="00C74C8E"/>
    <w:rsid w:val="00C825E5"/>
    <w:rsid w:val="00CA0856"/>
    <w:rsid w:val="00CD43CD"/>
    <w:rsid w:val="00CD4B50"/>
    <w:rsid w:val="00CE6840"/>
    <w:rsid w:val="00D0433E"/>
    <w:rsid w:val="00D1166A"/>
    <w:rsid w:val="00D22353"/>
    <w:rsid w:val="00D351C7"/>
    <w:rsid w:val="00D665AD"/>
    <w:rsid w:val="00D82CF5"/>
    <w:rsid w:val="00D91B21"/>
    <w:rsid w:val="00DA28B9"/>
    <w:rsid w:val="00DB1A08"/>
    <w:rsid w:val="00DB1B3A"/>
    <w:rsid w:val="00DB79DA"/>
    <w:rsid w:val="00DC6489"/>
    <w:rsid w:val="00DD4539"/>
    <w:rsid w:val="00DD6D5A"/>
    <w:rsid w:val="00DF19D4"/>
    <w:rsid w:val="00DF3DE4"/>
    <w:rsid w:val="00E067F9"/>
    <w:rsid w:val="00E21B94"/>
    <w:rsid w:val="00E345B2"/>
    <w:rsid w:val="00E47DEC"/>
    <w:rsid w:val="00E52ACE"/>
    <w:rsid w:val="00E830BF"/>
    <w:rsid w:val="00E853DA"/>
    <w:rsid w:val="00EB4046"/>
    <w:rsid w:val="00EB534E"/>
    <w:rsid w:val="00EC6824"/>
    <w:rsid w:val="00ED0FBD"/>
    <w:rsid w:val="00EE6A38"/>
    <w:rsid w:val="00F14460"/>
    <w:rsid w:val="00F43906"/>
    <w:rsid w:val="00F936BE"/>
    <w:rsid w:val="00FC2628"/>
    <w:rsid w:val="00FE127A"/>
    <w:rsid w:val="00FE7C4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63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8630B"/>
    <w:pPr>
      <w:ind w:left="720"/>
      <w:contextualSpacing/>
    </w:pPr>
  </w:style>
  <w:style w:type="table" w:styleId="TabloKlavuzu">
    <w:name w:val="Table Grid"/>
    <w:basedOn w:val="NormalTablo"/>
    <w:uiPriority w:val="59"/>
    <w:rsid w:val="00B764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tbilgi">
    <w:name w:val="header"/>
    <w:basedOn w:val="Normal"/>
    <w:link w:val="stbilgiChar"/>
    <w:uiPriority w:val="99"/>
    <w:semiHidden/>
    <w:unhideWhenUsed/>
    <w:rsid w:val="00C379D2"/>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C379D2"/>
  </w:style>
  <w:style w:type="paragraph" w:styleId="Altbilgi">
    <w:name w:val="footer"/>
    <w:basedOn w:val="Normal"/>
    <w:link w:val="AltbilgiChar"/>
    <w:uiPriority w:val="99"/>
    <w:unhideWhenUsed/>
    <w:rsid w:val="00C379D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379D2"/>
  </w:style>
  <w:style w:type="paragraph" w:styleId="Dzeltme">
    <w:name w:val="Revision"/>
    <w:hidden/>
    <w:uiPriority w:val="99"/>
    <w:semiHidden/>
    <w:rsid w:val="004B5424"/>
    <w:pPr>
      <w:spacing w:after="0" w:line="240" w:lineRule="auto"/>
    </w:pPr>
  </w:style>
  <w:style w:type="paragraph" w:styleId="BalonMetni">
    <w:name w:val="Balloon Text"/>
    <w:basedOn w:val="Normal"/>
    <w:link w:val="BalonMetniChar"/>
    <w:uiPriority w:val="99"/>
    <w:semiHidden/>
    <w:unhideWhenUsed/>
    <w:rsid w:val="004B542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B54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4092848">
      <w:bodyDiv w:val="1"/>
      <w:marLeft w:val="0"/>
      <w:marRight w:val="0"/>
      <w:marTop w:val="0"/>
      <w:marBottom w:val="0"/>
      <w:divBdr>
        <w:top w:val="none" w:sz="0" w:space="0" w:color="auto"/>
        <w:left w:val="none" w:sz="0" w:space="0" w:color="auto"/>
        <w:bottom w:val="none" w:sz="0" w:space="0" w:color="auto"/>
        <w:right w:val="none" w:sz="0" w:space="0" w:color="auto"/>
      </w:divBdr>
    </w:div>
    <w:div w:id="1644891612">
      <w:bodyDiv w:val="1"/>
      <w:marLeft w:val="0"/>
      <w:marRight w:val="0"/>
      <w:marTop w:val="0"/>
      <w:marBottom w:val="0"/>
      <w:divBdr>
        <w:top w:val="none" w:sz="0" w:space="0" w:color="auto"/>
        <w:left w:val="none" w:sz="0" w:space="0" w:color="auto"/>
        <w:bottom w:val="none" w:sz="0" w:space="0" w:color="auto"/>
        <w:right w:val="none" w:sz="0" w:space="0" w:color="auto"/>
      </w:divBdr>
    </w:div>
    <w:div w:id="168192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6AD6F-F6FF-487E-87AC-93550846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15</Pages>
  <Words>3991</Words>
  <Characters>22752</Characters>
  <Application>Microsoft Office Word</Application>
  <DocSecurity>0</DocSecurity>
  <Lines>189</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Deva Holding A.S.</Company>
  <LinksUpToDate>false</LinksUpToDate>
  <CharactersWithSpaces>26690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osemiz</dc:creator>
  <cp:keywords/>
  <dc:description/>
  <cp:lastModifiedBy>fersari</cp:lastModifiedBy>
  <cp:revision>33</cp:revision>
  <cp:lastPrinted>2011-05-04T10:15:00Z</cp:lastPrinted>
  <dcterms:created xsi:type="dcterms:W3CDTF">2012-11-14T12:55:00Z</dcterms:created>
  <dcterms:modified xsi:type="dcterms:W3CDTF">2014-08-07T05:15:00Z</dcterms:modified>
</cp:coreProperties>
</file>