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DEF8" w14:textId="77777777" w:rsidR="00CD378C" w:rsidRDefault="00CD378C" w:rsidP="00CD378C">
      <w:pPr>
        <w:pStyle w:val="Title"/>
        <w:spacing w:line="480" w:lineRule="auto"/>
        <w:jc w:val="center"/>
        <w:rPr>
          <w:rFonts w:ascii="Times New Roman" w:hAnsi="Times New Roman" w:cs="Times New Roman"/>
          <w:szCs w:val="24"/>
        </w:rPr>
      </w:pPr>
    </w:p>
    <w:p w14:paraId="07044C23" w14:textId="77777777" w:rsidR="00CD378C" w:rsidRDefault="00CD378C" w:rsidP="00CD378C">
      <w:pPr>
        <w:pStyle w:val="Title"/>
        <w:spacing w:line="480" w:lineRule="auto"/>
        <w:jc w:val="center"/>
        <w:rPr>
          <w:rFonts w:ascii="Times New Roman" w:hAnsi="Times New Roman" w:cs="Times New Roman"/>
          <w:szCs w:val="24"/>
        </w:rPr>
      </w:pPr>
    </w:p>
    <w:p w14:paraId="7FDDBE7E" w14:textId="77777777" w:rsidR="00CD378C" w:rsidRDefault="00CD378C" w:rsidP="00CD378C">
      <w:pPr>
        <w:pStyle w:val="Title"/>
        <w:spacing w:line="480" w:lineRule="auto"/>
        <w:jc w:val="center"/>
        <w:rPr>
          <w:rFonts w:ascii="Times New Roman" w:hAnsi="Times New Roman" w:cs="Times New Roman"/>
          <w:szCs w:val="24"/>
        </w:rPr>
      </w:pPr>
    </w:p>
    <w:p w14:paraId="0B3A2E44" w14:textId="77777777" w:rsidR="00CD378C" w:rsidRDefault="00CD378C" w:rsidP="00CD378C">
      <w:pPr>
        <w:pStyle w:val="Title"/>
        <w:spacing w:line="480" w:lineRule="auto"/>
        <w:jc w:val="center"/>
        <w:rPr>
          <w:rFonts w:ascii="Times New Roman" w:hAnsi="Times New Roman" w:cs="Times New Roman"/>
          <w:szCs w:val="24"/>
        </w:rPr>
      </w:pPr>
    </w:p>
    <w:p w14:paraId="702E1961" w14:textId="77777777" w:rsidR="00CD378C" w:rsidRDefault="00CD378C" w:rsidP="00CD378C">
      <w:pPr>
        <w:pStyle w:val="Title"/>
        <w:spacing w:line="480" w:lineRule="auto"/>
        <w:jc w:val="center"/>
        <w:rPr>
          <w:rFonts w:ascii="Times New Roman" w:hAnsi="Times New Roman" w:cs="Times New Roman"/>
          <w:szCs w:val="24"/>
        </w:rPr>
      </w:pPr>
    </w:p>
    <w:p w14:paraId="4B638618" w14:textId="77777777" w:rsidR="00CD378C" w:rsidRDefault="00CD378C" w:rsidP="00CD378C">
      <w:pPr>
        <w:pStyle w:val="Title"/>
        <w:spacing w:line="480" w:lineRule="auto"/>
        <w:jc w:val="center"/>
        <w:rPr>
          <w:rFonts w:ascii="Times New Roman" w:hAnsi="Times New Roman" w:cs="Times New Roman"/>
          <w:szCs w:val="24"/>
        </w:rPr>
      </w:pPr>
    </w:p>
    <w:p w14:paraId="070E34A2" w14:textId="77777777" w:rsidR="00CD378C" w:rsidRDefault="00CD378C" w:rsidP="00CD378C">
      <w:pPr>
        <w:pStyle w:val="Title"/>
        <w:spacing w:line="480" w:lineRule="auto"/>
        <w:jc w:val="center"/>
        <w:rPr>
          <w:rFonts w:ascii="Times New Roman" w:hAnsi="Times New Roman" w:cs="Times New Roman"/>
          <w:szCs w:val="24"/>
        </w:rPr>
      </w:pPr>
    </w:p>
    <w:p w14:paraId="58089EAB" w14:textId="66F18AD2" w:rsidR="00CD378C" w:rsidRPr="00BE7BB0" w:rsidRDefault="00CD378C" w:rsidP="00CD378C">
      <w:pPr>
        <w:pStyle w:val="Title"/>
        <w:spacing w:line="480" w:lineRule="auto"/>
        <w:jc w:val="center"/>
        <w:rPr>
          <w:rFonts w:ascii="Times New Roman" w:hAnsi="Times New Roman" w:cs="Times New Roman"/>
          <w:szCs w:val="24"/>
        </w:rPr>
      </w:pPr>
      <w:r w:rsidRPr="00BE7BB0">
        <w:rPr>
          <w:rFonts w:ascii="Times New Roman" w:hAnsi="Times New Roman" w:cs="Times New Roman"/>
          <w:szCs w:val="24"/>
        </w:rPr>
        <w:t>CS</w:t>
      </w:r>
      <w:r>
        <w:rPr>
          <w:rFonts w:ascii="Times New Roman" w:hAnsi="Times New Roman" w:cs="Times New Roman"/>
          <w:szCs w:val="24"/>
        </w:rPr>
        <w:t>-</w:t>
      </w:r>
      <w:r w:rsidRPr="00BE7BB0">
        <w:rPr>
          <w:rFonts w:ascii="Times New Roman" w:hAnsi="Times New Roman" w:cs="Times New Roman"/>
          <w:szCs w:val="24"/>
        </w:rPr>
        <w:t>499 M</w:t>
      </w:r>
      <w:r>
        <w:rPr>
          <w:rFonts w:ascii="Times New Roman" w:hAnsi="Times New Roman" w:cs="Times New Roman"/>
          <w:szCs w:val="24"/>
        </w:rPr>
        <w:t>odule Four Journal</w:t>
      </w:r>
      <w:r>
        <w:rPr>
          <w:rFonts w:ascii="Times New Roman" w:hAnsi="Times New Roman" w:cs="Times New Roman"/>
          <w:szCs w:val="24"/>
        </w:rPr>
        <w:t>:</w:t>
      </w:r>
      <w:r w:rsidRPr="00BE7BB0">
        <w:rPr>
          <w:rFonts w:ascii="Times New Roman" w:hAnsi="Times New Roman" w:cs="Times New Roman"/>
          <w:szCs w:val="24"/>
        </w:rPr>
        <w:t xml:space="preserve"> </w:t>
      </w:r>
      <w:r>
        <w:rPr>
          <w:rFonts w:ascii="Times New Roman" w:hAnsi="Times New Roman" w:cs="Times New Roman"/>
          <w:szCs w:val="24"/>
        </w:rPr>
        <w:t>Career Choice and Artifact Update</w:t>
      </w:r>
    </w:p>
    <w:p w14:paraId="5DBBF5C3" w14:textId="77777777" w:rsidR="00CD378C" w:rsidRDefault="00CD378C" w:rsidP="00CD378C">
      <w:pPr>
        <w:spacing w:after="120"/>
        <w:jc w:val="center"/>
        <w:rPr>
          <w:rFonts w:cs="Times New Roman"/>
          <w:szCs w:val="24"/>
        </w:rPr>
      </w:pPr>
      <w:r w:rsidRPr="00BE7BB0">
        <w:rPr>
          <w:rFonts w:cs="Times New Roman"/>
          <w:szCs w:val="24"/>
        </w:rPr>
        <w:t>Steven V. Burgett</w:t>
      </w:r>
    </w:p>
    <w:p w14:paraId="0ED02C69" w14:textId="77777777" w:rsidR="00CD378C" w:rsidRPr="00BE7BB0" w:rsidRDefault="00CD378C" w:rsidP="00CD378C">
      <w:pPr>
        <w:spacing w:after="120"/>
        <w:jc w:val="center"/>
        <w:rPr>
          <w:rFonts w:cs="Times New Roman"/>
          <w:szCs w:val="24"/>
        </w:rPr>
      </w:pPr>
      <w:r>
        <w:rPr>
          <w:rFonts w:cs="Times New Roman"/>
          <w:szCs w:val="24"/>
        </w:rPr>
        <w:t>Department of Science, Southern New Hampshire University</w:t>
      </w:r>
    </w:p>
    <w:p w14:paraId="63446134" w14:textId="77777777" w:rsidR="00CD378C" w:rsidRDefault="00CD378C" w:rsidP="00CD378C">
      <w:pPr>
        <w:spacing w:after="120"/>
        <w:jc w:val="center"/>
        <w:rPr>
          <w:rFonts w:cs="Times New Roman"/>
          <w:szCs w:val="24"/>
        </w:rPr>
      </w:pPr>
      <w:r w:rsidRPr="00BE7BB0">
        <w:rPr>
          <w:rFonts w:cs="Times New Roman"/>
          <w:szCs w:val="24"/>
        </w:rPr>
        <w:t>CS-499</w:t>
      </w:r>
      <w:r>
        <w:rPr>
          <w:rFonts w:cs="Times New Roman"/>
          <w:szCs w:val="24"/>
        </w:rPr>
        <w:t xml:space="preserve"> </w:t>
      </w:r>
      <w:r w:rsidRPr="00BE7BB0">
        <w:rPr>
          <w:rFonts w:cs="Times New Roman"/>
          <w:szCs w:val="24"/>
        </w:rPr>
        <w:t>Computer Science Capstone</w:t>
      </w:r>
    </w:p>
    <w:p w14:paraId="5151F669" w14:textId="77777777" w:rsidR="00CD378C" w:rsidRDefault="00CD378C" w:rsidP="00CD378C">
      <w:pPr>
        <w:spacing w:after="120"/>
        <w:jc w:val="center"/>
        <w:rPr>
          <w:rFonts w:cs="Times New Roman"/>
          <w:szCs w:val="24"/>
        </w:rPr>
      </w:pPr>
      <w:r>
        <w:rPr>
          <w:rFonts w:cs="Times New Roman"/>
          <w:szCs w:val="24"/>
        </w:rPr>
        <w:t>Professor Saba Jamalian</w:t>
      </w:r>
    </w:p>
    <w:p w14:paraId="5066F0E9" w14:textId="52C8F510" w:rsidR="00CD378C" w:rsidRPr="00BE7BB0" w:rsidRDefault="00CD378C" w:rsidP="00CD378C">
      <w:pPr>
        <w:spacing w:after="120"/>
        <w:jc w:val="center"/>
        <w:rPr>
          <w:rFonts w:cs="Times New Roman"/>
          <w:szCs w:val="24"/>
        </w:rPr>
      </w:pPr>
      <w:r w:rsidRPr="00BE7BB0">
        <w:rPr>
          <w:rFonts w:cs="Times New Roman"/>
          <w:szCs w:val="24"/>
        </w:rPr>
        <w:t xml:space="preserve">September </w:t>
      </w:r>
      <w:r>
        <w:rPr>
          <w:rFonts w:cs="Times New Roman"/>
          <w:szCs w:val="24"/>
        </w:rPr>
        <w:t>29</w:t>
      </w:r>
      <w:r w:rsidRPr="00BE7BB0">
        <w:rPr>
          <w:rFonts w:cs="Times New Roman"/>
          <w:szCs w:val="24"/>
        </w:rPr>
        <w:t>, 2026</w:t>
      </w:r>
    </w:p>
    <w:p w14:paraId="3A619C68" w14:textId="77777777" w:rsidR="00CD378C" w:rsidRDefault="00CD378C" w:rsidP="00CD378C">
      <w:pPr>
        <w:ind w:firstLine="720"/>
      </w:pPr>
    </w:p>
    <w:p w14:paraId="76892287" w14:textId="77777777" w:rsidR="00CD378C" w:rsidRDefault="00CD378C" w:rsidP="00CD378C">
      <w:pPr>
        <w:ind w:firstLine="720"/>
      </w:pPr>
    </w:p>
    <w:p w14:paraId="10F2D79B" w14:textId="77777777" w:rsidR="00CD378C" w:rsidRDefault="00CD378C" w:rsidP="00CD378C">
      <w:pPr>
        <w:ind w:firstLine="720"/>
      </w:pPr>
    </w:p>
    <w:p w14:paraId="5077CE67" w14:textId="77777777" w:rsidR="00CD378C" w:rsidRDefault="00CD378C" w:rsidP="00CD378C">
      <w:pPr>
        <w:ind w:firstLine="720"/>
      </w:pPr>
    </w:p>
    <w:p w14:paraId="798DE1D4" w14:textId="77777777" w:rsidR="00CD378C" w:rsidRDefault="00CD378C" w:rsidP="00CD378C">
      <w:pPr>
        <w:ind w:firstLine="720"/>
      </w:pPr>
    </w:p>
    <w:p w14:paraId="373C1090" w14:textId="77777777" w:rsidR="00CD378C" w:rsidRDefault="00CD378C" w:rsidP="00CD378C">
      <w:pPr>
        <w:ind w:firstLine="720"/>
      </w:pPr>
    </w:p>
    <w:p w14:paraId="0D755471" w14:textId="77777777" w:rsidR="00CD378C" w:rsidRDefault="00CD378C" w:rsidP="00CD378C">
      <w:pPr>
        <w:ind w:firstLine="720"/>
      </w:pPr>
    </w:p>
    <w:p w14:paraId="367A0B84" w14:textId="77777777" w:rsidR="00CD378C" w:rsidRDefault="00CD378C" w:rsidP="00CD378C">
      <w:pPr>
        <w:ind w:firstLine="720"/>
      </w:pPr>
    </w:p>
    <w:p w14:paraId="6206ADA0" w14:textId="16542E1F" w:rsidR="005B5262" w:rsidRDefault="00000000" w:rsidP="00CD378C">
      <w:pPr>
        <w:ind w:firstLine="720"/>
      </w:pPr>
      <w:r>
        <w:lastRenderedPageBreak/>
        <w:t>When I entered the Computer Science program, I wanted to build a path from Marine Corps communications into a technical career, with software engineering among the possibilities. That direction remains, but my immediate plan is now more concrete: I have accepted a Tactical Radio Field Service Representative position with L3Harris for my transition from active duty. Researching technical positions and interviewing for this role helped me see how my experience troubleshooting radios and networks can pair with software development, systems thinking, and security. I now think of career development as a progression rather than a single job title. In the near term, I want to excel in field support; over time, I hope to grow toward systems or software engineering within the defense industry. After the degree, I plan to continue studying for CompTIA Network+ and consider additional certifications based on the skills my role requires. I have considered graduate study, but I want to gain civilian technical experience before deciding whether an advanced degree would serve a specific goal.</w:t>
      </w:r>
    </w:p>
    <w:p w14:paraId="353FABB1" w14:textId="77777777" w:rsidR="005B5262" w:rsidRDefault="00000000" w:rsidP="00CD378C">
      <w:pPr>
        <w:ind w:firstLine="720"/>
      </w:pPr>
      <w:r>
        <w:t xml:space="preserve">The program has already helped me meet the outcomes involving practical computing tools, analysis of design trade-offs, and security awareness. For example, building an Android inventory application showed me how user interface, data storage, validation, and authentication decisions affect maintainability and trust. My CS 300 course planner let me compare data structures and their performance, while my CS 340 MongoDB dashboard connected database operations to a user-facing decision tool. My code review and enhancement narratives have also strengthened my written and oral communication, although I still need to polish the final ePortfolio for an audience beyond the classroom. Collaboration across diverse audiences is an outcome I continue to develop through technical documentation and through explaining communications risks to Marines and leaders. Completing the remaining algorithm and database </w:t>
      </w:r>
      <w:r>
        <w:lastRenderedPageBreak/>
        <w:t>enhancements, testing them, and publishing the finished ePortfolio will give me clearer evidence of all five outcomes.</w:t>
      </w:r>
    </w:p>
    <w:p w14:paraId="66AA7399" w14:textId="77777777" w:rsidR="005B5262" w:rsidRDefault="00000000">
      <w:pPr>
        <w:pStyle w:val="Heading1"/>
      </w:pPr>
      <w:r>
        <w:t>Status Checkpoints for All Categories</w:t>
      </w:r>
    </w:p>
    <w:tbl>
      <w:tblPr>
        <w:tblStyle w:val="TableGrid"/>
        <w:tblW w:w="0" w:type="auto"/>
        <w:jc w:val="center"/>
        <w:tblLayout w:type="fixed"/>
        <w:tblLook w:val="04A0" w:firstRow="1" w:lastRow="0" w:firstColumn="1" w:lastColumn="0" w:noHBand="0" w:noVBand="1"/>
      </w:tblPr>
      <w:tblGrid>
        <w:gridCol w:w="1944"/>
        <w:gridCol w:w="2477"/>
        <w:gridCol w:w="2477"/>
        <w:gridCol w:w="2477"/>
      </w:tblGrid>
      <w:tr w:rsidR="005B5262" w14:paraId="1F85D9BE" w14:textId="77777777">
        <w:trPr>
          <w:jc w:val="center"/>
        </w:trPr>
        <w:tc>
          <w:tcPr>
            <w:tcW w:w="1944" w:type="dxa"/>
            <w:vAlign w:val="center"/>
          </w:tcPr>
          <w:p w14:paraId="3421ADAB" w14:textId="77777777" w:rsidR="005B5262" w:rsidRDefault="00000000">
            <w:pPr>
              <w:spacing w:line="240" w:lineRule="auto"/>
            </w:pPr>
            <w:r>
              <w:rPr>
                <w:b/>
                <w:sz w:val="18"/>
              </w:rPr>
              <w:t>Checkpoint</w:t>
            </w:r>
          </w:p>
        </w:tc>
        <w:tc>
          <w:tcPr>
            <w:tcW w:w="2477" w:type="dxa"/>
            <w:vAlign w:val="center"/>
          </w:tcPr>
          <w:p w14:paraId="0B1040FB" w14:textId="77777777" w:rsidR="005B5262" w:rsidRDefault="00000000">
            <w:pPr>
              <w:spacing w:line="240" w:lineRule="auto"/>
            </w:pPr>
            <w:r>
              <w:rPr>
                <w:b/>
                <w:sz w:val="18"/>
              </w:rPr>
              <w:t>Software Design and Engineering</w:t>
            </w:r>
          </w:p>
        </w:tc>
        <w:tc>
          <w:tcPr>
            <w:tcW w:w="2477" w:type="dxa"/>
            <w:vAlign w:val="center"/>
          </w:tcPr>
          <w:p w14:paraId="09999815" w14:textId="77777777" w:rsidR="005B5262" w:rsidRDefault="00000000">
            <w:pPr>
              <w:spacing w:line="240" w:lineRule="auto"/>
            </w:pPr>
            <w:r>
              <w:rPr>
                <w:b/>
                <w:sz w:val="18"/>
              </w:rPr>
              <w:t>Algorithms and Data Structures</w:t>
            </w:r>
          </w:p>
        </w:tc>
        <w:tc>
          <w:tcPr>
            <w:tcW w:w="2477" w:type="dxa"/>
            <w:vAlign w:val="center"/>
          </w:tcPr>
          <w:p w14:paraId="646C0843" w14:textId="77777777" w:rsidR="005B5262" w:rsidRDefault="00000000">
            <w:pPr>
              <w:spacing w:line="240" w:lineRule="auto"/>
            </w:pPr>
            <w:r>
              <w:rPr>
                <w:b/>
                <w:sz w:val="18"/>
              </w:rPr>
              <w:t>Databases</w:t>
            </w:r>
          </w:p>
        </w:tc>
      </w:tr>
      <w:tr w:rsidR="005B5262" w14:paraId="5049E570" w14:textId="77777777">
        <w:trPr>
          <w:jc w:val="center"/>
        </w:trPr>
        <w:tc>
          <w:tcPr>
            <w:tcW w:w="1944" w:type="dxa"/>
            <w:vAlign w:val="center"/>
          </w:tcPr>
          <w:p w14:paraId="6CFF1AF9" w14:textId="77777777" w:rsidR="005B5262" w:rsidRDefault="00000000">
            <w:pPr>
              <w:spacing w:line="240" w:lineRule="auto"/>
            </w:pPr>
            <w:r>
              <w:rPr>
                <w:sz w:val="18"/>
              </w:rPr>
              <w:t>Name of Artifact Used</w:t>
            </w:r>
          </w:p>
        </w:tc>
        <w:tc>
          <w:tcPr>
            <w:tcW w:w="2477" w:type="dxa"/>
            <w:vAlign w:val="center"/>
          </w:tcPr>
          <w:p w14:paraId="11BAB134" w14:textId="77777777" w:rsidR="005B5262" w:rsidRDefault="00000000">
            <w:pPr>
              <w:spacing w:line="240" w:lineRule="auto"/>
            </w:pPr>
            <w:r>
              <w:rPr>
                <w:sz w:val="18"/>
              </w:rPr>
              <w:t>CS 360 Inventory Management Tracker (Android, Java, SQLite)</w:t>
            </w:r>
          </w:p>
        </w:tc>
        <w:tc>
          <w:tcPr>
            <w:tcW w:w="2477" w:type="dxa"/>
            <w:vAlign w:val="center"/>
          </w:tcPr>
          <w:p w14:paraId="422CDD59" w14:textId="77777777" w:rsidR="005B5262" w:rsidRDefault="00000000">
            <w:pPr>
              <w:spacing w:line="240" w:lineRule="auto"/>
            </w:pPr>
            <w:r>
              <w:rPr>
                <w:sz w:val="18"/>
              </w:rPr>
              <w:t>CS 300 ABCU Course Planner (C++)</w:t>
            </w:r>
          </w:p>
        </w:tc>
        <w:tc>
          <w:tcPr>
            <w:tcW w:w="2477" w:type="dxa"/>
            <w:vAlign w:val="center"/>
          </w:tcPr>
          <w:p w14:paraId="4E3487C8" w14:textId="77777777" w:rsidR="005B5262" w:rsidRDefault="00000000">
            <w:pPr>
              <w:spacing w:line="240" w:lineRule="auto"/>
            </w:pPr>
            <w:r>
              <w:rPr>
                <w:sz w:val="18"/>
              </w:rPr>
              <w:t>CS 340 Grazioso Salvare Animal Shelter Dashboard (Python, MongoDB)</w:t>
            </w:r>
          </w:p>
        </w:tc>
      </w:tr>
      <w:tr w:rsidR="005B5262" w14:paraId="3610FBBD" w14:textId="77777777">
        <w:trPr>
          <w:jc w:val="center"/>
        </w:trPr>
        <w:tc>
          <w:tcPr>
            <w:tcW w:w="1944" w:type="dxa"/>
            <w:vAlign w:val="center"/>
          </w:tcPr>
          <w:p w14:paraId="3DF3D51A" w14:textId="77777777" w:rsidR="005B5262" w:rsidRDefault="00000000">
            <w:pPr>
              <w:spacing w:line="240" w:lineRule="auto"/>
            </w:pPr>
            <w:r>
              <w:rPr>
                <w:sz w:val="18"/>
              </w:rPr>
              <w:t>Status of Initial Enhancement</w:t>
            </w:r>
          </w:p>
        </w:tc>
        <w:tc>
          <w:tcPr>
            <w:tcW w:w="2477" w:type="dxa"/>
            <w:vAlign w:val="center"/>
          </w:tcPr>
          <w:p w14:paraId="4E431100" w14:textId="77777777" w:rsidR="005B5262" w:rsidRDefault="00000000">
            <w:pPr>
              <w:spacing w:line="240" w:lineRule="auto"/>
            </w:pPr>
            <w:r>
              <w:rPr>
                <w:sz w:val="18"/>
              </w:rPr>
              <w:t>Completed an initial enhancement of the inventory app; review and refinement remain.</w:t>
            </w:r>
          </w:p>
        </w:tc>
        <w:tc>
          <w:tcPr>
            <w:tcW w:w="2477" w:type="dxa"/>
            <w:vAlign w:val="center"/>
          </w:tcPr>
          <w:p w14:paraId="7DEFFC92" w14:textId="77777777" w:rsidR="005B5262" w:rsidRDefault="00000000">
            <w:pPr>
              <w:spacing w:line="240" w:lineRule="auto"/>
            </w:pPr>
            <w:r>
              <w:rPr>
                <w:sz w:val="18"/>
              </w:rPr>
              <w:t>Planned AVL tree and recursive prerequisite traversal; implementation remains.</w:t>
            </w:r>
          </w:p>
        </w:tc>
        <w:tc>
          <w:tcPr>
            <w:tcW w:w="2477" w:type="dxa"/>
            <w:vAlign w:val="center"/>
          </w:tcPr>
          <w:p w14:paraId="7AB9697E" w14:textId="77777777" w:rsidR="005B5262" w:rsidRDefault="00000000">
            <w:pPr>
              <w:spacing w:line="240" w:lineRule="auto"/>
            </w:pPr>
            <w:r>
              <w:rPr>
                <w:sz w:val="18"/>
              </w:rPr>
              <w:t>Planned improvements to the CRUD module and dashboard; implementation remains.</w:t>
            </w:r>
          </w:p>
        </w:tc>
      </w:tr>
      <w:tr w:rsidR="005B5262" w14:paraId="3EE0A5DA" w14:textId="77777777">
        <w:trPr>
          <w:jc w:val="center"/>
        </w:trPr>
        <w:tc>
          <w:tcPr>
            <w:tcW w:w="1944" w:type="dxa"/>
            <w:vAlign w:val="center"/>
          </w:tcPr>
          <w:p w14:paraId="449649F7" w14:textId="77777777" w:rsidR="005B5262" w:rsidRDefault="00000000">
            <w:pPr>
              <w:spacing w:line="240" w:lineRule="auto"/>
            </w:pPr>
            <w:r>
              <w:rPr>
                <w:sz w:val="18"/>
              </w:rPr>
              <w:t>Submission Status</w:t>
            </w:r>
          </w:p>
        </w:tc>
        <w:tc>
          <w:tcPr>
            <w:tcW w:w="2477" w:type="dxa"/>
            <w:vAlign w:val="center"/>
          </w:tcPr>
          <w:p w14:paraId="54A06D6F" w14:textId="77777777" w:rsidR="005B5262" w:rsidRDefault="00000000">
            <w:pPr>
              <w:spacing w:line="240" w:lineRule="auto"/>
            </w:pPr>
            <w:r>
              <w:rPr>
                <w:sz w:val="18"/>
              </w:rPr>
              <w:t>Milestone Two enhancement prepared for submission.</w:t>
            </w:r>
          </w:p>
        </w:tc>
        <w:tc>
          <w:tcPr>
            <w:tcW w:w="2477" w:type="dxa"/>
            <w:vAlign w:val="center"/>
          </w:tcPr>
          <w:p w14:paraId="299319F6" w14:textId="77777777" w:rsidR="005B5262" w:rsidRDefault="00000000">
            <w:pPr>
              <w:spacing w:line="240" w:lineRule="auto"/>
            </w:pPr>
            <w:r>
              <w:rPr>
                <w:sz w:val="18"/>
              </w:rPr>
              <w:t>Not yet submitted; scheduled for the algorithms milestone.</w:t>
            </w:r>
          </w:p>
        </w:tc>
        <w:tc>
          <w:tcPr>
            <w:tcW w:w="2477" w:type="dxa"/>
            <w:vAlign w:val="center"/>
          </w:tcPr>
          <w:p w14:paraId="0B57B5A8" w14:textId="77777777" w:rsidR="005B5262" w:rsidRDefault="00000000">
            <w:pPr>
              <w:spacing w:line="240" w:lineRule="auto"/>
            </w:pPr>
            <w:r>
              <w:rPr>
                <w:sz w:val="18"/>
              </w:rPr>
              <w:t>Not yet submitted; scheduled for the databases milestone.</w:t>
            </w:r>
          </w:p>
        </w:tc>
      </w:tr>
      <w:tr w:rsidR="005B5262" w14:paraId="39741AEE" w14:textId="77777777">
        <w:trPr>
          <w:jc w:val="center"/>
        </w:trPr>
        <w:tc>
          <w:tcPr>
            <w:tcW w:w="1944" w:type="dxa"/>
            <w:vAlign w:val="center"/>
          </w:tcPr>
          <w:p w14:paraId="4B478266" w14:textId="77777777" w:rsidR="005B5262" w:rsidRDefault="00000000">
            <w:pPr>
              <w:spacing w:line="240" w:lineRule="auto"/>
            </w:pPr>
            <w:r>
              <w:rPr>
                <w:sz w:val="18"/>
              </w:rPr>
              <w:t>Status of Final Enhancement</w:t>
            </w:r>
          </w:p>
        </w:tc>
        <w:tc>
          <w:tcPr>
            <w:tcW w:w="2477" w:type="dxa"/>
            <w:vAlign w:val="center"/>
          </w:tcPr>
          <w:p w14:paraId="1162539B" w14:textId="77777777" w:rsidR="005B5262" w:rsidRDefault="00000000">
            <w:pPr>
              <w:spacing w:line="240" w:lineRule="auto"/>
            </w:pPr>
            <w:r>
              <w:rPr>
                <w:sz w:val="18"/>
              </w:rPr>
              <w:t>Still needs final testing, documentation, and any instructor feedback.</w:t>
            </w:r>
          </w:p>
        </w:tc>
        <w:tc>
          <w:tcPr>
            <w:tcW w:w="2477" w:type="dxa"/>
            <w:vAlign w:val="center"/>
          </w:tcPr>
          <w:p w14:paraId="042E1EE7" w14:textId="77777777" w:rsidR="005B5262" w:rsidRDefault="00000000">
            <w:pPr>
              <w:spacing w:line="240" w:lineRule="auto"/>
            </w:pPr>
            <w:r>
              <w:rPr>
                <w:sz w:val="18"/>
              </w:rPr>
              <w:t>Not started; will validate balancing, search, and prerequisite handling.</w:t>
            </w:r>
          </w:p>
        </w:tc>
        <w:tc>
          <w:tcPr>
            <w:tcW w:w="2477" w:type="dxa"/>
            <w:vAlign w:val="center"/>
          </w:tcPr>
          <w:p w14:paraId="7864433B" w14:textId="77777777" w:rsidR="005B5262" w:rsidRDefault="00000000">
            <w:pPr>
              <w:spacing w:line="240" w:lineRule="auto"/>
            </w:pPr>
            <w:r>
              <w:rPr>
                <w:sz w:val="18"/>
              </w:rPr>
              <w:t>Not started; will validate database behavior, filtering, and data handling.</w:t>
            </w:r>
          </w:p>
        </w:tc>
      </w:tr>
      <w:tr w:rsidR="005B5262" w14:paraId="14E61984" w14:textId="77777777">
        <w:trPr>
          <w:jc w:val="center"/>
        </w:trPr>
        <w:tc>
          <w:tcPr>
            <w:tcW w:w="1944" w:type="dxa"/>
            <w:vAlign w:val="center"/>
          </w:tcPr>
          <w:p w14:paraId="3639F6E6" w14:textId="77777777" w:rsidR="005B5262" w:rsidRDefault="00000000">
            <w:pPr>
              <w:spacing w:line="240" w:lineRule="auto"/>
            </w:pPr>
            <w:r>
              <w:rPr>
                <w:sz w:val="18"/>
              </w:rPr>
              <w:t xml:space="preserve">Uploaded to </w:t>
            </w:r>
            <w:proofErr w:type="spellStart"/>
            <w:r>
              <w:rPr>
                <w:sz w:val="18"/>
              </w:rPr>
              <w:t>ePortfolio</w:t>
            </w:r>
            <w:proofErr w:type="spellEnd"/>
          </w:p>
        </w:tc>
        <w:tc>
          <w:tcPr>
            <w:tcW w:w="2477" w:type="dxa"/>
            <w:vAlign w:val="center"/>
          </w:tcPr>
          <w:p w14:paraId="68C1B89C" w14:textId="60ADAE5D" w:rsidR="005B5262" w:rsidRDefault="009A6C55">
            <w:pPr>
              <w:spacing w:line="240" w:lineRule="auto"/>
            </w:pPr>
            <w:r w:rsidRPr="009A6C55">
              <w:rPr>
                <w:sz w:val="18"/>
              </w:rPr>
              <w:t xml:space="preserve">Uploaded and linked in the </w:t>
            </w:r>
            <w:proofErr w:type="spellStart"/>
            <w:r w:rsidRPr="009A6C55">
              <w:rPr>
                <w:sz w:val="18"/>
              </w:rPr>
              <w:t>ePortfolio</w:t>
            </w:r>
            <w:proofErr w:type="spellEnd"/>
            <w:r w:rsidRPr="009A6C55">
              <w:rPr>
                <w:sz w:val="18"/>
              </w:rPr>
              <w:t>.</w:t>
            </w:r>
          </w:p>
        </w:tc>
        <w:tc>
          <w:tcPr>
            <w:tcW w:w="2477" w:type="dxa"/>
            <w:vAlign w:val="center"/>
          </w:tcPr>
          <w:p w14:paraId="6AD41774" w14:textId="77777777" w:rsidR="005B5262" w:rsidRDefault="00000000">
            <w:pPr>
              <w:spacing w:line="240" w:lineRule="auto"/>
            </w:pPr>
            <w:r>
              <w:rPr>
                <w:sz w:val="18"/>
              </w:rPr>
              <w:t>No; enhancement is pending.</w:t>
            </w:r>
          </w:p>
        </w:tc>
        <w:tc>
          <w:tcPr>
            <w:tcW w:w="2477" w:type="dxa"/>
            <w:vAlign w:val="center"/>
          </w:tcPr>
          <w:p w14:paraId="6594B4B9" w14:textId="77777777" w:rsidR="005B5262" w:rsidRDefault="00000000">
            <w:pPr>
              <w:spacing w:line="240" w:lineRule="auto"/>
            </w:pPr>
            <w:r>
              <w:rPr>
                <w:sz w:val="18"/>
              </w:rPr>
              <w:t>No; enhancement is pending.</w:t>
            </w:r>
          </w:p>
        </w:tc>
      </w:tr>
      <w:tr w:rsidR="005B5262" w14:paraId="2596B414" w14:textId="77777777">
        <w:trPr>
          <w:jc w:val="center"/>
        </w:trPr>
        <w:tc>
          <w:tcPr>
            <w:tcW w:w="1944" w:type="dxa"/>
            <w:vAlign w:val="center"/>
          </w:tcPr>
          <w:p w14:paraId="5A6D9D8A" w14:textId="77777777" w:rsidR="005B5262" w:rsidRDefault="00000000">
            <w:pPr>
              <w:spacing w:line="240" w:lineRule="auto"/>
            </w:pPr>
            <w:r>
              <w:rPr>
                <w:sz w:val="18"/>
              </w:rPr>
              <w:t xml:space="preserve">Status of Finalized </w:t>
            </w:r>
            <w:proofErr w:type="spellStart"/>
            <w:r>
              <w:rPr>
                <w:sz w:val="18"/>
              </w:rPr>
              <w:t>ePortfolio</w:t>
            </w:r>
            <w:proofErr w:type="spellEnd"/>
          </w:p>
        </w:tc>
        <w:tc>
          <w:tcPr>
            <w:tcW w:w="2477" w:type="dxa"/>
            <w:vAlign w:val="center"/>
          </w:tcPr>
          <w:p w14:paraId="3A41A700" w14:textId="77777777" w:rsidR="005B5262" w:rsidRDefault="00000000">
            <w:pPr>
              <w:spacing w:line="240" w:lineRule="auto"/>
            </w:pPr>
            <w:r>
              <w:rPr>
                <w:sz w:val="18"/>
              </w:rPr>
              <w:t>GitHub Pages foundation established; final narrative and artifact links remain.</w:t>
            </w:r>
          </w:p>
        </w:tc>
        <w:tc>
          <w:tcPr>
            <w:tcW w:w="2477" w:type="dxa"/>
            <w:vAlign w:val="center"/>
          </w:tcPr>
          <w:p w14:paraId="03B08C1C" w14:textId="77777777" w:rsidR="005B5262" w:rsidRDefault="00000000">
            <w:pPr>
              <w:spacing w:line="240" w:lineRule="auto"/>
            </w:pPr>
            <w:r>
              <w:rPr>
                <w:sz w:val="18"/>
              </w:rPr>
              <w:t>Final artifact and narrative remain.</w:t>
            </w:r>
          </w:p>
        </w:tc>
        <w:tc>
          <w:tcPr>
            <w:tcW w:w="2477" w:type="dxa"/>
            <w:vAlign w:val="center"/>
          </w:tcPr>
          <w:p w14:paraId="26FBD13C" w14:textId="77777777" w:rsidR="005B5262" w:rsidRDefault="00000000">
            <w:pPr>
              <w:spacing w:line="240" w:lineRule="auto"/>
            </w:pPr>
            <w:r>
              <w:rPr>
                <w:sz w:val="18"/>
              </w:rPr>
              <w:t>Final artifact and narrative remain.</w:t>
            </w:r>
          </w:p>
        </w:tc>
      </w:tr>
    </w:tbl>
    <w:p w14:paraId="33C70E33" w14:textId="77777777" w:rsidR="00CD378C" w:rsidRDefault="00000000">
      <w:pPr>
        <w:spacing w:before="240"/>
      </w:pPr>
      <w:r w:rsidRPr="00CD378C">
        <w:rPr>
          <w:b/>
          <w:bCs/>
        </w:rPr>
        <w:t>AI acknowledgment</w:t>
      </w:r>
    </w:p>
    <w:p w14:paraId="21872F78" w14:textId="359BC450" w:rsidR="005B5262" w:rsidRDefault="00000000">
      <w:pPr>
        <w:spacing w:before="240"/>
      </w:pPr>
      <w:r>
        <w:t>I used ChatGPT to help organize and edit this journal. I reviewed the content and verified that it reflects my experiences and current project status.</w:t>
      </w:r>
    </w:p>
    <w:sectPr w:rsidR="005B526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506373">
    <w:abstractNumId w:val="8"/>
  </w:num>
  <w:num w:numId="2" w16cid:durableId="1068189057">
    <w:abstractNumId w:val="6"/>
  </w:num>
  <w:num w:numId="3" w16cid:durableId="602960258">
    <w:abstractNumId w:val="5"/>
  </w:num>
  <w:num w:numId="4" w16cid:durableId="884289522">
    <w:abstractNumId w:val="4"/>
  </w:num>
  <w:num w:numId="5" w16cid:durableId="708648159">
    <w:abstractNumId w:val="7"/>
  </w:num>
  <w:num w:numId="6" w16cid:durableId="1571305653">
    <w:abstractNumId w:val="3"/>
  </w:num>
  <w:num w:numId="7" w16cid:durableId="2093769366">
    <w:abstractNumId w:val="2"/>
  </w:num>
  <w:num w:numId="8" w16cid:durableId="414009531">
    <w:abstractNumId w:val="1"/>
  </w:num>
  <w:num w:numId="9" w16cid:durableId="22179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F45"/>
    <w:rsid w:val="00326F90"/>
    <w:rsid w:val="005357CA"/>
    <w:rsid w:val="005B5262"/>
    <w:rsid w:val="009A6C55"/>
    <w:rsid w:val="00AA1D8D"/>
    <w:rsid w:val="00B47730"/>
    <w:rsid w:val="00CB0664"/>
    <w:rsid w:val="00CD3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733B8"/>
  <w14:defaultImageDpi w14:val="300"/>
  <w15:docId w15:val="{5EE73A6E-849C-4857-92BF-310DDD3E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Burgett, Steven</cp:lastModifiedBy>
  <cp:revision>3</cp:revision>
  <dcterms:created xsi:type="dcterms:W3CDTF">2026-09-29T19:27:00Z</dcterms:created>
  <dcterms:modified xsi:type="dcterms:W3CDTF">2026-09-29T19:30:00Z</dcterms:modified>
  <cp:category/>
</cp:coreProperties>
</file>