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A5C1" w14:textId="77777777" w:rsidR="00903D9F" w:rsidRPr="00903D9F" w:rsidRDefault="00903D9F" w:rsidP="00903D9F">
      <w:pPr>
        <w:jc w:val="center"/>
        <w:rPr>
          <w:rFonts w:ascii="Times New Roman" w:hAnsi="Times New Roman" w:cs="Times New Roman"/>
          <w:b/>
          <w:bCs/>
          <w:sz w:val="24"/>
          <w:szCs w:val="24"/>
          <w:lang w:val="en-US"/>
        </w:rPr>
      </w:pPr>
    </w:p>
    <w:p w14:paraId="0CCB1FEE" w14:textId="77777777" w:rsidR="00903D9F" w:rsidRPr="00903D9F" w:rsidRDefault="00903D9F" w:rsidP="00903D9F">
      <w:pPr>
        <w:jc w:val="center"/>
        <w:rPr>
          <w:rFonts w:ascii="Times New Roman" w:hAnsi="Times New Roman" w:cs="Times New Roman"/>
          <w:b/>
          <w:bCs/>
          <w:sz w:val="24"/>
          <w:szCs w:val="24"/>
          <w:lang w:val="en-US"/>
        </w:rPr>
      </w:pPr>
    </w:p>
    <w:p w14:paraId="4A035EF9" w14:textId="77777777" w:rsidR="00903D9F" w:rsidRPr="00903D9F" w:rsidRDefault="00903D9F" w:rsidP="00903D9F">
      <w:pPr>
        <w:jc w:val="center"/>
        <w:rPr>
          <w:rFonts w:ascii="Times New Roman" w:hAnsi="Times New Roman" w:cs="Times New Roman"/>
          <w:b/>
          <w:bCs/>
          <w:sz w:val="24"/>
          <w:szCs w:val="24"/>
          <w:lang w:val="en-US"/>
        </w:rPr>
      </w:pPr>
    </w:p>
    <w:p w14:paraId="2BA64D9E" w14:textId="77777777" w:rsidR="00903D9F" w:rsidRPr="00903D9F" w:rsidRDefault="00903D9F" w:rsidP="00903D9F">
      <w:pPr>
        <w:jc w:val="center"/>
        <w:rPr>
          <w:rFonts w:ascii="Times New Roman" w:hAnsi="Times New Roman" w:cs="Times New Roman"/>
          <w:b/>
          <w:bCs/>
          <w:sz w:val="24"/>
          <w:szCs w:val="24"/>
          <w:lang w:val="en-US"/>
        </w:rPr>
      </w:pPr>
    </w:p>
    <w:p w14:paraId="5EF9620F" w14:textId="77777777" w:rsidR="00903D9F" w:rsidRPr="00903D9F" w:rsidRDefault="00903D9F" w:rsidP="00903D9F">
      <w:pPr>
        <w:jc w:val="center"/>
        <w:rPr>
          <w:rFonts w:ascii="Times New Roman" w:hAnsi="Times New Roman" w:cs="Times New Roman"/>
          <w:b/>
          <w:bCs/>
          <w:sz w:val="24"/>
          <w:szCs w:val="24"/>
          <w:lang w:val="en-US"/>
        </w:rPr>
      </w:pPr>
    </w:p>
    <w:p w14:paraId="7E9F3F71" w14:textId="77777777" w:rsidR="00903D9F" w:rsidRPr="00903D9F" w:rsidRDefault="00903D9F" w:rsidP="00903D9F">
      <w:pPr>
        <w:jc w:val="center"/>
        <w:rPr>
          <w:rFonts w:ascii="Times New Roman" w:hAnsi="Times New Roman" w:cs="Times New Roman"/>
          <w:b/>
          <w:bCs/>
          <w:sz w:val="24"/>
          <w:szCs w:val="24"/>
          <w:lang w:val="en-US"/>
        </w:rPr>
      </w:pPr>
    </w:p>
    <w:p w14:paraId="6424178C" w14:textId="77777777" w:rsidR="00903D9F" w:rsidRPr="00903D9F" w:rsidRDefault="00903D9F" w:rsidP="00903D9F">
      <w:pPr>
        <w:jc w:val="center"/>
        <w:rPr>
          <w:rFonts w:ascii="Times New Roman" w:hAnsi="Times New Roman" w:cs="Times New Roman"/>
          <w:b/>
          <w:bCs/>
          <w:sz w:val="24"/>
          <w:szCs w:val="24"/>
          <w:lang w:val="en-US"/>
        </w:rPr>
      </w:pPr>
    </w:p>
    <w:p w14:paraId="6E0EEB99" w14:textId="77777777" w:rsidR="00903D9F" w:rsidRPr="00903D9F" w:rsidRDefault="00903D9F" w:rsidP="00903D9F">
      <w:pPr>
        <w:jc w:val="center"/>
        <w:rPr>
          <w:rFonts w:ascii="Times New Roman" w:hAnsi="Times New Roman" w:cs="Times New Roman"/>
          <w:b/>
          <w:bCs/>
          <w:sz w:val="24"/>
          <w:szCs w:val="24"/>
          <w:lang w:val="en-US"/>
        </w:rPr>
      </w:pPr>
    </w:p>
    <w:p w14:paraId="0AE9D765" w14:textId="77777777" w:rsidR="00903D9F" w:rsidRPr="00903D9F" w:rsidRDefault="00903D9F" w:rsidP="00903D9F">
      <w:pPr>
        <w:jc w:val="center"/>
        <w:rPr>
          <w:rFonts w:ascii="Times New Roman" w:hAnsi="Times New Roman" w:cs="Times New Roman"/>
          <w:b/>
          <w:bCs/>
          <w:sz w:val="24"/>
          <w:szCs w:val="24"/>
          <w:lang w:val="en-US"/>
        </w:rPr>
      </w:pPr>
    </w:p>
    <w:p w14:paraId="32858499" w14:textId="77777777" w:rsidR="00903D9F" w:rsidRPr="00903D9F" w:rsidRDefault="00903D9F" w:rsidP="00903D9F">
      <w:pPr>
        <w:jc w:val="center"/>
        <w:rPr>
          <w:rFonts w:ascii="Times New Roman" w:hAnsi="Times New Roman" w:cs="Times New Roman"/>
          <w:b/>
          <w:bCs/>
          <w:sz w:val="24"/>
          <w:szCs w:val="24"/>
          <w:lang w:val="en-US"/>
        </w:rPr>
      </w:pPr>
    </w:p>
    <w:p w14:paraId="728F62A8" w14:textId="73F3F74D" w:rsidR="00903D9F" w:rsidRPr="00903D9F" w:rsidRDefault="00903D9F" w:rsidP="00903D9F">
      <w:pPr>
        <w:jc w:val="center"/>
        <w:rPr>
          <w:rFonts w:ascii="Times New Roman" w:hAnsi="Times New Roman" w:cs="Times New Roman"/>
          <w:sz w:val="24"/>
          <w:szCs w:val="24"/>
          <w:lang w:val="en-US"/>
        </w:rPr>
      </w:pPr>
      <w:r w:rsidRPr="00903D9F">
        <w:rPr>
          <w:rFonts w:ascii="Times New Roman" w:hAnsi="Times New Roman" w:cs="Times New Roman"/>
          <w:b/>
          <w:bCs/>
          <w:sz w:val="24"/>
          <w:szCs w:val="24"/>
          <w:lang w:val="en-US"/>
        </w:rPr>
        <w:t xml:space="preserve">CS-350 Module </w:t>
      </w:r>
      <w:r w:rsidRPr="00903D9F">
        <w:rPr>
          <w:rFonts w:ascii="Times New Roman" w:hAnsi="Times New Roman" w:cs="Times New Roman"/>
          <w:b/>
          <w:bCs/>
          <w:sz w:val="24"/>
          <w:szCs w:val="24"/>
          <w:lang w:val="en-US"/>
        </w:rPr>
        <w:t>Two</w:t>
      </w:r>
      <w:r w:rsidRPr="00903D9F">
        <w:rPr>
          <w:rFonts w:ascii="Times New Roman" w:hAnsi="Times New Roman" w:cs="Times New Roman"/>
          <w:b/>
          <w:bCs/>
          <w:sz w:val="24"/>
          <w:szCs w:val="24"/>
          <w:lang w:val="en-US"/>
        </w:rPr>
        <w:t xml:space="preserve"> Assignment: </w:t>
      </w:r>
      <w:r w:rsidRPr="00903D9F">
        <w:rPr>
          <w:rFonts w:ascii="Times New Roman" w:hAnsi="Times New Roman" w:cs="Times New Roman"/>
          <w:b/>
          <w:bCs/>
          <w:sz w:val="24"/>
          <w:szCs w:val="24"/>
          <w:lang w:val="en-US"/>
        </w:rPr>
        <w:t>Milestone One PWM Lab</w:t>
      </w:r>
    </w:p>
    <w:p w14:paraId="01C8B8EE" w14:textId="77777777" w:rsidR="00903D9F" w:rsidRPr="00903D9F" w:rsidRDefault="00903D9F" w:rsidP="00903D9F">
      <w:pPr>
        <w:jc w:val="center"/>
        <w:rPr>
          <w:rFonts w:ascii="Times New Roman" w:hAnsi="Times New Roman" w:cs="Times New Roman"/>
          <w:sz w:val="24"/>
          <w:szCs w:val="24"/>
          <w:lang w:val="en-US"/>
        </w:rPr>
      </w:pPr>
    </w:p>
    <w:p w14:paraId="0C6B2A40" w14:textId="77777777" w:rsidR="00903D9F" w:rsidRPr="00903D9F" w:rsidRDefault="00903D9F" w:rsidP="00903D9F">
      <w:pPr>
        <w:jc w:val="center"/>
        <w:rPr>
          <w:rFonts w:ascii="Times New Roman" w:hAnsi="Times New Roman" w:cs="Times New Roman"/>
          <w:sz w:val="24"/>
          <w:szCs w:val="24"/>
          <w:lang w:val="en-US"/>
        </w:rPr>
      </w:pPr>
      <w:r w:rsidRPr="00903D9F">
        <w:rPr>
          <w:rFonts w:ascii="Times New Roman" w:hAnsi="Times New Roman" w:cs="Times New Roman"/>
          <w:sz w:val="24"/>
          <w:szCs w:val="24"/>
          <w:lang w:val="en-US"/>
        </w:rPr>
        <w:t>Steven V. Burgett</w:t>
      </w:r>
    </w:p>
    <w:p w14:paraId="06409E0A" w14:textId="77777777" w:rsidR="00903D9F" w:rsidRPr="00903D9F" w:rsidRDefault="00903D9F" w:rsidP="00903D9F">
      <w:pPr>
        <w:jc w:val="center"/>
        <w:rPr>
          <w:rFonts w:ascii="Times New Roman" w:hAnsi="Times New Roman" w:cs="Times New Roman"/>
          <w:sz w:val="24"/>
          <w:szCs w:val="24"/>
          <w:lang w:val="en-US"/>
        </w:rPr>
      </w:pPr>
      <w:r w:rsidRPr="00903D9F">
        <w:rPr>
          <w:rFonts w:ascii="Times New Roman" w:hAnsi="Times New Roman" w:cs="Times New Roman"/>
          <w:sz w:val="24"/>
          <w:szCs w:val="24"/>
          <w:lang w:val="en-US"/>
        </w:rPr>
        <w:t>Department of Science, Southern New Hampshire University</w:t>
      </w:r>
    </w:p>
    <w:p w14:paraId="77FBA65C" w14:textId="77777777" w:rsidR="00903D9F" w:rsidRPr="00903D9F" w:rsidRDefault="00903D9F" w:rsidP="00903D9F">
      <w:pPr>
        <w:jc w:val="center"/>
        <w:rPr>
          <w:rFonts w:ascii="Times New Roman" w:hAnsi="Times New Roman" w:cs="Times New Roman"/>
          <w:sz w:val="24"/>
          <w:szCs w:val="24"/>
          <w:lang w:val="en-US"/>
        </w:rPr>
      </w:pPr>
      <w:r w:rsidRPr="00903D9F">
        <w:rPr>
          <w:rFonts w:ascii="Times New Roman" w:hAnsi="Times New Roman" w:cs="Times New Roman"/>
          <w:sz w:val="24"/>
          <w:szCs w:val="24"/>
          <w:lang w:val="en-US"/>
        </w:rPr>
        <w:t>CS-350: Emerging Sys Arch &amp; Tech</w:t>
      </w:r>
    </w:p>
    <w:p w14:paraId="0C2A05F9" w14:textId="77777777" w:rsidR="00903D9F" w:rsidRPr="00903D9F" w:rsidRDefault="00903D9F" w:rsidP="00903D9F">
      <w:pPr>
        <w:jc w:val="center"/>
        <w:rPr>
          <w:rFonts w:ascii="Times New Roman" w:hAnsi="Times New Roman" w:cs="Times New Roman"/>
          <w:sz w:val="24"/>
          <w:szCs w:val="24"/>
          <w:lang w:val="en-US"/>
        </w:rPr>
      </w:pPr>
      <w:r w:rsidRPr="00903D9F">
        <w:rPr>
          <w:rFonts w:ascii="Times New Roman" w:hAnsi="Times New Roman" w:cs="Times New Roman"/>
          <w:sz w:val="24"/>
          <w:szCs w:val="24"/>
          <w:lang w:val="en-US"/>
        </w:rPr>
        <w:t>Professor Christopher Kardell</w:t>
      </w:r>
    </w:p>
    <w:p w14:paraId="4333D947" w14:textId="77A67D51" w:rsidR="00903D9F" w:rsidRPr="00903D9F" w:rsidRDefault="00903D9F" w:rsidP="00903D9F">
      <w:pPr>
        <w:jc w:val="center"/>
        <w:rPr>
          <w:rFonts w:ascii="Times New Roman" w:hAnsi="Times New Roman" w:cs="Times New Roman"/>
          <w:sz w:val="24"/>
          <w:szCs w:val="24"/>
          <w:lang w:val="en-US"/>
        </w:rPr>
      </w:pPr>
      <w:r w:rsidRPr="00903D9F">
        <w:rPr>
          <w:rFonts w:ascii="Times New Roman" w:hAnsi="Times New Roman" w:cs="Times New Roman"/>
          <w:sz w:val="24"/>
          <w:szCs w:val="24"/>
          <w:lang w:val="en-US"/>
        </w:rPr>
        <w:t xml:space="preserve">July </w:t>
      </w:r>
      <w:r w:rsidRPr="00903D9F">
        <w:rPr>
          <w:rFonts w:ascii="Times New Roman" w:hAnsi="Times New Roman" w:cs="Times New Roman"/>
          <w:sz w:val="24"/>
          <w:szCs w:val="24"/>
          <w:lang w:val="en-US"/>
        </w:rPr>
        <w:t>10</w:t>
      </w:r>
      <w:r w:rsidRPr="00903D9F">
        <w:rPr>
          <w:rFonts w:ascii="Times New Roman" w:hAnsi="Times New Roman" w:cs="Times New Roman"/>
          <w:sz w:val="24"/>
          <w:szCs w:val="24"/>
          <w:lang w:val="en-US"/>
        </w:rPr>
        <w:t>, 2026</w:t>
      </w:r>
    </w:p>
    <w:p w14:paraId="4C58E3F3" w14:textId="77777777" w:rsidR="00A35C01" w:rsidRPr="00903D9F" w:rsidRDefault="00A35C01">
      <w:pPr>
        <w:rPr>
          <w:rFonts w:ascii="Times New Roman" w:hAnsi="Times New Roman" w:cs="Times New Roman"/>
          <w:sz w:val="24"/>
          <w:szCs w:val="24"/>
          <w:lang w:val="en-US"/>
        </w:rPr>
      </w:pPr>
    </w:p>
    <w:p w14:paraId="08E8D206" w14:textId="77777777" w:rsidR="00903D9F" w:rsidRPr="00903D9F" w:rsidRDefault="00903D9F">
      <w:pPr>
        <w:rPr>
          <w:rFonts w:ascii="Times New Roman" w:hAnsi="Times New Roman" w:cs="Times New Roman"/>
          <w:sz w:val="24"/>
          <w:szCs w:val="24"/>
          <w:lang w:val="en-US"/>
        </w:rPr>
      </w:pPr>
    </w:p>
    <w:p w14:paraId="02FCBD35" w14:textId="77777777" w:rsidR="00903D9F" w:rsidRPr="00903D9F" w:rsidRDefault="00903D9F">
      <w:pPr>
        <w:rPr>
          <w:rFonts w:ascii="Times New Roman" w:hAnsi="Times New Roman" w:cs="Times New Roman"/>
          <w:sz w:val="24"/>
          <w:szCs w:val="24"/>
          <w:lang w:val="en-US"/>
        </w:rPr>
      </w:pPr>
    </w:p>
    <w:p w14:paraId="763BC21F" w14:textId="77777777" w:rsidR="00903D9F" w:rsidRPr="00903D9F" w:rsidRDefault="00903D9F">
      <w:pPr>
        <w:rPr>
          <w:rFonts w:ascii="Times New Roman" w:hAnsi="Times New Roman" w:cs="Times New Roman"/>
          <w:sz w:val="24"/>
          <w:szCs w:val="24"/>
          <w:lang w:val="en-US"/>
        </w:rPr>
      </w:pPr>
    </w:p>
    <w:p w14:paraId="3D9E6742" w14:textId="77777777" w:rsidR="00903D9F" w:rsidRPr="00903D9F" w:rsidRDefault="00903D9F">
      <w:pPr>
        <w:rPr>
          <w:rFonts w:ascii="Times New Roman" w:hAnsi="Times New Roman" w:cs="Times New Roman"/>
          <w:sz w:val="24"/>
          <w:szCs w:val="24"/>
          <w:lang w:val="en-US"/>
        </w:rPr>
      </w:pPr>
    </w:p>
    <w:p w14:paraId="010E92C5" w14:textId="77777777" w:rsidR="00903D9F" w:rsidRPr="00903D9F" w:rsidRDefault="00903D9F">
      <w:pPr>
        <w:rPr>
          <w:rFonts w:ascii="Times New Roman" w:hAnsi="Times New Roman" w:cs="Times New Roman"/>
          <w:sz w:val="24"/>
          <w:szCs w:val="24"/>
          <w:lang w:val="en-US"/>
        </w:rPr>
      </w:pPr>
    </w:p>
    <w:p w14:paraId="442C821D" w14:textId="77777777" w:rsidR="00903D9F" w:rsidRPr="00903D9F" w:rsidRDefault="00903D9F">
      <w:pPr>
        <w:rPr>
          <w:rFonts w:ascii="Times New Roman" w:hAnsi="Times New Roman" w:cs="Times New Roman"/>
          <w:sz w:val="24"/>
          <w:szCs w:val="24"/>
          <w:lang w:val="en-US"/>
        </w:rPr>
      </w:pPr>
    </w:p>
    <w:p w14:paraId="5D7D6E69" w14:textId="77777777" w:rsidR="00903D9F" w:rsidRPr="00903D9F" w:rsidRDefault="00903D9F">
      <w:pPr>
        <w:rPr>
          <w:rFonts w:ascii="Times New Roman" w:hAnsi="Times New Roman" w:cs="Times New Roman"/>
          <w:sz w:val="24"/>
          <w:szCs w:val="24"/>
          <w:lang w:val="en-US"/>
        </w:rPr>
      </w:pPr>
    </w:p>
    <w:p w14:paraId="48F376BB" w14:textId="77777777" w:rsidR="00903D9F" w:rsidRPr="00903D9F" w:rsidRDefault="00903D9F">
      <w:pPr>
        <w:rPr>
          <w:rFonts w:ascii="Times New Roman" w:hAnsi="Times New Roman" w:cs="Times New Roman"/>
          <w:sz w:val="24"/>
          <w:szCs w:val="24"/>
          <w:lang w:val="en-US"/>
        </w:rPr>
      </w:pPr>
    </w:p>
    <w:p w14:paraId="1C3D45C1" w14:textId="77777777" w:rsidR="00903D9F" w:rsidRPr="00903D9F" w:rsidRDefault="00903D9F">
      <w:pPr>
        <w:rPr>
          <w:rFonts w:ascii="Times New Roman" w:hAnsi="Times New Roman" w:cs="Times New Roman"/>
          <w:sz w:val="24"/>
          <w:szCs w:val="24"/>
          <w:lang w:val="en-US"/>
        </w:rPr>
      </w:pPr>
    </w:p>
    <w:p w14:paraId="0DF333F9" w14:textId="77777777" w:rsidR="00903D9F" w:rsidRPr="00903D9F" w:rsidRDefault="00903D9F">
      <w:pPr>
        <w:rPr>
          <w:rFonts w:ascii="Times New Roman" w:hAnsi="Times New Roman" w:cs="Times New Roman"/>
          <w:sz w:val="24"/>
          <w:szCs w:val="24"/>
          <w:lang w:val="en-US"/>
        </w:rPr>
      </w:pPr>
    </w:p>
    <w:p w14:paraId="783F2F49" w14:textId="77777777" w:rsidR="00903D9F" w:rsidRPr="00903D9F" w:rsidRDefault="00903D9F">
      <w:pPr>
        <w:rPr>
          <w:rFonts w:ascii="Times New Roman" w:hAnsi="Times New Roman" w:cs="Times New Roman"/>
          <w:sz w:val="24"/>
          <w:szCs w:val="24"/>
          <w:lang w:val="en-US"/>
        </w:rPr>
      </w:pPr>
    </w:p>
    <w:p w14:paraId="1D2C0B99" w14:textId="77777777" w:rsidR="00903D9F" w:rsidRPr="00903D9F" w:rsidRDefault="00903D9F">
      <w:pPr>
        <w:rPr>
          <w:rFonts w:ascii="Times New Roman" w:hAnsi="Times New Roman" w:cs="Times New Roman"/>
          <w:sz w:val="24"/>
          <w:szCs w:val="24"/>
          <w:lang w:val="en-US"/>
        </w:rPr>
      </w:pPr>
    </w:p>
    <w:p w14:paraId="65F85ED0" w14:textId="77777777" w:rsidR="00903D9F" w:rsidRPr="00903D9F" w:rsidRDefault="00903D9F">
      <w:pPr>
        <w:rPr>
          <w:rFonts w:ascii="Times New Roman" w:hAnsi="Times New Roman" w:cs="Times New Roman"/>
          <w:sz w:val="24"/>
          <w:szCs w:val="24"/>
          <w:lang w:val="en-US"/>
        </w:rPr>
      </w:pPr>
    </w:p>
    <w:p w14:paraId="01D48FBC"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b/>
          <w:bCs/>
          <w:sz w:val="24"/>
          <w:szCs w:val="24"/>
        </w:rPr>
        <w:t>1. At what frequency can you see the LED start to blink?</w:t>
      </w:r>
    </w:p>
    <w:p w14:paraId="529AD7B8"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sz w:val="24"/>
          <w:szCs w:val="24"/>
        </w:rPr>
        <w:t>In my testing, I first noticed the LED begin to visibly blink at approximately 15 Hz. At the original frequency of 60 Hz, the blinking was too fast for my eyes to detect, and the LED appeared to remain steadily lit. As I gradually lowered the frequency, the blinking became more noticeable until it was clearly visible around 15 Hz.</w:t>
      </w:r>
    </w:p>
    <w:p w14:paraId="19527F12"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b/>
          <w:bCs/>
          <w:sz w:val="24"/>
          <w:szCs w:val="24"/>
        </w:rPr>
        <w:t>2. At what duty cycle is the intensity of the LED perceptibly diminished from the initial 50% duty cycle?</w:t>
      </w:r>
    </w:p>
    <w:p w14:paraId="0CE19C20"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sz w:val="24"/>
          <w:szCs w:val="24"/>
        </w:rPr>
        <w:t>I first noticed a clear reduction in the LED's brightness at approximately a 40% duty cycle. As I continued decreasing the duty cycle, the LED became progressively dimmer until it was completely off at 0%.</w:t>
      </w:r>
    </w:p>
    <w:p w14:paraId="462F2F26"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b/>
          <w:bCs/>
          <w:sz w:val="24"/>
          <w:szCs w:val="24"/>
        </w:rPr>
        <w:t>3. When changing the duty cycle of the PWM, the loop used an increment of 5 every tenth of a second. Was this perceptibly smooth? If not, what could you change to improve the visual response? Why?</w:t>
      </w:r>
    </w:p>
    <w:p w14:paraId="1B308F23"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sz w:val="24"/>
          <w:szCs w:val="24"/>
        </w:rPr>
        <w:t>The LED faded smoothly enough to clearly demonstrate how PWM controls brightness. If I wanted the transition to appear even smoother, I could decrease the duty cycle increment from 5 to 1 or 2 and reduce the delay between each update. Smaller changes in brightness combined with more frequent updates would create a more gradual transition, making the fade appear smoother to the human eye.</w:t>
      </w:r>
    </w:p>
    <w:p w14:paraId="30EFEC63"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b/>
          <w:bCs/>
          <w:sz w:val="24"/>
          <w:szCs w:val="24"/>
        </w:rPr>
        <w:t>4. What function sets the PWM frequency for a GPIO line?</w:t>
      </w:r>
    </w:p>
    <w:p w14:paraId="7F4C4E0E"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sz w:val="24"/>
          <w:szCs w:val="24"/>
        </w:rPr>
        <w:t>The PWM frequency is set when the PWM object is created using the GPIO.PWM() function. In this lab, the frequency was set with the following line of code:</w:t>
      </w:r>
    </w:p>
    <w:p w14:paraId="2D5B62DA"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sz w:val="24"/>
          <w:szCs w:val="24"/>
        </w:rPr>
        <w:t>pwm18 = GPIO.PWM(18, 60)</w:t>
      </w:r>
    </w:p>
    <w:p w14:paraId="25EC1119"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sz w:val="24"/>
          <w:szCs w:val="24"/>
        </w:rPr>
        <w:lastRenderedPageBreak/>
        <w:t>This configures GPIO pin 18 to use PWM at a frequency of 60 Hz.</w:t>
      </w:r>
    </w:p>
    <w:p w14:paraId="6C58C5FE"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b/>
          <w:bCs/>
          <w:sz w:val="24"/>
          <w:szCs w:val="24"/>
        </w:rPr>
        <w:t>5. What function sets the duty cycle for a GPIO line?</w:t>
      </w:r>
    </w:p>
    <w:p w14:paraId="24B0A047"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sz w:val="24"/>
          <w:szCs w:val="24"/>
        </w:rPr>
        <w:t>The duty cycle is changed using the ChangeDutyCycle() function. In this lab, the duty cycle was updated with the following command:</w:t>
      </w:r>
    </w:p>
    <w:p w14:paraId="27019923"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sz w:val="24"/>
          <w:szCs w:val="24"/>
        </w:rPr>
        <w:t>pwm18.ChangeDutyCycle(dutyCycle)</w:t>
      </w:r>
    </w:p>
    <w:p w14:paraId="035CA949" w14:textId="77777777" w:rsidR="00903D9F" w:rsidRPr="00903D9F" w:rsidRDefault="00903D9F" w:rsidP="00903D9F">
      <w:pPr>
        <w:spacing w:line="480" w:lineRule="auto"/>
        <w:rPr>
          <w:rFonts w:ascii="Times New Roman" w:hAnsi="Times New Roman" w:cs="Times New Roman"/>
          <w:sz w:val="24"/>
          <w:szCs w:val="24"/>
        </w:rPr>
      </w:pPr>
      <w:r w:rsidRPr="00903D9F">
        <w:rPr>
          <w:rFonts w:ascii="Times New Roman" w:hAnsi="Times New Roman" w:cs="Times New Roman"/>
          <w:sz w:val="24"/>
          <w:szCs w:val="24"/>
        </w:rPr>
        <w:t>This function adjusts the percentage of time the PWM signal remains on during each cycle, which changes the perceived brightness of the LED.</w:t>
      </w:r>
    </w:p>
    <w:p w14:paraId="1367F2C6" w14:textId="77777777" w:rsidR="00903D9F" w:rsidRPr="00903D9F" w:rsidRDefault="00903D9F">
      <w:pPr>
        <w:rPr>
          <w:rFonts w:ascii="Times New Roman" w:hAnsi="Times New Roman" w:cs="Times New Roman"/>
          <w:sz w:val="24"/>
          <w:szCs w:val="24"/>
          <w:lang w:val="en-US"/>
        </w:rPr>
      </w:pPr>
    </w:p>
    <w:sectPr w:rsidR="00903D9F" w:rsidRPr="00903D9F">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E1A80" w14:textId="77777777" w:rsidR="00255CB4" w:rsidRDefault="00255CB4" w:rsidP="00903D9F">
      <w:pPr>
        <w:spacing w:after="0" w:line="240" w:lineRule="auto"/>
      </w:pPr>
      <w:r>
        <w:separator/>
      </w:r>
    </w:p>
  </w:endnote>
  <w:endnote w:type="continuationSeparator" w:id="0">
    <w:p w14:paraId="74644D76" w14:textId="77777777" w:rsidR="00255CB4" w:rsidRDefault="00255CB4" w:rsidP="00903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CA86D" w14:textId="77777777" w:rsidR="00255CB4" w:rsidRDefault="00255CB4" w:rsidP="00903D9F">
      <w:pPr>
        <w:spacing w:after="0" w:line="240" w:lineRule="auto"/>
      </w:pPr>
      <w:r>
        <w:separator/>
      </w:r>
    </w:p>
  </w:footnote>
  <w:footnote w:type="continuationSeparator" w:id="0">
    <w:p w14:paraId="4700795E" w14:textId="77777777" w:rsidR="00255CB4" w:rsidRDefault="00255CB4" w:rsidP="00903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347261"/>
      <w:docPartObj>
        <w:docPartGallery w:val="Page Numbers (Top of Page)"/>
        <w:docPartUnique/>
      </w:docPartObj>
    </w:sdtPr>
    <w:sdtEndPr>
      <w:rPr>
        <w:noProof/>
      </w:rPr>
    </w:sdtEndPr>
    <w:sdtContent>
      <w:p w14:paraId="4FB1236F" w14:textId="4C787448" w:rsidR="00903D9F" w:rsidRDefault="00903D9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C885D23" w14:textId="77777777" w:rsidR="00903D9F" w:rsidRDefault="00903D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D9F"/>
    <w:rsid w:val="00255CB4"/>
    <w:rsid w:val="00826C10"/>
    <w:rsid w:val="00903D9F"/>
    <w:rsid w:val="00A3173A"/>
    <w:rsid w:val="00A35C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C36D2"/>
  <w15:chartTrackingRefBased/>
  <w15:docId w15:val="{101A42DA-FF1D-431B-B1E6-DA7F87BA5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D9F"/>
    <w:rPr>
      <w:rFonts w:eastAsiaTheme="majorEastAsia" w:cstheme="majorBidi"/>
      <w:color w:val="272727" w:themeColor="text1" w:themeTint="D8"/>
    </w:rPr>
  </w:style>
  <w:style w:type="paragraph" w:styleId="Title">
    <w:name w:val="Title"/>
    <w:basedOn w:val="Normal"/>
    <w:next w:val="Normal"/>
    <w:link w:val="TitleChar"/>
    <w:uiPriority w:val="10"/>
    <w:qFormat/>
    <w:rsid w:val="00903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D9F"/>
    <w:pPr>
      <w:spacing w:before="160"/>
      <w:jc w:val="center"/>
    </w:pPr>
    <w:rPr>
      <w:i/>
      <w:iCs/>
      <w:color w:val="404040" w:themeColor="text1" w:themeTint="BF"/>
    </w:rPr>
  </w:style>
  <w:style w:type="character" w:customStyle="1" w:styleId="QuoteChar">
    <w:name w:val="Quote Char"/>
    <w:basedOn w:val="DefaultParagraphFont"/>
    <w:link w:val="Quote"/>
    <w:uiPriority w:val="29"/>
    <w:rsid w:val="00903D9F"/>
    <w:rPr>
      <w:i/>
      <w:iCs/>
      <w:color w:val="404040" w:themeColor="text1" w:themeTint="BF"/>
    </w:rPr>
  </w:style>
  <w:style w:type="paragraph" w:styleId="ListParagraph">
    <w:name w:val="List Paragraph"/>
    <w:basedOn w:val="Normal"/>
    <w:uiPriority w:val="34"/>
    <w:qFormat/>
    <w:rsid w:val="00903D9F"/>
    <w:pPr>
      <w:ind w:left="720"/>
      <w:contextualSpacing/>
    </w:pPr>
  </w:style>
  <w:style w:type="character" w:styleId="IntenseEmphasis">
    <w:name w:val="Intense Emphasis"/>
    <w:basedOn w:val="DefaultParagraphFont"/>
    <w:uiPriority w:val="21"/>
    <w:qFormat/>
    <w:rsid w:val="00903D9F"/>
    <w:rPr>
      <w:i/>
      <w:iCs/>
      <w:color w:val="0F4761" w:themeColor="accent1" w:themeShade="BF"/>
    </w:rPr>
  </w:style>
  <w:style w:type="paragraph" w:styleId="IntenseQuote">
    <w:name w:val="Intense Quote"/>
    <w:basedOn w:val="Normal"/>
    <w:next w:val="Normal"/>
    <w:link w:val="IntenseQuoteChar"/>
    <w:uiPriority w:val="30"/>
    <w:qFormat/>
    <w:rsid w:val="00903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D9F"/>
    <w:rPr>
      <w:i/>
      <w:iCs/>
      <w:color w:val="0F4761" w:themeColor="accent1" w:themeShade="BF"/>
    </w:rPr>
  </w:style>
  <w:style w:type="character" w:styleId="IntenseReference">
    <w:name w:val="Intense Reference"/>
    <w:basedOn w:val="DefaultParagraphFont"/>
    <w:uiPriority w:val="32"/>
    <w:qFormat/>
    <w:rsid w:val="00903D9F"/>
    <w:rPr>
      <w:b/>
      <w:bCs/>
      <w:smallCaps/>
      <w:color w:val="0F4761" w:themeColor="accent1" w:themeShade="BF"/>
      <w:spacing w:val="5"/>
    </w:rPr>
  </w:style>
  <w:style w:type="paragraph" w:styleId="Header">
    <w:name w:val="header"/>
    <w:basedOn w:val="Normal"/>
    <w:link w:val="HeaderChar"/>
    <w:uiPriority w:val="99"/>
    <w:unhideWhenUsed/>
    <w:rsid w:val="00903D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D9F"/>
  </w:style>
  <w:style w:type="paragraph" w:styleId="Footer">
    <w:name w:val="footer"/>
    <w:basedOn w:val="Normal"/>
    <w:link w:val="FooterChar"/>
    <w:uiPriority w:val="99"/>
    <w:unhideWhenUsed/>
    <w:rsid w:val="00903D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Burgett, Steven</dc:creator>
  <cp:keywords/>
  <dc:description/>
  <cp:lastModifiedBy>Burgett, Steven</cp:lastModifiedBy>
  <cp:revision>1</cp:revision>
  <dcterms:created xsi:type="dcterms:W3CDTF">2026-07-11T00:52:00Z</dcterms:created>
  <dcterms:modified xsi:type="dcterms:W3CDTF">2026-07-11T00:54:00Z</dcterms:modified>
</cp:coreProperties>
</file>