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60"/>
        <w:gridCol w:w="4655"/>
        <w:tblGridChange w:id="0">
          <w:tblGrid>
            <w:gridCol w:w="4760"/>
            <w:gridCol w:w="4655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120" w:before="120" w:line="276" w:lineRule="auto"/>
              <w:ind w:left="280" w:firstLine="0"/>
              <w:jc w:val="right"/>
              <w:rPr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АНО «ЦОПП СО»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ind w:left="280" w:firstLine="0"/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О согласии на сотрудничество в качестве преподавателя, участвующего в реализации программы в рамках федерального проекта «Содействие занятости»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ind w:left="280" w:firstLine="0"/>
              <w:jc w:val="center"/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120" w:lineRule="auto"/>
        <w:ind w:left="28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Настоящим 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Людмила Владимировна Швардыгулина, Преподаватель по профессии «Парикмахер», «Парикмахерское искусство»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выражаю согласие на сотрудничество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АНО «ЦОПП СО»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, в качестве преподавателя по программе (ам)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Дополнительное профессиональное образование (профессиональная переподготовка) «Оказание парикмахерских услуг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Профессиональное обучение (профессиональная подготовка) «Парикмахер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рамках организации профессионального обучения и дополнительного профессионального образования отдельных категорий граждан в рамках федерального проекта «Содействие занятости» национального проекта «Демография». Подтверждаю наличие соответствующей квалификации на реализацию программы.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10"/>
        <w:gridCol w:w="390"/>
        <w:gridCol w:w="2490"/>
        <w:gridCol w:w="375"/>
        <w:gridCol w:w="3075"/>
        <w:tblGridChange w:id="0">
          <w:tblGrid>
            <w:gridCol w:w="3510"/>
            <w:gridCol w:w="390"/>
            <w:gridCol w:w="2490"/>
            <w:gridCol w:w="375"/>
            <w:gridCol w:w="307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Преподаватель по профессии «Парикмахер», «Парикмахерское искусство»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spacing w:line="22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0"/>
              <w:spacing w:line="22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Швардыгулина Л.В.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(должность)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(подпись)</w:t>
            </w:r>
          </w:p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0"/>
              <w:spacing w:line="228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(ФИО)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11" w:line="388" w:lineRule="auto"/>
      <w:ind w:left="292" w:hanging="10"/>
      <w:jc w:val="both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2024-02-13T07:35:48Z</dcterms:modified>
  <dc:creator/>
  <dc:description/>
  <dc:identifier/>
  <dc:language/>
  <dc:subject/>
</cp:coreProperties>
</file>