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NotoSansSymbols-bold.ttf" ContentType="application/x-font-ttf"/>
  <Override PartName="/word/fonts/NotoSansSymbols-regular.ttf" ContentType="application/x-font-tt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tabs>
          <w:tab w:val="left" w:leader="none" w:pos="1560"/>
          <w:tab w:val="left" w:leader="none" w:pos="9354"/>
        </w:tabs>
        <w:ind w:right="-6"/>
        <w:jc w:val="center"/>
        <w:rPr>
          <w:b w:val="1"/>
          <w:color w:val="000000"/>
          <w:sz w:val="22"/>
          <w:szCs w:val="22"/>
        </w:rPr>
      </w:pP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ДОГОВОР № </w:t>
      </w:r>
      <w:r w:rsidDel="00000000" w:rsidR="00000000" w:rsidRPr="00000000">
        <w:rPr>
          <w:b w:val="1"/>
          <w:sz w:val="22"/>
          <w:szCs w:val="22"/>
          <w:rtl w:val="0"/>
        </w:rPr>
        <w:t xml:space="preserve">2/СЗ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leader="none" w:pos="4677"/>
          <w:tab w:val="right" w:leader="none" w:pos="9355"/>
        </w:tabs>
        <w:jc w:val="center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на оказание услуг по совместной реализации образовательных программ (</w:t>
      </w:r>
      <w:r w:rsidDel="00000000" w:rsidR="00000000" w:rsidRPr="00000000">
        <w:rPr>
          <w:sz w:val="22"/>
          <w:szCs w:val="22"/>
          <w:rtl w:val="0"/>
        </w:rPr>
        <w:t xml:space="preserve">о сетевом взаимодействии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)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leader="none" w:pos="4677"/>
          <w:tab w:val="right" w:leader="none" w:pos="9355"/>
        </w:tabs>
        <w:jc w:val="center"/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920.0" w:type="dxa"/>
        <w:jc w:val="center"/>
        <w:tblLayout w:type="fixed"/>
        <w:tblLook w:val="0600"/>
      </w:tblPr>
      <w:tblGrid>
        <w:gridCol w:w="4960"/>
        <w:gridCol w:w="4960"/>
        <w:tblGridChange w:id="0">
          <w:tblGrid>
            <w:gridCol w:w="4960"/>
            <w:gridCol w:w="49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г. Тольятти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righ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«12» февраля 2024 г.</w:t>
            </w:r>
          </w:p>
        </w:tc>
      </w:tr>
    </w:tbl>
    <w:p w:rsidR="00000000" w:rsidDel="00000000" w:rsidP="00000000" w:rsidRDefault="00000000" w:rsidRPr="00000000" w14:paraId="00000006">
      <w:pPr>
        <w:ind w:firstLine="720"/>
        <w:jc w:val="both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Автономная некоммерческая организация «Центр опережающей профессиональной подготовки Самарской области»</w:t>
      </w:r>
      <w:r w:rsidDel="00000000" w:rsidR="00000000" w:rsidRPr="00000000">
        <w:rPr>
          <w:sz w:val="22"/>
          <w:szCs w:val="22"/>
          <w:rtl w:val="0"/>
        </w:rPr>
        <w:t xml:space="preserve">, в лице и.о. директора Капаровой Анны Валерьяновны, действующего на основании доверенности б/н от 06.02.2024, лицензия на осуществление образовательной деятельности от «24» декабря 2021 г. №342 - л, именуемая в дальнейшем </w:t>
      </w:r>
      <w:r w:rsidDel="00000000" w:rsidR="00000000" w:rsidRPr="00000000">
        <w:rPr>
          <w:b w:val="1"/>
          <w:sz w:val="22"/>
          <w:szCs w:val="22"/>
          <w:rtl w:val="0"/>
        </w:rPr>
        <w:t xml:space="preserve">«Базовая организация»</w:t>
      </w:r>
      <w:r w:rsidDel="00000000" w:rsidR="00000000" w:rsidRPr="00000000">
        <w:rPr>
          <w:sz w:val="22"/>
          <w:szCs w:val="22"/>
          <w:rtl w:val="0"/>
        </w:rPr>
        <w:t xml:space="preserve"> 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с одной стороны, </w:t>
      </w:r>
      <w:r w:rsidDel="00000000" w:rsidR="00000000" w:rsidRPr="00000000">
        <w:rPr>
          <w:sz w:val="22"/>
          <w:szCs w:val="22"/>
          <w:rtl w:val="0"/>
        </w:rPr>
        <w:t xml:space="preserve">и </w:t>
      </w:r>
      <w:r w:rsidDel="00000000" w:rsidR="00000000" w:rsidRPr="00000000">
        <w:rPr>
          <w:b w:val="1"/>
          <w:sz w:val="22"/>
          <w:szCs w:val="22"/>
          <w:rtl w:val="0"/>
        </w:rPr>
        <w:t xml:space="preserve">АССОЦИАЦИЯ ОБРАЗОВАТЕЛЬНАЯ ОРГАНИЗАЦИЯ ВЫСШЕГО ОБРАЗОВАНИЯ «ИНСТИТУТ НАПРАВО.РУ»</w:t>
      </w:r>
      <w:r w:rsidDel="00000000" w:rsidR="00000000" w:rsidRPr="00000000">
        <w:rPr>
          <w:sz w:val="22"/>
          <w:szCs w:val="22"/>
          <w:rtl w:val="0"/>
        </w:rPr>
        <w:t xml:space="preserve">,</w:t>
      </w:r>
      <w:r w:rsidDel="00000000" w:rsidR="00000000" w:rsidRPr="00000000">
        <w:rPr>
          <w:b w:val="1"/>
          <w:sz w:val="22"/>
          <w:szCs w:val="22"/>
          <w:rtl w:val="0"/>
        </w:rPr>
        <w:t xml:space="preserve"> </w:t>
      </w:r>
      <w:r w:rsidDel="00000000" w:rsidR="00000000" w:rsidRPr="00000000">
        <w:rPr>
          <w:sz w:val="22"/>
          <w:szCs w:val="22"/>
          <w:rtl w:val="0"/>
        </w:rPr>
        <w:t xml:space="preserve">именуемое в дальнейшем </w:t>
      </w:r>
      <w:r w:rsidDel="00000000" w:rsidR="00000000" w:rsidRPr="00000000">
        <w:rPr>
          <w:b w:val="1"/>
          <w:sz w:val="22"/>
          <w:szCs w:val="22"/>
          <w:rtl w:val="0"/>
        </w:rPr>
        <w:t xml:space="preserve">«Организация участник»</w:t>
      </w:r>
      <w:r w:rsidDel="00000000" w:rsidR="00000000" w:rsidRPr="00000000">
        <w:rPr>
          <w:sz w:val="22"/>
          <w:szCs w:val="22"/>
          <w:rtl w:val="0"/>
        </w:rPr>
        <w:t xml:space="preserve">, в лице </w:t>
      </w:r>
      <w:r w:rsidDel="00000000" w:rsidR="00000000" w:rsidRPr="00000000">
        <w:rPr>
          <w:b w:val="1"/>
          <w:sz w:val="22"/>
          <w:szCs w:val="22"/>
          <w:rtl w:val="0"/>
        </w:rPr>
        <w:t xml:space="preserve">директора Воробьева Константина Александровича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, </w:t>
      </w:r>
      <w:r w:rsidDel="00000000" w:rsidR="00000000" w:rsidRPr="00000000">
        <w:rPr>
          <w:sz w:val="22"/>
          <w:szCs w:val="22"/>
          <w:rtl w:val="0"/>
        </w:rPr>
        <w:t xml:space="preserve">действующего на основании </w:t>
      </w:r>
      <w:r w:rsidDel="00000000" w:rsidR="00000000" w:rsidRPr="00000000">
        <w:rPr>
          <w:b w:val="1"/>
          <w:sz w:val="22"/>
          <w:szCs w:val="22"/>
          <w:rtl w:val="0"/>
        </w:rPr>
        <w:t xml:space="preserve">Устав</w:t>
      </w:r>
      <w:r w:rsidDel="00000000" w:rsidR="00000000" w:rsidRPr="00000000">
        <w:rPr>
          <w:sz w:val="22"/>
          <w:szCs w:val="22"/>
          <w:rtl w:val="0"/>
        </w:rPr>
        <w:t xml:space="preserve">, с другой стороны, заключили настоящий договор о нижеследующем:</w:t>
      </w:r>
      <w:r w:rsidDel="00000000" w:rsidR="00000000" w:rsidRPr="00000000">
        <w:rPr>
          <w:b w:val="1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40" w:before="240" w:lineRule="auto"/>
        <w:jc w:val="center"/>
        <w:rPr>
          <w:b w:val="1"/>
          <w:color w:val="000000"/>
          <w:sz w:val="22"/>
          <w:szCs w:val="22"/>
        </w:rPr>
      </w:pP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 Предмет договора</w:t>
      </w:r>
    </w:p>
    <w:p w:rsidR="00000000" w:rsidDel="00000000" w:rsidP="00000000" w:rsidRDefault="00000000" w:rsidRPr="00000000" w14:paraId="0000000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both"/>
        <w:rPr>
          <w:b w:val="1"/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1.1. Предметом настоящего Договора является совместная реализация Сторонами образовательных программ, в том числе в рамках федерального проекта «Содействие занятости», согласно Заданию на оказание услуг (Приложение №1) и Перечню образовательных программ (Приложение №2).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1.2. Образовательные программы утверждаются Базовой организацией совместно с Организацией участником.</w:t>
      </w:r>
    </w:p>
    <w:p w:rsidR="00000000" w:rsidDel="00000000" w:rsidP="00000000" w:rsidRDefault="00000000" w:rsidRPr="00000000" w14:paraId="0000000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1.3. Срок реализации программ устанавливается Заданием на оказание услуг.</w:t>
      </w:r>
    </w:p>
    <w:p w:rsidR="00000000" w:rsidDel="00000000" w:rsidP="00000000" w:rsidRDefault="00000000" w:rsidRPr="00000000" w14:paraId="0000000B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1.4. Организация участник обязуется в рамках совместной реализации образовательной программы предоставить Базовой организации согласно Перечню образовательных программ:</w:t>
      </w:r>
    </w:p>
    <w:p w:rsidR="00000000" w:rsidDel="00000000" w:rsidP="00000000" w:rsidRDefault="00000000" w:rsidRPr="00000000" w14:paraId="0000000C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- помещения, отвечающие требованиям Базовой организации;</w:t>
      </w:r>
    </w:p>
    <w:p w:rsidR="00000000" w:rsidDel="00000000" w:rsidP="00000000" w:rsidRDefault="00000000" w:rsidRPr="00000000" w14:paraId="0000000D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-</w:t>
      </w:r>
      <w:r w:rsidDel="00000000" w:rsidR="00000000" w:rsidRPr="00000000">
        <w:rPr>
          <w:sz w:val="22"/>
          <w:szCs w:val="22"/>
          <w:highlight w:val="white"/>
          <w:rtl w:val="0"/>
        </w:rPr>
        <w:t xml:space="preserve"> оборудование, оснащение и технические средства обучения.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240" w:before="240" w:lineRule="auto"/>
        <w:jc w:val="center"/>
        <w:rPr>
          <w:color w:val="22272f"/>
          <w:sz w:val="22"/>
          <w:szCs w:val="22"/>
        </w:rPr>
      </w:pPr>
      <w:r w:rsidDel="00000000" w:rsidR="00000000" w:rsidRPr="00000000">
        <w:rPr>
          <w:b w:val="1"/>
          <w:color w:val="22272f"/>
          <w:sz w:val="22"/>
          <w:szCs w:val="22"/>
          <w:rtl w:val="0"/>
        </w:rPr>
        <w:t xml:space="preserve">2. Осуществление образовательной деятельности</w:t>
      </w:r>
      <w:r w:rsidDel="00000000" w:rsidR="00000000" w:rsidRPr="00000000">
        <w:rPr>
          <w:color w:val="22272f"/>
          <w:sz w:val="22"/>
          <w:szCs w:val="22"/>
          <w:rtl w:val="0"/>
        </w:rPr>
        <w:t xml:space="preserve"> </w:t>
      </w:r>
      <w:r w:rsidDel="00000000" w:rsidR="00000000" w:rsidRPr="00000000">
        <w:rPr>
          <w:b w:val="1"/>
          <w:color w:val="22272f"/>
          <w:sz w:val="22"/>
          <w:szCs w:val="22"/>
          <w:rtl w:val="0"/>
        </w:rPr>
        <w:t xml:space="preserve">при реализации Образовательной программы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both"/>
        <w:rPr>
          <w:color w:val="22272f"/>
          <w:sz w:val="22"/>
          <w:szCs w:val="22"/>
        </w:rPr>
      </w:pPr>
      <w:r w:rsidDel="00000000" w:rsidR="00000000" w:rsidRPr="00000000">
        <w:rPr>
          <w:color w:val="22272f"/>
          <w:sz w:val="22"/>
          <w:szCs w:val="22"/>
          <w:rtl w:val="0"/>
        </w:rPr>
        <w:tab/>
        <w:t xml:space="preserve">2.1. Части Образовательной программы (учебные предметы, курсы, дисциплины (модули), практики, иные компоненты), реализуемые каждой из Сторон, их объем и содержание определяются Образовательной программой и Заданием на оказание услуг.</w:t>
      </w:r>
    </w:p>
    <w:p w:rsidR="00000000" w:rsidDel="00000000" w:rsidP="00000000" w:rsidRDefault="00000000" w:rsidRPr="00000000" w14:paraId="00000010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both"/>
        <w:rPr>
          <w:color w:val="22272f"/>
          <w:sz w:val="22"/>
          <w:szCs w:val="22"/>
        </w:rPr>
      </w:pPr>
      <w:r w:rsidDel="00000000" w:rsidR="00000000" w:rsidRPr="00000000">
        <w:rPr>
          <w:color w:val="22272f"/>
          <w:sz w:val="22"/>
          <w:szCs w:val="22"/>
          <w:rtl w:val="0"/>
        </w:rPr>
        <w:tab/>
        <w:t xml:space="preserve">2.2. При реализации Образовательной программы Стороны обеспечивают соответствие образовательной деятельности требованиям в соответствии с</w:t>
      </w:r>
      <w:r w:rsidDel="00000000" w:rsidR="00000000" w:rsidRPr="00000000">
        <w:rPr>
          <w:sz w:val="22"/>
          <w:szCs w:val="22"/>
          <w:rtl w:val="0"/>
        </w:rPr>
        <w:t xml:space="preserve"> </w:t>
      </w:r>
      <w:hyperlink r:id="rId6">
        <w:r w:rsidDel="00000000" w:rsidR="00000000" w:rsidRPr="00000000">
          <w:rPr>
            <w:sz w:val="22"/>
            <w:szCs w:val="22"/>
            <w:rtl w:val="0"/>
          </w:rPr>
          <w:t xml:space="preserve">частью 10</w:t>
        </w:r>
      </w:hyperlink>
      <w:r w:rsidDel="00000000" w:rsidR="00000000" w:rsidRPr="00000000">
        <w:rPr>
          <w:sz w:val="22"/>
          <w:szCs w:val="22"/>
          <w:rtl w:val="0"/>
        </w:rPr>
        <w:t xml:space="preserve"> </w:t>
      </w:r>
      <w:hyperlink r:id="rId7">
        <w:r w:rsidDel="00000000" w:rsidR="00000000" w:rsidRPr="00000000">
          <w:rPr>
            <w:sz w:val="22"/>
            <w:szCs w:val="22"/>
            <w:rtl w:val="0"/>
          </w:rPr>
          <w:t xml:space="preserve">статьи 11</w:t>
        </w:r>
      </w:hyperlink>
      <w:r w:rsidDel="00000000" w:rsidR="00000000" w:rsidRPr="00000000">
        <w:rPr>
          <w:sz w:val="22"/>
          <w:szCs w:val="22"/>
          <w:rtl w:val="0"/>
        </w:rPr>
        <w:t xml:space="preserve"> </w:t>
      </w:r>
      <w:r w:rsidDel="00000000" w:rsidR="00000000" w:rsidRPr="00000000">
        <w:rPr>
          <w:color w:val="22272f"/>
          <w:sz w:val="22"/>
          <w:szCs w:val="22"/>
          <w:rtl w:val="0"/>
        </w:rPr>
        <w:t xml:space="preserve">Федерального закона от 29 декабря 2012 г. №273-ФЗ «Об образовании в Российской Федерации»</w:t>
      </w:r>
    </w:p>
    <w:p w:rsidR="00000000" w:rsidDel="00000000" w:rsidP="00000000" w:rsidRDefault="00000000" w:rsidRPr="00000000" w14:paraId="00000011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both"/>
        <w:rPr>
          <w:color w:val="22272f"/>
          <w:sz w:val="22"/>
          <w:szCs w:val="22"/>
        </w:rPr>
      </w:pPr>
      <w:r w:rsidDel="00000000" w:rsidR="00000000" w:rsidRPr="00000000">
        <w:rPr>
          <w:color w:val="22272f"/>
          <w:sz w:val="22"/>
          <w:szCs w:val="22"/>
          <w:rtl w:val="0"/>
        </w:rPr>
        <w:tab/>
        <w:t xml:space="preserve">2.3. Число обучающихся по Образовательной программе (далее - обучающиеся) определяется Заданием на оказание услуг.</w:t>
      </w:r>
    </w:p>
    <w:p w:rsidR="00000000" w:rsidDel="00000000" w:rsidP="00000000" w:rsidRDefault="00000000" w:rsidRPr="00000000" w14:paraId="00000012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both"/>
        <w:rPr>
          <w:color w:val="22272f"/>
          <w:sz w:val="22"/>
          <w:szCs w:val="22"/>
        </w:rPr>
      </w:pPr>
      <w:r w:rsidDel="00000000" w:rsidR="00000000" w:rsidRPr="00000000">
        <w:rPr>
          <w:color w:val="22272f"/>
          <w:sz w:val="22"/>
          <w:szCs w:val="22"/>
          <w:rtl w:val="0"/>
        </w:rPr>
        <w:tab/>
        <w:t xml:space="preserve">Поименный список обучающихся, а также копии личных дел обучающихся (далее - Список), направляется Базовой организацией в Организацию участник не менее чем за 5 рабочих дней до начала реализации Организацией участником соответствующих частей Образовательной программы.</w:t>
      </w:r>
    </w:p>
    <w:p w:rsidR="00000000" w:rsidDel="00000000" w:rsidP="00000000" w:rsidRDefault="00000000" w:rsidRPr="00000000" w14:paraId="00000013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both"/>
        <w:rPr>
          <w:color w:val="22272f"/>
          <w:sz w:val="22"/>
          <w:szCs w:val="22"/>
        </w:rPr>
      </w:pPr>
      <w:r w:rsidDel="00000000" w:rsidR="00000000" w:rsidRPr="00000000">
        <w:rPr>
          <w:color w:val="22272f"/>
          <w:sz w:val="22"/>
          <w:szCs w:val="22"/>
          <w:rtl w:val="0"/>
        </w:rPr>
        <w:tab/>
        <w:t xml:space="preserve">При изменении состава обучающихся Базовая организация должна незамедлительно проинформировать Организацию участника.</w:t>
      </w:r>
    </w:p>
    <w:p w:rsidR="00000000" w:rsidDel="00000000" w:rsidP="00000000" w:rsidRDefault="00000000" w:rsidRPr="00000000" w14:paraId="00000014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both"/>
        <w:rPr>
          <w:color w:val="22272f"/>
          <w:sz w:val="22"/>
          <w:szCs w:val="22"/>
        </w:rPr>
      </w:pPr>
      <w:r w:rsidDel="00000000" w:rsidR="00000000" w:rsidRPr="00000000">
        <w:rPr>
          <w:color w:val="22272f"/>
          <w:sz w:val="22"/>
          <w:szCs w:val="22"/>
          <w:rtl w:val="0"/>
        </w:rPr>
        <w:tab/>
        <w:t xml:space="preserve">2.4. По запросу Базовой организации Организация участник должна направить информацию о посещении обучающимися учебных и иных занятий, текущем контроле успеваемости в срок не позднее 5 рабочих дней с момента получения запроса.</w:t>
      </w:r>
    </w:p>
    <w:p w:rsidR="00000000" w:rsidDel="00000000" w:rsidP="00000000" w:rsidRDefault="00000000" w:rsidRPr="00000000" w14:paraId="00000015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both"/>
        <w:rPr>
          <w:color w:val="22272f"/>
          <w:sz w:val="22"/>
          <w:szCs w:val="22"/>
        </w:rPr>
      </w:pPr>
      <w:r w:rsidDel="00000000" w:rsidR="00000000" w:rsidRPr="00000000">
        <w:rPr>
          <w:color w:val="22272f"/>
          <w:sz w:val="22"/>
          <w:szCs w:val="22"/>
          <w:rtl w:val="0"/>
        </w:rPr>
        <w:tab/>
        <w:t xml:space="preserve">2.5. Базовая организация вправе направить своих уполномоченных представителей для участия в проведении промежуточной аттестации Организацией участником.</w:t>
      </w:r>
    </w:p>
    <w:p w:rsidR="00000000" w:rsidDel="00000000" w:rsidP="00000000" w:rsidRDefault="00000000" w:rsidRPr="00000000" w14:paraId="00000016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both"/>
        <w:rPr>
          <w:color w:val="22272f"/>
          <w:sz w:val="22"/>
          <w:szCs w:val="22"/>
        </w:rPr>
      </w:pPr>
      <w:r w:rsidDel="00000000" w:rsidR="00000000" w:rsidRPr="00000000">
        <w:rPr>
          <w:color w:val="22272f"/>
          <w:sz w:val="22"/>
          <w:szCs w:val="22"/>
          <w:rtl w:val="0"/>
        </w:rPr>
        <w:tab/>
        <w:t xml:space="preserve">2.6. По результатам проведения промежуточной аттестации Организация участник направляет Базовой организации справку об освоении части Образовательной программы по форме, согласованной с Базовой организацией.</w:t>
      </w:r>
    </w:p>
    <w:p w:rsidR="00000000" w:rsidDel="00000000" w:rsidP="00000000" w:rsidRDefault="00000000" w:rsidRPr="00000000" w14:paraId="00000017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both"/>
        <w:rPr>
          <w:color w:val="22272f"/>
          <w:sz w:val="22"/>
          <w:szCs w:val="22"/>
        </w:rPr>
      </w:pPr>
      <w:r w:rsidDel="00000000" w:rsidR="00000000" w:rsidRPr="00000000">
        <w:rPr>
          <w:color w:val="22272f"/>
          <w:sz w:val="22"/>
          <w:szCs w:val="22"/>
          <w:rtl w:val="0"/>
        </w:rPr>
        <w:tab/>
        <w:t xml:space="preserve">2.7. Итоговая аттестация по Образовательной программе проводится совместно Базовой организацией и Организацией участником.</w:t>
      </w:r>
    </w:p>
    <w:p w:rsidR="00000000" w:rsidDel="00000000" w:rsidP="00000000" w:rsidRDefault="00000000" w:rsidRPr="00000000" w14:paraId="00000018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both"/>
        <w:rPr>
          <w:color w:val="22272f"/>
          <w:sz w:val="22"/>
          <w:szCs w:val="22"/>
        </w:rPr>
      </w:pPr>
      <w:bookmarkStart w:colFirst="0" w:colLast="0" w:name="_gjdgxs" w:id="0"/>
      <w:bookmarkEnd w:id="0"/>
      <w:r w:rsidDel="00000000" w:rsidR="00000000" w:rsidRPr="00000000">
        <w:rPr>
          <w:color w:val="22272f"/>
          <w:sz w:val="22"/>
          <w:szCs w:val="22"/>
          <w:rtl w:val="0"/>
        </w:rPr>
        <w:tab/>
        <w:t xml:space="preserve">2.8. Обучающимся, успешно прошедшим итоговую аттестацию по Образовательной программе, Базовой организацией выдается документ о квалификации согласно Заданию на оказание услуг.</w:t>
      </w:r>
    </w:p>
    <w:p w:rsidR="00000000" w:rsidDel="00000000" w:rsidP="00000000" w:rsidRDefault="00000000" w:rsidRPr="00000000" w14:paraId="00000019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240" w:before="240" w:lineRule="auto"/>
        <w:jc w:val="center"/>
        <w:rPr>
          <w:b w:val="1"/>
          <w:color w:val="22272f"/>
          <w:sz w:val="22"/>
          <w:szCs w:val="22"/>
        </w:rPr>
      </w:pPr>
      <w:r w:rsidDel="00000000" w:rsidR="00000000" w:rsidRPr="00000000">
        <w:rPr>
          <w:b w:val="1"/>
          <w:color w:val="22272f"/>
          <w:sz w:val="22"/>
          <w:szCs w:val="22"/>
          <w:rtl w:val="0"/>
        </w:rPr>
        <w:t xml:space="preserve">3. Финансовое обеспечение реализации Образовательной программы </w:t>
      </w:r>
    </w:p>
    <w:p w:rsidR="00000000" w:rsidDel="00000000" w:rsidP="00000000" w:rsidRDefault="00000000" w:rsidRPr="00000000" w14:paraId="0000001A">
      <w:pPr>
        <w:shd w:fill="ffffff" w:val="clear"/>
        <w:ind w:right="65"/>
        <w:jc w:val="both"/>
        <w:rPr>
          <w:color w:val="22272f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ab/>
        <w:t xml:space="preserve">3.1. Стоимость </w:t>
      </w:r>
      <w:r w:rsidDel="00000000" w:rsidR="00000000" w:rsidRPr="00000000">
        <w:rPr>
          <w:color w:val="22272f"/>
          <w:sz w:val="22"/>
          <w:szCs w:val="22"/>
          <w:rtl w:val="0"/>
        </w:rPr>
        <w:t xml:space="preserve">реализации части Образовательной программы, условия 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и сроки </w:t>
      </w:r>
      <w:r w:rsidDel="00000000" w:rsidR="00000000" w:rsidRPr="00000000">
        <w:rPr>
          <w:color w:val="22272f"/>
          <w:sz w:val="22"/>
          <w:szCs w:val="22"/>
          <w:rtl w:val="0"/>
        </w:rPr>
        <w:t xml:space="preserve">перечисления средств Организации участнику определяются</w:t>
      </w:r>
      <w:r w:rsidDel="00000000" w:rsidR="00000000" w:rsidRPr="00000000">
        <w:rPr>
          <w:sz w:val="22"/>
          <w:szCs w:val="22"/>
          <w:rtl w:val="0"/>
        </w:rPr>
        <w:t xml:space="preserve"> Заданием на оказание услуг</w:t>
      </w:r>
      <w:r w:rsidDel="00000000" w:rsidR="00000000" w:rsidRPr="00000000">
        <w:rPr>
          <w:color w:val="22272f"/>
          <w:sz w:val="22"/>
          <w:szCs w:val="22"/>
          <w:rtl w:val="0"/>
        </w:rPr>
        <w:t xml:space="preserve">. </w:t>
      </w:r>
    </w:p>
    <w:p w:rsidR="00000000" w:rsidDel="00000000" w:rsidP="00000000" w:rsidRDefault="00000000" w:rsidRPr="00000000" w14:paraId="0000001B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240" w:before="240" w:lineRule="auto"/>
        <w:jc w:val="center"/>
        <w:rPr>
          <w:b w:val="1"/>
          <w:color w:val="22272f"/>
          <w:sz w:val="22"/>
          <w:szCs w:val="22"/>
        </w:rPr>
      </w:pPr>
      <w:r w:rsidDel="00000000" w:rsidR="00000000" w:rsidRPr="00000000">
        <w:rPr>
          <w:b w:val="1"/>
          <w:color w:val="22272f"/>
          <w:sz w:val="22"/>
          <w:szCs w:val="22"/>
          <w:rtl w:val="0"/>
        </w:rPr>
        <w:t xml:space="preserve">4. Ответственность сторон</w:t>
      </w:r>
    </w:p>
    <w:p w:rsidR="00000000" w:rsidDel="00000000" w:rsidP="00000000" w:rsidRDefault="00000000" w:rsidRPr="00000000" w14:paraId="0000001C">
      <w:pPr>
        <w:shd w:fill="ffffff" w:val="clear"/>
        <w:ind w:right="65"/>
        <w:jc w:val="both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ab/>
        <w:t xml:space="preserve">4.1. Стороны руководствуются положениями настоящего договора и несут ответственность в соответствии с действующим законодательством.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40" w:before="240" w:lineRule="auto"/>
        <w:jc w:val="center"/>
        <w:rPr>
          <w:color w:val="000000"/>
          <w:sz w:val="22"/>
          <w:szCs w:val="22"/>
        </w:rPr>
      </w:pP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 5. Срок действия договора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ffffff" w:val="clear"/>
        <w:ind w:right="65"/>
        <w:jc w:val="both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ab/>
        <w:t xml:space="preserve">5.1. Настоящий договор вступает в силу с момента подписания и действует до полного исполнения обязательств сторонами.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40" w:before="240" w:lineRule="auto"/>
        <w:jc w:val="center"/>
        <w:rPr>
          <w:b w:val="1"/>
          <w:color w:val="000000"/>
          <w:sz w:val="22"/>
          <w:szCs w:val="22"/>
        </w:rPr>
      </w:pP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6. Прочие условия</w:t>
      </w:r>
    </w:p>
    <w:p w:rsidR="00000000" w:rsidDel="00000000" w:rsidP="00000000" w:rsidRDefault="00000000" w:rsidRPr="00000000" w14:paraId="00000020">
      <w:pPr>
        <w:shd w:fill="ffffff" w:val="clear"/>
        <w:tabs>
          <w:tab w:val="left" w:leader="none" w:pos="851"/>
          <w:tab w:val="left" w:leader="none" w:pos="1134"/>
        </w:tabs>
        <w:jc w:val="both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ab/>
        <w:t xml:space="preserve">6.1. При изменении наименования, адреса, банковских реквизитов или реорганизации стороны информируют друг друга в письменном виде в трёхдневный срок в период действия настоящего договора.</w:t>
      </w:r>
    </w:p>
    <w:p w:rsidR="00000000" w:rsidDel="00000000" w:rsidP="00000000" w:rsidRDefault="00000000" w:rsidRPr="00000000" w14:paraId="00000021">
      <w:pPr>
        <w:shd w:fill="ffffff" w:val="clear"/>
        <w:tabs>
          <w:tab w:val="left" w:leader="none" w:pos="851"/>
          <w:tab w:val="left" w:leader="none" w:pos="1134"/>
        </w:tabs>
        <w:jc w:val="both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ab/>
        <w:t xml:space="preserve">6.2. Изменения и дополнения к настоящему договору принимаются по письменному соглашению между Сторонами.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851"/>
        </w:tabs>
        <w:jc w:val="both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ab/>
        <w:t xml:space="preserve">6.3. Настоящий Договор составлен в двух экземплярах, имеющих одинаковую юридическую силу.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851"/>
        </w:tabs>
        <w:jc w:val="both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ab/>
        <w:t xml:space="preserve">6.4. Стороны условились о том, что документы, которыми они будут обмениваться в процессе заключения и исполнения настоящего Договора, переданные по факсимильной связи, электронной почте, признаются имеющими юридическую силу. 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40" w:before="240" w:lineRule="auto"/>
        <w:jc w:val="center"/>
        <w:rPr>
          <w:b w:val="1"/>
          <w:color w:val="000000"/>
          <w:sz w:val="22"/>
          <w:szCs w:val="22"/>
        </w:rPr>
      </w:pP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7. Адреса, реквизиты и подписи сторон</w:t>
      </w:r>
    </w:p>
    <w:tbl>
      <w:tblPr>
        <w:tblStyle w:val="Table2"/>
        <w:tblW w:w="1017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5175"/>
        <w:gridCol w:w="4995"/>
        <w:tblGridChange w:id="0">
          <w:tblGrid>
            <w:gridCol w:w="5175"/>
            <w:gridCol w:w="499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5">
            <w:pPr>
              <w:spacing w:after="240" w:lineRule="auto"/>
              <w:jc w:val="center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Базовая организация:</w:t>
            </w:r>
          </w:p>
        </w:tc>
        <w:tc>
          <w:tcPr/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ind w:left="34" w:firstLine="0"/>
              <w:jc w:val="center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Организация участник: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ind w:left="34" w:firstLine="0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Автономная некоммерческая организация «Центр опережающей профессиональной подготовки Самарской области»</w:t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ind w:left="34" w:firstLine="0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ind w:left="34" w:firstLine="0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Адрес места нахождения:</w:t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ind w:left="34" w:firstLine="0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445007, Самарская обл., городской</w:t>
            </w:r>
          </w:p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ind w:left="34" w:firstLine="0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округ Тольятти, ул. Победы, владение 7.</w:t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ind w:left="34" w:firstLine="0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ind w:left="34" w:firstLine="0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ИНН/КПП: 6320046206/632401001</w:t>
            </w:r>
          </w:p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ind w:left="34" w:firstLine="0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ОГРН: 1206300013457</w:t>
            </w:r>
          </w:p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ind w:left="34" w:firstLine="0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ind w:left="34" w:firstLine="0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Банковские реквизиты:</w:t>
            </w:r>
          </w:p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ind w:left="34" w:firstLine="0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Банк: ПОВОЛЖСКИЙ БАНК ПАО СБЕРБАНК</w:t>
            </w:r>
          </w:p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ind w:left="34" w:firstLine="0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р/сч 40703810154400003010</w:t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ind w:left="34" w:firstLine="0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БИК 043601607</w:t>
            </w:r>
          </w:p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ind w:left="34" w:firstLine="0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к/сч 30101810200000000607</w:t>
            </w:r>
          </w:p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ind w:left="34" w:firstLine="0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ind w:left="34" w:firstLine="0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тел.: 8 (800) 350-42-07</w:t>
            </w:r>
          </w:p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ind w:left="34" w:firstLine="0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эл. почта: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info@copp63.ru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ind w:left="34" w:firstLine="0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АССОЦИАЦИЯ ОБРАЗОВАТЕЛЬНАЯ ОРГАНИЗАЦИЯ ВЫСШЕГО ОБРАЗОВАНИЯ «ИНСТИТУТ НАПРАВО.РУ»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ind w:left="34" w:firstLine="0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ind w:left="34" w:firstLine="0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ind w:left="34" w:firstLine="0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ind w:left="34" w:firstLine="0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Адрес места нахождения:</w:t>
            </w:r>
          </w:p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ind w:left="34" w:firstLine="0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ind w:left="34" w:firstLine="0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ind w:left="34" w:firstLine="0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ind w:left="34" w:firstLine="0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ИНН/КПП:</w:t>
            </w:r>
          </w:p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ind w:left="34" w:firstLine="0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ОГРН:</w:t>
            </w:r>
          </w:p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ind w:left="34" w:firstLine="0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ind w:left="34" w:firstLine="0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Банковские реквизиты:</w:t>
            </w:r>
          </w:p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ind w:left="34" w:firstLine="0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ind w:left="34" w:firstLine="0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ind w:left="34" w:firstLine="0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ind w:left="34" w:firstLine="0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ind w:left="34" w:firstLine="0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ind w:left="34" w:firstLine="0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тел.: </w:t>
            </w:r>
          </w:p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ind w:left="34" w:firstLine="0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эл. почта: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before="240" w:lineRule="auto"/>
              <w:ind w:left="34" w:firstLine="0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before="240" w:lineRule="auto"/>
              <w:ind w:left="34" w:firstLine="0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И.о.директора</w:t>
            </w: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 __________________/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Капарова А.В.</w:t>
            </w: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/</w:t>
            </w:r>
          </w:p>
        </w:tc>
        <w:tc>
          <w:tcPr/>
          <w:p w:rsidR="00000000" w:rsidDel="00000000" w:rsidP="00000000" w:rsidRDefault="00000000" w:rsidRPr="00000000" w14:paraId="0000004D">
            <w:pPr>
              <w:spacing w:after="240" w:before="240" w:lineRule="auto"/>
              <w:jc w:val="center"/>
              <w:rPr>
                <w:color w:val="000000"/>
                <w:sz w:val="22"/>
                <w:szCs w:val="22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spacing w:after="240" w:before="240" w:lineRule="auto"/>
              <w:jc w:val="center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директор</w:t>
            </w: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___________________/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Воробьев К.А.</w:t>
            </w: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/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F">
      <w:pPr>
        <w:rPr>
          <w:b w:val="1"/>
          <w:sz w:val="22"/>
          <w:szCs w:val="2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right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Приложение №1</w:t>
      </w:r>
    </w:p>
    <w:p w:rsidR="00000000" w:rsidDel="00000000" w:rsidP="00000000" w:rsidRDefault="00000000" w:rsidRPr="00000000" w14:paraId="00000051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righ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к Договору №___ от «12» февраля 2024 г.</w:t>
      </w:r>
    </w:p>
    <w:p w:rsidR="00000000" w:rsidDel="00000000" w:rsidP="00000000" w:rsidRDefault="00000000" w:rsidRPr="00000000" w14:paraId="00000052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Rule="auto"/>
        <w:jc w:val="center"/>
        <w:rPr>
          <w:b w:val="1"/>
          <w:color w:val="22272f"/>
          <w:sz w:val="22"/>
          <w:szCs w:val="22"/>
        </w:rPr>
      </w:pPr>
      <w:r w:rsidDel="00000000" w:rsidR="00000000" w:rsidRPr="00000000">
        <w:rPr>
          <w:b w:val="1"/>
          <w:color w:val="22272f"/>
          <w:sz w:val="22"/>
          <w:szCs w:val="22"/>
          <w:rtl w:val="0"/>
        </w:rPr>
        <w:t xml:space="preserve">(НАЧАЛО ФОРМЫ)</w:t>
      </w:r>
    </w:p>
    <w:p w:rsidR="00000000" w:rsidDel="00000000" w:rsidP="00000000" w:rsidRDefault="00000000" w:rsidRPr="00000000" w14:paraId="00000053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Rule="auto"/>
        <w:jc w:val="center"/>
        <w:rPr>
          <w:b w:val="1"/>
          <w:color w:val="22272f"/>
          <w:sz w:val="22"/>
          <w:szCs w:val="22"/>
        </w:rPr>
      </w:pPr>
      <w:r w:rsidDel="00000000" w:rsidR="00000000" w:rsidRPr="00000000">
        <w:rPr>
          <w:b w:val="1"/>
          <w:color w:val="22272f"/>
          <w:sz w:val="22"/>
          <w:szCs w:val="22"/>
          <w:rtl w:val="0"/>
        </w:rPr>
        <w:t xml:space="preserve">Задание на оказание услуг</w:t>
      </w:r>
    </w:p>
    <w:p w:rsidR="00000000" w:rsidDel="00000000" w:rsidP="00000000" w:rsidRDefault="00000000" w:rsidRPr="00000000" w14:paraId="00000054">
      <w:pPr>
        <w:shd w:fill="ffffff" w:val="clear"/>
        <w:tabs>
          <w:tab w:val="left" w:leader="none" w:pos="8222"/>
        </w:tabs>
        <w:spacing w:after="0" w:before="0" w:lineRule="auto"/>
        <w:jc w:val="both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г. Тольятти</w:t>
        <w:tab/>
        <w:t xml:space="preserve">«</w:t>
      </w:r>
      <w:r w:rsidDel="00000000" w:rsidR="00000000" w:rsidRPr="00000000">
        <w:rPr>
          <w:sz w:val="20"/>
          <w:szCs w:val="20"/>
          <w:rtl w:val="0"/>
        </w:rPr>
        <w:t xml:space="preserve">__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» </w:t>
      </w:r>
      <w:r w:rsidDel="00000000" w:rsidR="00000000" w:rsidRPr="00000000">
        <w:rPr>
          <w:sz w:val="20"/>
          <w:szCs w:val="20"/>
          <w:rtl w:val="0"/>
        </w:rPr>
        <w:t xml:space="preserve">______ 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202</w:t>
      </w:r>
      <w:r w:rsidDel="00000000" w:rsidR="00000000" w:rsidRPr="00000000">
        <w:rPr>
          <w:sz w:val="20"/>
          <w:szCs w:val="20"/>
          <w:rtl w:val="0"/>
        </w:rPr>
        <w:t xml:space="preserve">4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г.</w:t>
      </w:r>
    </w:p>
    <w:p w:rsidR="00000000" w:rsidDel="00000000" w:rsidP="00000000" w:rsidRDefault="00000000" w:rsidRPr="00000000" w14:paraId="00000055">
      <w:pPr>
        <w:ind w:firstLine="720"/>
        <w:jc w:val="both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Автономная некоммерческая организация «Центр опережающей профессиональной подготовки Самарской области»</w:t>
      </w:r>
      <w:r w:rsidDel="00000000" w:rsidR="00000000" w:rsidRPr="00000000">
        <w:rPr>
          <w:sz w:val="20"/>
          <w:szCs w:val="20"/>
          <w:rtl w:val="0"/>
        </w:rPr>
        <w:t xml:space="preserve">, в лице </w:t>
      </w:r>
      <w:r w:rsidDel="00000000" w:rsidR="00000000" w:rsidRPr="00000000">
        <w:rPr>
          <w:b w:val="1"/>
          <w:sz w:val="20"/>
          <w:szCs w:val="20"/>
          <w:rtl w:val="0"/>
        </w:rPr>
        <w:t xml:space="preserve">[должность и ФИО руководителя]</w:t>
      </w:r>
      <w:r w:rsidDel="00000000" w:rsidR="00000000" w:rsidRPr="00000000">
        <w:rPr>
          <w:sz w:val="20"/>
          <w:szCs w:val="20"/>
          <w:rtl w:val="0"/>
        </w:rPr>
        <w:t xml:space="preserve">, действующего на основании </w:t>
      </w:r>
      <w:r w:rsidDel="00000000" w:rsidR="00000000" w:rsidRPr="00000000">
        <w:rPr>
          <w:b w:val="1"/>
          <w:sz w:val="20"/>
          <w:szCs w:val="20"/>
          <w:rtl w:val="0"/>
        </w:rPr>
        <w:t xml:space="preserve">[Документ]</w:t>
      </w:r>
      <w:r w:rsidDel="00000000" w:rsidR="00000000" w:rsidRPr="00000000">
        <w:rPr>
          <w:sz w:val="20"/>
          <w:szCs w:val="20"/>
          <w:rtl w:val="0"/>
        </w:rPr>
        <w:t xml:space="preserve">, лицензия на осуществление образовательной деятельности от «24» декабря 2021 г. №342 - л, именуемая в дальнейшем </w:t>
      </w:r>
      <w:r w:rsidDel="00000000" w:rsidR="00000000" w:rsidRPr="00000000">
        <w:rPr>
          <w:b w:val="1"/>
          <w:sz w:val="20"/>
          <w:szCs w:val="20"/>
          <w:rtl w:val="0"/>
        </w:rPr>
        <w:t xml:space="preserve">«Базовая организация»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с одной стороны, </w:t>
      </w:r>
      <w:r w:rsidDel="00000000" w:rsidR="00000000" w:rsidRPr="00000000">
        <w:rPr>
          <w:sz w:val="20"/>
          <w:szCs w:val="20"/>
          <w:rtl w:val="0"/>
        </w:rPr>
        <w:t xml:space="preserve">и</w:t>
      </w:r>
    </w:p>
    <w:p w:rsidR="00000000" w:rsidDel="00000000" w:rsidP="00000000" w:rsidRDefault="00000000" w:rsidRPr="00000000" w14:paraId="00000056">
      <w:pPr>
        <w:ind w:firstLine="720"/>
        <w:jc w:val="both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[Название организации]</w:t>
      </w:r>
      <w:r w:rsidDel="00000000" w:rsidR="00000000" w:rsidRPr="00000000">
        <w:rPr>
          <w:sz w:val="20"/>
          <w:szCs w:val="20"/>
          <w:rtl w:val="0"/>
        </w:rPr>
        <w:t xml:space="preserve">,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именуемое в дальнейшем </w:t>
      </w:r>
      <w:r w:rsidDel="00000000" w:rsidR="00000000" w:rsidRPr="00000000">
        <w:rPr>
          <w:b w:val="1"/>
          <w:sz w:val="20"/>
          <w:szCs w:val="20"/>
          <w:rtl w:val="0"/>
        </w:rPr>
        <w:t xml:space="preserve">«Организация участник»</w:t>
      </w:r>
      <w:r w:rsidDel="00000000" w:rsidR="00000000" w:rsidRPr="00000000">
        <w:rPr>
          <w:sz w:val="20"/>
          <w:szCs w:val="20"/>
          <w:rtl w:val="0"/>
        </w:rPr>
        <w:t xml:space="preserve">, в лице </w:t>
      </w:r>
      <w:r w:rsidDel="00000000" w:rsidR="00000000" w:rsidRPr="00000000">
        <w:rPr>
          <w:b w:val="1"/>
          <w:sz w:val="20"/>
          <w:szCs w:val="20"/>
          <w:rtl w:val="0"/>
        </w:rPr>
        <w:t xml:space="preserve">[должность и ФИО руководителя]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, </w:t>
      </w:r>
      <w:r w:rsidDel="00000000" w:rsidR="00000000" w:rsidRPr="00000000">
        <w:rPr>
          <w:sz w:val="20"/>
          <w:szCs w:val="20"/>
          <w:rtl w:val="0"/>
        </w:rPr>
        <w:t xml:space="preserve">действующего на основании </w:t>
      </w:r>
      <w:r w:rsidDel="00000000" w:rsidR="00000000" w:rsidRPr="00000000">
        <w:rPr>
          <w:b w:val="1"/>
          <w:sz w:val="20"/>
          <w:szCs w:val="20"/>
          <w:rtl w:val="0"/>
        </w:rPr>
        <w:t xml:space="preserve">[Документ]</w:t>
      </w:r>
      <w:r w:rsidDel="00000000" w:rsidR="00000000" w:rsidRPr="00000000">
        <w:rPr>
          <w:sz w:val="20"/>
          <w:szCs w:val="20"/>
          <w:rtl w:val="0"/>
        </w:rPr>
        <w:t xml:space="preserve">, с другой стороны, вместе именуемые «Стороны» и каждый в отдельности «Сторона», составили настоящее Задание на оказание услуг, которое является неотъемлемой частью Договора №___ от _____ г. и определили следующие условия:</w:t>
      </w:r>
    </w:p>
    <w:p w:rsidR="00000000" w:rsidDel="00000000" w:rsidP="00000000" w:rsidRDefault="00000000" w:rsidRPr="00000000" w14:paraId="00000057">
      <w:pPr>
        <w:spacing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1. Характеристика Услуг:</w:t>
      </w:r>
    </w:p>
    <w:tbl>
      <w:tblPr>
        <w:tblStyle w:val="Table3"/>
        <w:tblW w:w="993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55"/>
        <w:gridCol w:w="2775"/>
        <w:gridCol w:w="1545"/>
        <w:gridCol w:w="1590"/>
        <w:gridCol w:w="1815"/>
        <w:gridCol w:w="1650"/>
        <w:tblGridChange w:id="0">
          <w:tblGrid>
            <w:gridCol w:w="555"/>
            <w:gridCol w:w="2775"/>
            <w:gridCol w:w="1545"/>
            <w:gridCol w:w="1590"/>
            <w:gridCol w:w="1815"/>
            <w:gridCol w:w="1650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8">
            <w:pPr>
              <w:widowControl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№ п/п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9">
            <w:pPr>
              <w:widowControl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Наименование услуг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A">
            <w:pPr>
              <w:widowControl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Ед. изм.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B">
            <w:pPr>
              <w:widowControl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Кол-во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C">
            <w:pPr>
              <w:widowControl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Цена за 1 ед. изм., без НДС, руб.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D">
            <w:pPr>
              <w:widowControl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Сумма, руб. </w:t>
            </w:r>
          </w:p>
        </w:tc>
      </w:tr>
      <w:tr>
        <w:trPr>
          <w:cantSplit w:val="0"/>
          <w:trHeight w:val="88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E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Реализация части образовательной программы [наименование программы]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0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 ак.ч. программы для 1 чел.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1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По факту оказания услуг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2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__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3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По факту оказания услуг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4">
      <w:pPr>
        <w:spacing w:after="0" w:before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1.1. Требования к оказанию Услуг:</w:t>
      </w:r>
    </w:p>
    <w:p w:rsidR="00000000" w:rsidDel="00000000" w:rsidP="00000000" w:rsidRDefault="00000000" w:rsidRPr="00000000" w14:paraId="00000065">
      <w:pPr>
        <w:spacing w:after="0" w:before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Следующие части Образовательной программы реализуются на базе Организации участника:</w:t>
      </w:r>
    </w:p>
    <w:p w:rsidR="00000000" w:rsidDel="00000000" w:rsidP="00000000" w:rsidRDefault="00000000" w:rsidRPr="00000000" w14:paraId="00000066">
      <w:pPr>
        <w:numPr>
          <w:ilvl w:val="0"/>
          <w:numId w:val="1"/>
        </w:numPr>
        <w:spacing w:after="0" w:before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0" w:before="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Образовательная программа (далее – Программа) реализуются преподавателями, имеющими опыт работы и/или преподавательский стаж, соответствующий направлению профессиональной деятельности, для группы численностью ___ человек. Во время проведения обучения группа участников обеспечивается расходными материалами в соответствии с содержанием программы. </w:t>
      </w:r>
    </w:p>
    <w:p w:rsidR="00000000" w:rsidDel="00000000" w:rsidP="00000000" w:rsidRDefault="00000000" w:rsidRPr="00000000" w14:paraId="00000068">
      <w:pPr>
        <w:spacing w:after="0" w:before="0" w:lineRule="auto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По итогам проведения Программы Организация участник передает Базовой организации следующий пакет подтверждающих документов и материалов: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0" w:before="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Обучающимся, успешно прошедшим итоговую аттестацию по Образовательной программе, Базовой организацией выдается документ об освоении Программы, сведения о выданных документах должны быть внесены в соответствующий раздел ФИС ФРДО.</w:t>
      </w:r>
    </w:p>
    <w:p w:rsidR="00000000" w:rsidDel="00000000" w:rsidP="00000000" w:rsidRDefault="00000000" w:rsidRPr="00000000" w14:paraId="0000006A">
      <w:pPr>
        <w:spacing w:after="0" w:before="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2. Условия и порядок оплаты Услуг:</w:t>
      </w:r>
    </w:p>
    <w:p w:rsidR="00000000" w:rsidDel="00000000" w:rsidP="00000000" w:rsidRDefault="00000000" w:rsidRPr="00000000" w14:paraId="0000006B">
      <w:pPr>
        <w:spacing w:after="0" w:before="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Базовая организация обязана перечислить Организации участнику оплату по Договору в срок, не позднее __ рабочих дней с даты подписания обеими Сторонами Акта сдачи-приемки оказанных Услуг.</w:t>
      </w:r>
    </w:p>
    <w:p w:rsidR="00000000" w:rsidDel="00000000" w:rsidP="00000000" w:rsidRDefault="00000000" w:rsidRPr="00000000" w14:paraId="0000006C">
      <w:pPr>
        <w:spacing w:after="0" w:before="0" w:lineRule="auto"/>
        <w:ind w:firstLine="72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Оплата по Договору осуществляется в рублях Российской Федерации, в безналичной форме, в соответствии с требованиями действующего законодательства о безналичных расчетах.</w:t>
      </w:r>
    </w:p>
    <w:p w:rsidR="00000000" w:rsidDel="00000000" w:rsidP="00000000" w:rsidRDefault="00000000" w:rsidRPr="00000000" w14:paraId="0000006D">
      <w:pPr>
        <w:spacing w:after="0" w:before="0" w:lineRule="auto"/>
        <w:jc w:val="both"/>
        <w:rPr>
          <w:b w:val="1"/>
          <w:color w:val="22272f"/>
          <w:sz w:val="22"/>
          <w:szCs w:val="22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3. Услуги должны быть оказаны Исполнителем: в срок до _____.</w:t>
      </w:r>
      <w:r w:rsidDel="00000000" w:rsidR="00000000" w:rsidRPr="00000000">
        <w:rPr>
          <w:rtl w:val="0"/>
        </w:rPr>
      </w:r>
    </w:p>
    <w:tbl>
      <w:tblPr>
        <w:tblStyle w:val="Table4"/>
        <w:tblW w:w="991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4955"/>
        <w:gridCol w:w="4955"/>
        <w:tblGridChange w:id="0">
          <w:tblGrid>
            <w:gridCol w:w="4955"/>
            <w:gridCol w:w="4955"/>
          </w:tblGrid>
        </w:tblGridChange>
      </w:tblGrid>
      <w:tr>
        <w:trPr>
          <w:cantSplit w:val="0"/>
          <w:trHeight w:val="357.6178429742574" w:hRule="atLeast"/>
          <w:tblHeader w:val="0"/>
        </w:trPr>
        <w:tc>
          <w:tcPr>
            <w:tcMar>
              <w:top w:w="-70.29921259842521" w:type="dxa"/>
              <w:left w:w="-70.29921259842521" w:type="dxa"/>
              <w:bottom w:w="-70.29921259842521" w:type="dxa"/>
              <w:right w:w="-70.29921259842521" w:type="dxa"/>
            </w:tcMar>
          </w:tcPr>
          <w:p w:rsidR="00000000" w:rsidDel="00000000" w:rsidP="00000000" w:rsidRDefault="00000000" w:rsidRPr="00000000" w14:paraId="0000006E">
            <w:pPr>
              <w:spacing w:after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Базовая организация</w:t>
            </w:r>
          </w:p>
        </w:tc>
        <w:tc>
          <w:tcPr>
            <w:tcMar>
              <w:top w:w="-70.29921259842521" w:type="dxa"/>
              <w:left w:w="-70.29921259842521" w:type="dxa"/>
              <w:bottom w:w="-70.29921259842521" w:type="dxa"/>
              <w:right w:w="-70.29921259842521" w:type="dxa"/>
            </w:tcMar>
          </w:tcPr>
          <w:p w:rsidR="00000000" w:rsidDel="00000000" w:rsidP="00000000" w:rsidRDefault="00000000" w:rsidRPr="00000000" w14:paraId="0000006F">
            <w:pPr>
              <w:shd w:fill="ffffff" w:val="clear"/>
              <w:ind w:left="34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Организация участник</w:t>
            </w:r>
          </w:p>
          <w:p w:rsidR="00000000" w:rsidDel="00000000" w:rsidP="00000000" w:rsidRDefault="00000000" w:rsidRPr="00000000" w14:paraId="00000070">
            <w:pPr>
              <w:shd w:fill="ffffff" w:val="clear"/>
              <w:ind w:left="34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2.1042959571007" w:hRule="atLeast"/>
          <w:tblHeader w:val="0"/>
        </w:trPr>
        <w:tc>
          <w:tcPr>
            <w:tcMar>
              <w:top w:w="-70.29921259842521" w:type="dxa"/>
              <w:left w:w="-70.29921259842521" w:type="dxa"/>
              <w:bottom w:w="-70.29921259842521" w:type="dxa"/>
              <w:right w:w="-70.29921259842521" w:type="dxa"/>
            </w:tcMar>
          </w:tcPr>
          <w:p w:rsidR="00000000" w:rsidDel="00000000" w:rsidP="00000000" w:rsidRDefault="00000000" w:rsidRPr="00000000" w14:paraId="00000071">
            <w:pPr>
              <w:shd w:fill="ffffff" w:val="clear"/>
              <w:ind w:left="34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Название организации</w:t>
            </w:r>
          </w:p>
          <w:p w:rsidR="00000000" w:rsidDel="00000000" w:rsidP="00000000" w:rsidRDefault="00000000" w:rsidRPr="00000000" w14:paraId="00000072">
            <w:pPr>
              <w:shd w:fill="ffffff" w:val="clear"/>
              <w:ind w:left="34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shd w:fill="ffffff" w:val="clear"/>
              <w:ind w:left="34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Должность</w:t>
            </w:r>
          </w:p>
        </w:tc>
        <w:tc>
          <w:tcPr>
            <w:tcMar>
              <w:top w:w="-70.29921259842521" w:type="dxa"/>
              <w:left w:w="-70.29921259842521" w:type="dxa"/>
              <w:bottom w:w="-70.29921259842521" w:type="dxa"/>
              <w:right w:w="-70.29921259842521" w:type="dxa"/>
            </w:tcMar>
          </w:tcPr>
          <w:p w:rsidR="00000000" w:rsidDel="00000000" w:rsidP="00000000" w:rsidRDefault="00000000" w:rsidRPr="00000000" w14:paraId="00000074">
            <w:pPr>
              <w:shd w:fill="ffffff" w:val="clear"/>
              <w:ind w:left="34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Название организации</w:t>
            </w:r>
          </w:p>
          <w:p w:rsidR="00000000" w:rsidDel="00000000" w:rsidP="00000000" w:rsidRDefault="00000000" w:rsidRPr="00000000" w14:paraId="00000075">
            <w:pPr>
              <w:shd w:fill="ffffff" w:val="clear"/>
              <w:ind w:left="34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shd w:fill="ffffff" w:val="clear"/>
              <w:ind w:left="34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Должность</w:t>
            </w:r>
          </w:p>
        </w:tc>
      </w:tr>
      <w:tr>
        <w:trPr>
          <w:cantSplit w:val="0"/>
          <w:trHeight w:val="540.238798568642" w:hRule="atLeast"/>
          <w:tblHeader w:val="0"/>
        </w:trPr>
        <w:tc>
          <w:tcPr>
            <w:tcMar>
              <w:top w:w="-70.29921259842521" w:type="dxa"/>
              <w:left w:w="-70.29921259842521" w:type="dxa"/>
              <w:bottom w:w="-70.29921259842521" w:type="dxa"/>
              <w:right w:w="-70.29921259842521" w:type="dxa"/>
            </w:tcMar>
          </w:tcPr>
          <w:p w:rsidR="00000000" w:rsidDel="00000000" w:rsidP="00000000" w:rsidRDefault="00000000" w:rsidRPr="00000000" w14:paraId="00000077">
            <w:pPr>
              <w:shd w:fill="ffffff" w:val="clear"/>
              <w:spacing w:before="240" w:lineRule="auto"/>
              <w:ind w:left="34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___________________________/Фамилия И.О./</w:t>
            </w:r>
          </w:p>
        </w:tc>
        <w:tc>
          <w:tcPr>
            <w:tcMar>
              <w:top w:w="-70.29921259842521" w:type="dxa"/>
              <w:left w:w="-70.29921259842521" w:type="dxa"/>
              <w:bottom w:w="-70.29921259842521" w:type="dxa"/>
              <w:right w:w="-70.29921259842521" w:type="dxa"/>
            </w:tcMar>
          </w:tcPr>
          <w:p w:rsidR="00000000" w:rsidDel="00000000" w:rsidP="00000000" w:rsidRDefault="00000000" w:rsidRPr="00000000" w14:paraId="00000078">
            <w:pPr>
              <w:spacing w:after="240" w:befor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_____________________________/Фамилия И.О./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9">
      <w:pPr>
        <w:spacing w:after="240" w:before="240" w:lineRule="auto"/>
        <w:jc w:val="center"/>
        <w:rPr>
          <w:b w:val="1"/>
          <w:color w:val="22272f"/>
          <w:sz w:val="22"/>
          <w:szCs w:val="22"/>
        </w:rPr>
      </w:pPr>
      <w:r w:rsidDel="00000000" w:rsidR="00000000" w:rsidRPr="00000000">
        <w:rPr>
          <w:b w:val="1"/>
          <w:color w:val="22272f"/>
          <w:sz w:val="22"/>
          <w:szCs w:val="22"/>
          <w:rtl w:val="0"/>
        </w:rPr>
        <w:t xml:space="preserve">(КОНЕЦ ФОРМЫ)</w:t>
      </w:r>
    </w:p>
    <w:tbl>
      <w:tblPr>
        <w:tblStyle w:val="Table5"/>
        <w:tblW w:w="991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4955"/>
        <w:gridCol w:w="4955"/>
        <w:tblGridChange w:id="0">
          <w:tblGrid>
            <w:gridCol w:w="4955"/>
            <w:gridCol w:w="4955"/>
          </w:tblGrid>
        </w:tblGridChange>
      </w:tblGrid>
      <w:tr>
        <w:trPr>
          <w:cantSplit w:val="0"/>
          <w:trHeight w:val="244.98046875" w:hRule="atLeast"/>
          <w:tblHeader w:val="0"/>
        </w:trPr>
        <w:tc>
          <w:tcPr>
            <w:tcMar>
              <w:top w:w="-13.606299212598428" w:type="dxa"/>
              <w:left w:w="-13.606299212598428" w:type="dxa"/>
              <w:bottom w:w="-13.606299212598428" w:type="dxa"/>
              <w:right w:w="-13.606299212598428" w:type="dxa"/>
            </w:tcMar>
          </w:tcPr>
          <w:p w:rsidR="00000000" w:rsidDel="00000000" w:rsidP="00000000" w:rsidRDefault="00000000" w:rsidRPr="00000000" w14:paraId="0000007A">
            <w:pPr>
              <w:spacing w:after="240" w:lineRule="auto"/>
              <w:jc w:val="cente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Базовая организация</w:t>
            </w:r>
          </w:p>
        </w:tc>
        <w:tc>
          <w:tcPr>
            <w:tcMar>
              <w:top w:w="-13.606299212598428" w:type="dxa"/>
              <w:left w:w="-13.606299212598428" w:type="dxa"/>
              <w:bottom w:w="-13.606299212598428" w:type="dxa"/>
              <w:right w:w="-13.606299212598428" w:type="dxa"/>
            </w:tcMar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ind w:left="34" w:firstLine="0"/>
              <w:jc w:val="cente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Организация участник</w:t>
            </w:r>
          </w:p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ind w:left="34" w:firstLine="0"/>
              <w:jc w:val="cente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94" w:hRule="atLeast"/>
          <w:tblHeader w:val="0"/>
        </w:trPr>
        <w:tc>
          <w:tcPr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ind w:left="34"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Автономная некоммерческая организация «Центр опережающей профессиональной подготовки Самарской области»</w:t>
            </w:r>
          </w:p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ind w:left="34"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ind w:left="34"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И.о.директора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ind w:left="34"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АССОЦИАЦИЯ ОБРАЗОВАТЕЛЬНАЯ ОРГАНИЗАЦИЯ ВЫСШЕГО ОБРАЗОВАНИЯ «ИНСТИТУТ НАПРАВО.РУ»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ind w:left="34"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ind w:left="34"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ind w:left="34"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ind w:left="34"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директор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</w:tcPr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before="240" w:lineRule="auto"/>
              <w:ind w:left="0"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___________________________/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Капарова А.В.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/</w:t>
            </w:r>
          </w:p>
        </w:tc>
        <w:tc>
          <w:tcPr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</w:tcPr>
          <w:p w:rsidR="00000000" w:rsidDel="00000000" w:rsidP="00000000" w:rsidRDefault="00000000" w:rsidRPr="00000000" w14:paraId="00000086">
            <w:pPr>
              <w:spacing w:after="240" w:before="240" w:lineRule="auto"/>
              <w:jc w:val="cente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_____________________________/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Воробьев К.А.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7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right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Приложение №2</w:t>
      </w:r>
    </w:p>
    <w:p w:rsidR="00000000" w:rsidDel="00000000" w:rsidP="00000000" w:rsidRDefault="00000000" w:rsidRPr="00000000" w14:paraId="00000088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righ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к Договору №2/СЗ от «12» февраля 2024 г.</w:t>
      </w:r>
    </w:p>
    <w:p w:rsidR="00000000" w:rsidDel="00000000" w:rsidP="00000000" w:rsidRDefault="00000000" w:rsidRPr="00000000" w14:paraId="00000089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240" w:before="240" w:lineRule="auto"/>
        <w:jc w:val="center"/>
        <w:rPr>
          <w:b w:val="1"/>
          <w:color w:val="22272f"/>
          <w:sz w:val="20"/>
          <w:szCs w:val="20"/>
        </w:rPr>
      </w:pPr>
      <w:r w:rsidDel="00000000" w:rsidR="00000000" w:rsidRPr="00000000">
        <w:rPr>
          <w:b w:val="1"/>
          <w:color w:val="22272f"/>
          <w:sz w:val="20"/>
          <w:szCs w:val="20"/>
          <w:rtl w:val="0"/>
        </w:rPr>
        <w:t xml:space="preserve">Перечень образовательных программ</w:t>
      </w:r>
    </w:p>
    <w:tbl>
      <w:tblPr>
        <w:tblStyle w:val="Table6"/>
        <w:tblW w:w="1023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10"/>
        <w:gridCol w:w="4283"/>
        <w:gridCol w:w="5137"/>
        <w:tblGridChange w:id="0">
          <w:tblGrid>
            <w:gridCol w:w="810"/>
            <w:gridCol w:w="4283"/>
            <w:gridCol w:w="513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№</w:t>
            </w:r>
          </w:p>
          <w:p w:rsidR="00000000" w:rsidDel="00000000" w:rsidP="00000000" w:rsidRDefault="00000000" w:rsidRPr="00000000" w14:paraId="0000008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п/п</w:t>
            </w:r>
          </w:p>
          <w:p w:rsidR="00000000" w:rsidDel="00000000" w:rsidP="00000000" w:rsidRDefault="00000000" w:rsidRPr="00000000" w14:paraId="0000008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Наименование образовательной программы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Наименование объекта, подтверждающего наличие материально-технического обеспечения, с перечнем основного оборудования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Современные средства и методики разработки графических дизайн-проектов (ДПО ПП, 256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/>
            </w:r>
          </w:p>
          <w:p w:rsidR="00000000" w:rsidDel="00000000" w:rsidP="00000000" w:rsidRDefault="00000000" w:rsidRPr="00000000" w14:paraId="0000009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Кабинет для самостоятельной работы </w:t>
            </w:r>
          </w:p>
          <w:p w:rsidR="00000000" w:rsidDel="00000000" w:rsidP="00000000" w:rsidRDefault="00000000" w:rsidRPr="00000000" w14:paraId="0000009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адрес:  None </w:t>
            </w:r>
          </w:p>
          <w:p w:rsidR="00000000" w:rsidDel="00000000" w:rsidP="00000000" w:rsidRDefault="00000000" w:rsidRPr="00000000" w14:paraId="0000009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оборудование:  стол одноместный – 3 шт.;
</w:t>
              <w:br/>
              <w:t xml:space="preserve">стул – 3 шт.;
</w:t>
              <w:br/>
              <w:t xml:space="preserve">компьютер в сборе (монитор, системный блок, клавиатура, компьютерная проводная мышь) – 3 шт.;
</w:t>
              <w:br/>
              <w:t xml:space="preserve">доступ в сеть интернет – на каждое рабочее место;
</w:t>
              <w:br/>
              <w:t xml:space="preserve">доска магнитно-маркерная (настенная) – 1 шт.;
</w:t>
              <w:br/>
              <w:t xml:space="preserve">журнальный столик – 1 шт.;
</w:t>
              <w:br/>
              <w:t xml:space="preserve">кресло мягкое – 2 шт.;
</w:t>
              <w:br/>
              <w:t xml:space="preserve">вешалка напольная – 1 шт.;
</w:t>
              <w:br/>
              <w:t xml:space="preserve">коммутатор – 1 шт. </w:t>
            </w:r>
          </w:p>
          <w:p w:rsidR="00000000" w:rsidDel="00000000" w:rsidP="00000000" w:rsidRDefault="00000000" w:rsidRPr="00000000" w14:paraId="0000009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/>
            </w:r>
          </w:p>
          <w:p w:rsidR="00000000" w:rsidDel="00000000" w:rsidP="00000000" w:rsidRDefault="00000000" w:rsidRPr="00000000" w14:paraId="0000009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Компьютерный класс </w:t>
            </w:r>
          </w:p>
          <w:p w:rsidR="00000000" w:rsidDel="00000000" w:rsidP="00000000" w:rsidRDefault="00000000" w:rsidRPr="00000000" w14:paraId="0000009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адрес:  134134 </w:t>
            </w:r>
          </w:p>
          <w:p w:rsidR="00000000" w:rsidDel="00000000" w:rsidP="00000000" w:rsidRDefault="00000000" w:rsidRPr="00000000" w14:paraId="0000009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оборудование:  Места для обучающихся:
</w:t>
              <w:br/>
              <w:t xml:space="preserve">стол ученический 3-х местный –  4 шт.; 
</w:t>
              <w:br/>
              <w:t xml:space="preserve">стул  – 12 шт.;
</w:t>
              <w:br/>
              <w:t xml:space="preserve">ноутбук – 12 шт.;
</w:t>
              <w:br/>
              <w:t xml:space="preserve">зарядное устройство для ноутбука – 12 шт.;
</w:t>
              <w:br/>
              <w:t xml:space="preserve">мышка компьютерная (проводная) – 12 шт.;
</w:t>
              <w:br/>
              <w:t xml:space="preserve">наушники (проводные) – 12 шт.; 
</w:t>
              <w:br/>
              <w:t xml:space="preserve">доступ в сеть интернет на каждом рабочем месте.
</w:t>
              <w:br/>
              <w:t xml:space="preserve">Место педагога:
</w:t>
              <w:br/>
              <w:t xml:space="preserve">стол одноместный  – 1 шт.;
</w:t>
              <w:br/>
              <w:t xml:space="preserve">тумба с ящиками  – 1 шт.;
</w:t>
              <w:br/>
              <w:t xml:space="preserve">стул  – 1 шт.;
</w:t>
              <w:br/>
              <w:t xml:space="preserve">ноутбук  – 1 шт.;
</w:t>
              <w:br/>
              <w:t xml:space="preserve">зарядное устройство для ноутбука  – 1 шт.;
</w:t>
              <w:br/>
              <w:t xml:space="preserve">мышка компьютерная (проводная)  – 1 шт.;
</w:t>
              <w:br/>
              <w:t xml:space="preserve">колонки (проводные)
</w:t>
              <w:br/>
              <w:t xml:space="preserve">принтер  – 1 шт.;
</w:t>
              <w:br/>
              <w:t xml:space="preserve">доступ в сеть интернет.
</w:t>
              <w:br/>
              <w:t xml:space="preserve">Программное обеспечение (на каждом ноутбуке):
</w:t>
              <w:br/>
              <w:t xml:space="preserve">Pascal ABC Net и Qt Creator;
</w:t>
              <w:br/>
              <w:t xml:space="preserve">офисные программы; антивирусные программы.
</w:t>
              <w:br/>
              <w:t xml:space="preserve">Дополнительное оснащение:
</w:t>
              <w:br/>
              <w:t xml:space="preserve">проектор  – 1 шт.;
</w:t>
              <w:br/>
              <w:t xml:space="preserve">экран для проектора – 1 шт.;
</w:t>
              <w:br/>
              <w:t xml:space="preserve">доска магнитно-маркерная (настенная)  – 1 шт.;
</w:t>
              <w:br/>
              <w:t xml:space="preserve">коммутатор – 3 шт. </w:t>
            </w:r>
          </w:p>
          <w:p w:rsidR="00000000" w:rsidDel="00000000" w:rsidP="00000000" w:rsidRDefault="00000000" w:rsidRPr="00000000" w14:paraId="0000009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/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Фитнес-тренер универсал (ДПО ПП, 256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/>
            </w:r>
          </w:p>
          <w:p w:rsidR="00000000" w:rsidDel="00000000" w:rsidP="00000000" w:rsidRDefault="00000000" w:rsidRPr="00000000" w14:paraId="0000009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Зал физической подготовки </w:t>
            </w:r>
          </w:p>
          <w:p w:rsidR="00000000" w:rsidDel="00000000" w:rsidP="00000000" w:rsidRDefault="00000000" w:rsidRPr="00000000" w14:paraId="0000009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адрес:  ысм </w:t>
            </w:r>
          </w:p>
          <w:p w:rsidR="00000000" w:rsidDel="00000000" w:rsidP="00000000" w:rsidRDefault="00000000" w:rsidRPr="00000000" w14:paraId="0000009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оборудование:  Каждой позиции по 1 шт.:
</w:t>
              <w:br/>
              <w:t xml:space="preserve">PSLRSE.PL.CON Дельтоид, Платина Конкорд
</w:t>
              <w:br/>
              <w:t xml:space="preserve">FZGL.PL.CON Тренажер для ягодичных мышц, 95 Платин
</w:t>
              <w:br/>
              <w:t xml:space="preserve">CMACO.PL Кроссовер регулируемый 2*95 Платина
</w:t>
              <w:br/>
              <w:t xml:space="preserve">MJ4 (MJCORE) PL 4-х сторонняя основа, Платина
</w:t>
              <w:br/>
              <w:t xml:space="preserve">MJAP.PL Регулируемая тяга, Платина
</w:t>
              <w:br/>
              <w:t xml:space="preserve">MJLP.PL.CON Тяга сверху, Платина Конкорд
</w:t>
              <w:br/>
              <w:t xml:space="preserve">MJRM.PL.CON Гребная тяга, Платина Конкорд
</w:t>
              <w:br/>
              <w:t xml:space="preserve">MJTP. PL Трицепс, Платина
</w:t>
              <w:br/>
              <w:t xml:space="preserve">FZFRD.PL.CR Баттерфляй/Задняя дельта Платина Клюкв
</w:t>
              <w:br/>
              <w:t xml:space="preserve">Synrgy360XM Mix Configuration Комплекс для функц.т
</w:t>
              <w:br/>
              <w:t xml:space="preserve">FGES-MIX-360XM-00 Набор аксессуаров для Synrgy 360
</w:t>
              <w:br/>
              <w:t xml:space="preserve">FZADC.PL.CR Подтягивание/Отжимание с упрощен. 85 П
</w:t>
              <w:br/>
              <w:t xml:space="preserve">SSM.PL Машина Смита Платина
</w:t>
              <w:br/>
              <w:t xml:space="preserve">PLCALF.PL.CR Голень сидя (вертикально) Платина Клю
</w:t>
              <w:br/>
              <w:t xml:space="preserve">PLVSQ. PL. CR Гак присед. Платина Крембери
</w:t>
              <w:br/>
              <w:t xml:space="preserve">OSCP.PL.CON Отжим от груди Платина Конкорд
</w:t>
              <w:br/>
              <w:t xml:space="preserve">OSSP.PL.CON Отжим от плеч Платина Конкорд
</w:t>
              <w:br/>
              <w:t xml:space="preserve">OSPD.PL.CON Тяга сверху Платина Конкорд
</w:t>
              <w:br/>
              <w:t xml:space="preserve">OSRW.PL.CON Гребная тяга Платина Конкорд
</w:t>
              <w:br/>
              <w:t xml:space="preserve">OSBC.PL.CON Бицепс Платина Конкорд
</w:t>
              <w:br/>
              <w:t xml:space="preserve">OSTE.PL.CON Трицепс Платина Конкорд
</w:t>
              <w:br/>
              <w:t xml:space="preserve">OSLP.PL.CON Жим ногами Платина Конкорд
</w:t>
              <w:br/>
              <w:t xml:space="preserve">OSLC.PL.CON Сгибание ног Платина Конкорд
</w:t>
              <w:br/>
              <w:t xml:space="preserve">FZTR.PL.CON Вращение торса Платина Конкорд
</w:t>
              <w:br/>
              <w:t xml:space="preserve">SOSR.PL Олимпийская стойка для приседаний Платина
</w:t>
              <w:br/>
              <w:t xml:space="preserve">Поднятие коленей/Подтягивание/Отжимание Платина Ко
</w:t>
              <w:br/>
              <w:t xml:space="preserve">Скамья Скотта Платина Конкорд
</w:t>
              <w:br/>
              <w:t xml:space="preserve">SDR2.PL Стойка для гантелей 2 полки, Платина
</w:t>
              <w:br/>
              <w:t xml:space="preserve">SDR2.PL Стойка для гантелей 2 полки, Платина
</w:t>
              <w:br/>
              <w:t xml:space="preserve">ILBP-H.MM/PL.CON Независимый жим от груди горизонт
</w:t>
              <w:br/>
              <w:t xml:space="preserve">ILSP.MM/PL.CON Независимый жим от плеч, черный, Пл
</w:t>
              <w:br/>
              <w:t xml:space="preserve">ILPD.MM/PL.CON Независисмая тяга сверху, черный, П
</w:t>
              <w:br/>
              <w:t xml:space="preserve">ILROW.MM/PL.CON Независимая гребная тяга с раз.хва
</w:t>
              <w:br/>
              <w:t xml:space="preserve">PSABCSE.PL.CON Пресс, Платина Конкорд
</w:t>
              <w:br/>
              <w:t xml:space="preserve">PSLESE.PL.CN Разгибание ног, Платина Конкорд
</w:t>
              <w:br/>
              <w:t xml:space="preserve">PSHABSE.PL.CON Разведение ног, Платина Конкорд
</w:t>
              <w:br/>
              <w:t xml:space="preserve">PSHADSE.PL.CON Сведение ног, Платина Конкорд
</w:t>
              <w:br/>
              <w:t xml:space="preserve">HSLLP.PL.CN Жим ногами под углом 45 градусов Плати
</w:t>
              <w:br/>
              <w:t xml:space="preserve">OST Беговая дорожка серии Activate
</w:t>
              <w:br/>
              <w:t xml:space="preserve">OST Беговая дорожка серии Activate
</w:t>
              <w:br/>
              <w:t xml:space="preserve">OST Беговая дорожка серии Activate
</w:t>
              <w:br/>
              <w:t xml:space="preserve">OST Беговая дорожка серии Activate
</w:t>
              <w:br/>
              <w:t xml:space="preserve">OST Беговая дорожка серии Activate
</w:t>
              <w:br/>
              <w:t xml:space="preserve">OST Беговая дорожка серии Activate
</w:t>
              <w:br/>
              <w:t xml:space="preserve">OST Беговая дорожка серии Activate
</w:t>
              <w:br/>
              <w:t xml:space="preserve">OST Беговая дорожка серии Activate
</w:t>
              <w:br/>
              <w:t xml:space="preserve">OST Беговая дорожка серии Activate
</w:t>
              <w:br/>
              <w:t xml:space="preserve">OST Беговая дорожка серии Activate
</w:t>
              <w:br/>
              <w:t xml:space="preserve">OSX Кросс тренажер серии Activate
</w:t>
              <w:br/>
              <w:t xml:space="preserve">OSX Кросс тренажер серии Activate
</w:t>
              <w:br/>
              <w:t xml:space="preserve">OSX Кросс тренажер серии Activate
</w:t>
              <w:br/>
              <w:t xml:space="preserve">OSX Кросс тренажер серии Activate
</w:t>
              <w:br/>
              <w:t xml:space="preserve">OSX Кросс тренажер серии Activate
</w:t>
              <w:br/>
              <w:t xml:space="preserve">OSC Вертикальный велотренажер серии Activate Serie
</w:t>
              <w:br/>
              <w:t xml:space="preserve">OSR Горизонтальный велотренажер серии Activate Rec
</w:t>
              <w:br/>
              <w:t xml:space="preserve">OSR Горизонтальный велотренажер серии Activate Rec
</w:t>
              <w:br/>
              <w:t xml:space="preserve">ZDB1000 2-20кг Набор резиновых гантелей
</w:t>
              <w:br/>
              <w:t xml:space="preserve">ZDB1002 22-30 кг Набор резиновых гантелей
</w:t>
              <w:br/>
              <w:t xml:space="preserve">ZDB1004 32-40 кг Набор резиновых гантелей
</w:t>
              <w:br/>
              <w:t xml:space="preserve">FGES-HSU1000X Набор уретановых гантелей 1-10кг
</w:t>
              <w:br/>
              <w:t xml:space="preserve">FGES-PCA100 Гриф 120см
</w:t>
              <w:br/>
              <w:t xml:space="preserve">FGES-PCA105 Гриф гребля
</w:t>
              <w:br/>
              <w:t xml:space="preserve">SOFB.PL..CR Олимпийская скамья (горизонтальная) Пл
</w:t>
              <w:br/>
              <w:t xml:space="preserve">SADB.PL..CR Регулируемая скамья для пресса Платина
</w:t>
              <w:br/>
              <w:t xml:space="preserve">SFB.PL..CR Горизонтальная скамья Платина Клюква
</w:t>
              <w:br/>
              <w:t xml:space="preserve">SOWT.PL Стойка для дисков олимп.стандарта Платина
</w:t>
              <w:br/>
              <w:t xml:space="preserve">FWMAB.PL.CN Регулируемая скамья (аналог FB31) Плат
</w:t>
              <w:br/>
              <w:t xml:space="preserve">FGES-XRACK Стойка для гантелей
</w:t>
              <w:br/>
              <w:t xml:space="preserve">ZROD1012 1.25кг Олимпийский обрезиненный диск
</w:t>
              <w:br/>
              <w:t xml:space="preserve">ZROD1025 2.5кг Олимпийский обрезиненный диск
</w:t>
              <w:br/>
              <w:t xml:space="preserve">ZROD1050 5кг Олимпийский обрезиненный диск
</w:t>
              <w:br/>
              <w:t xml:space="preserve">ZROD1100 10кг Олимпийский обрезиненный диск
</w:t>
              <w:br/>
              <w:t xml:space="preserve">ZROD1150 15кг Олимпийский обрезиненный диск
</w:t>
              <w:br/>
              <w:t xml:space="preserve">ZROD1200 20кг Олимпийский обрезиненный диск
</w:t>
              <w:br/>
              <w:t xml:space="preserve">ZROD1250 25кг Олимпийский обрезиненный диск
</w:t>
              <w:br/>
              <w:t xml:space="preserve">FGES-HSA7112 Олимпийский гриф 220см
</w:t>
              <w:br/>
              <w:t xml:space="preserve">FGES-HSA7114 Олимпийский гриф малый
</w:t>
              <w:br/>
              <w:t xml:space="preserve">FGES-HSA7115 Олимпийский изогнутый гриф </w:t>
            </w:r>
          </w:p>
          <w:p w:rsidR="00000000" w:rsidDel="00000000" w:rsidP="00000000" w:rsidRDefault="00000000" w:rsidRPr="00000000" w14:paraId="0000009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/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Организация и сопровождение процесса здоровьесбережения, правильного питания и физической активности (ДПО ПК, 72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/>
            </w:r>
          </w:p>
          <w:p w:rsidR="00000000" w:rsidDel="00000000" w:rsidP="00000000" w:rsidRDefault="00000000" w:rsidRPr="00000000" w14:paraId="0000009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Лекционный зал 1 </w:t>
            </w:r>
          </w:p>
          <w:p w:rsidR="00000000" w:rsidDel="00000000" w:rsidP="00000000" w:rsidRDefault="00000000" w:rsidRPr="00000000" w14:paraId="0000009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адрес:  None </w:t>
            </w:r>
          </w:p>
          <w:p w:rsidR="00000000" w:rsidDel="00000000" w:rsidP="00000000" w:rsidRDefault="00000000" w:rsidRPr="00000000" w14:paraId="0000009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оборудование:  Места для обучающихся:
</w:t>
              <w:br/>
              <w:t xml:space="preserve">стол ученический 4-х местный – 6 шт.;
</w:t>
              <w:br/>
              <w:t xml:space="preserve">стул – 12 шт.
</w:t>
              <w:br/>
              <w:t xml:space="preserve">Место педагога:
</w:t>
              <w:br/>
              <w:t xml:space="preserve">стол двух-местный – 1 шт.;
</w:t>
              <w:br/>
              <w:t xml:space="preserve">стул – 1 шт.;
</w:t>
              <w:br/>
              <w:t xml:space="preserve">ноутбук – 1 шт.;
</w:t>
              <w:br/>
              <w:t xml:space="preserve">зарядное устройство для ноутбука – 1 шт.;
</w:t>
              <w:br/>
              <w:t xml:space="preserve">мышка компьютерная (проводная) – 1 шт.;
</w:t>
              <w:br/>
              <w:t xml:space="preserve">колонки (проводные) – 1 шт.;
</w:t>
              <w:br/>
              <w:t xml:space="preserve">принтер – 1 шт.;
</w:t>
              <w:br/>
              <w:t xml:space="preserve">веб-камера – 1 шт.
</w:t>
              <w:br/>
              <w:t xml:space="preserve">Дополнительное оснащение:
</w:t>
              <w:br/>
              <w:t xml:space="preserve">проектор – 1 шт.;
</w:t>
              <w:br/>
              <w:t xml:space="preserve">пульт д/у – 1 шт.;
</w:t>
              <w:br/>
              <w:t xml:space="preserve">доска магнитно-маркерная (на колесах) – 1 шт.;
</w:t>
              <w:br/>
              <w:t xml:space="preserve">доступ в сеть интернет – на каждом рабочем месте;
</w:t>
              <w:br/>
              <w:t xml:space="preserve">кондиционер – 1 шт. </w:t>
            </w:r>
          </w:p>
          <w:p w:rsidR="00000000" w:rsidDel="00000000" w:rsidP="00000000" w:rsidRDefault="00000000" w:rsidRPr="00000000" w14:paraId="0000009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/>
            </w:r>
          </w:p>
          <w:p w:rsidR="00000000" w:rsidDel="00000000" w:rsidP="00000000" w:rsidRDefault="00000000" w:rsidRPr="00000000" w14:paraId="0000009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Зал физической подготовки </w:t>
            </w:r>
          </w:p>
          <w:p w:rsidR="00000000" w:rsidDel="00000000" w:rsidP="00000000" w:rsidRDefault="00000000" w:rsidRPr="00000000" w14:paraId="0000009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адрес:  ысм </w:t>
            </w:r>
          </w:p>
          <w:p w:rsidR="00000000" w:rsidDel="00000000" w:rsidP="00000000" w:rsidRDefault="00000000" w:rsidRPr="00000000" w14:paraId="0000009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оборудование:  Каждой позиции по 1 шт.:
</w:t>
              <w:br/>
              <w:t xml:space="preserve">PSLRSE.PL.CON Дельтоид, Платина Конкорд
</w:t>
              <w:br/>
              <w:t xml:space="preserve">FZGL.PL.CON Тренажер для ягодичных мышц, 95 Платин
</w:t>
              <w:br/>
              <w:t xml:space="preserve">CMACO.PL Кроссовер регулируемый 2*95 Платина
</w:t>
              <w:br/>
              <w:t xml:space="preserve">MJ4 (MJCORE) PL 4-х сторонняя основа, Платина
</w:t>
              <w:br/>
              <w:t xml:space="preserve">MJAP.PL Регулируемая тяга, Платина
</w:t>
              <w:br/>
              <w:t xml:space="preserve">MJLP.PL.CON Тяга сверху, Платина Конкорд
</w:t>
              <w:br/>
              <w:t xml:space="preserve">MJRM.PL.CON Гребная тяга, Платина Конкорд
</w:t>
              <w:br/>
              <w:t xml:space="preserve">MJTP. PL Трицепс, Платина
</w:t>
              <w:br/>
              <w:t xml:space="preserve">FZFRD.PL.CR Баттерфляй/Задняя дельта Платина Клюкв
</w:t>
              <w:br/>
              <w:t xml:space="preserve">Synrgy360XM Mix Configuration Комплекс для функц.т
</w:t>
              <w:br/>
              <w:t xml:space="preserve">FGES-MIX-360XM-00 Набор аксессуаров для Synrgy 360
</w:t>
              <w:br/>
              <w:t xml:space="preserve">FZADC.PL.CR Подтягивание/Отжимание с упрощен. 85 П
</w:t>
              <w:br/>
              <w:t xml:space="preserve">SSM.PL Машина Смита Платина
</w:t>
              <w:br/>
              <w:t xml:space="preserve">PLCALF.PL.CR Голень сидя (вертикально) Платина Клю
</w:t>
              <w:br/>
              <w:t xml:space="preserve">PLVSQ. PL. CR Гак присед. Платина Крембери
</w:t>
              <w:br/>
              <w:t xml:space="preserve">OSCP.PL.CON Отжим от груди Платина Конкорд
</w:t>
              <w:br/>
              <w:t xml:space="preserve">OSSP.PL.CON Отжим от плеч Платина Конкорд
</w:t>
              <w:br/>
              <w:t xml:space="preserve">OSPD.PL.CON Тяга сверху Платина Конкорд
</w:t>
              <w:br/>
              <w:t xml:space="preserve">OSRW.PL.CON Гребная тяга Платина Конкорд
</w:t>
              <w:br/>
              <w:t xml:space="preserve">OSBC.PL.CON Бицепс Платина Конкорд
</w:t>
              <w:br/>
              <w:t xml:space="preserve">OSTE.PL.CON Трицепс Платина Конкорд
</w:t>
              <w:br/>
              <w:t xml:space="preserve">OSLP.PL.CON Жим ногами Платина Конкорд
</w:t>
              <w:br/>
              <w:t xml:space="preserve">OSLC.PL.CON Сгибание ног Платина Конкорд
</w:t>
              <w:br/>
              <w:t xml:space="preserve">FZTR.PL.CON Вращение торса Платина Конкорд
</w:t>
              <w:br/>
              <w:t xml:space="preserve">SOSR.PL Олимпийская стойка для приседаний Платина
</w:t>
              <w:br/>
              <w:t xml:space="preserve">Поднятие коленей/Подтягивание/Отжимание Платина Ко
</w:t>
              <w:br/>
              <w:t xml:space="preserve">Скамья Скотта Платина Конкорд
</w:t>
              <w:br/>
              <w:t xml:space="preserve">SDR2.PL Стойка для гантелей 2 полки, Платина
</w:t>
              <w:br/>
              <w:t xml:space="preserve">SDR2.PL Стойка для гантелей 2 полки, Платина
</w:t>
              <w:br/>
              <w:t xml:space="preserve">ILBP-H.MM/PL.CON Независимый жим от груди горизонт
</w:t>
              <w:br/>
              <w:t xml:space="preserve">ILSP.MM/PL.CON Независимый жим от плеч, черный, Пл
</w:t>
              <w:br/>
              <w:t xml:space="preserve">ILPD.MM/PL.CON Независисмая тяга сверху, черный, П
</w:t>
              <w:br/>
              <w:t xml:space="preserve">ILROW.MM/PL.CON Независимая гребная тяга с раз.хва
</w:t>
              <w:br/>
              <w:t xml:space="preserve">PSABCSE.PL.CON Пресс, Платина Конкорд
</w:t>
              <w:br/>
              <w:t xml:space="preserve">PSLESE.PL.CN Разгибание ног, Платина Конкорд
</w:t>
              <w:br/>
              <w:t xml:space="preserve">PSHABSE.PL.CON Разведение ног, Платина Конкорд
</w:t>
              <w:br/>
              <w:t xml:space="preserve">PSHADSE.PL.CON Сведение ног, Платина Конкорд
</w:t>
              <w:br/>
              <w:t xml:space="preserve">HSLLP.PL.CN Жим ногами под углом 45 градусов Плати
</w:t>
              <w:br/>
              <w:t xml:space="preserve">OST Беговая дорожка серии Activate
</w:t>
              <w:br/>
              <w:t xml:space="preserve">OST Беговая дорожка серии Activate
</w:t>
              <w:br/>
              <w:t xml:space="preserve">OST Беговая дорожка серии Activate
</w:t>
              <w:br/>
              <w:t xml:space="preserve">OST Беговая дорожка серии Activate
</w:t>
              <w:br/>
              <w:t xml:space="preserve">OST Беговая дорожка серии Activate
</w:t>
              <w:br/>
              <w:t xml:space="preserve">OST Беговая дорожка серии Activate
</w:t>
              <w:br/>
              <w:t xml:space="preserve">OST Беговая дорожка серии Activate
</w:t>
              <w:br/>
              <w:t xml:space="preserve">OST Беговая дорожка серии Activate
</w:t>
              <w:br/>
              <w:t xml:space="preserve">OST Беговая дорожка серии Activate
</w:t>
              <w:br/>
              <w:t xml:space="preserve">OST Беговая дорожка серии Activate
</w:t>
              <w:br/>
              <w:t xml:space="preserve">OSX Кросс тренажер серии Activate
</w:t>
              <w:br/>
              <w:t xml:space="preserve">OSX Кросс тренажер серии Activate
</w:t>
              <w:br/>
              <w:t xml:space="preserve">OSX Кросс тренажер серии Activate
</w:t>
              <w:br/>
              <w:t xml:space="preserve">OSX Кросс тренажер серии Activate
</w:t>
              <w:br/>
              <w:t xml:space="preserve">OSX Кросс тренажер серии Activate
</w:t>
              <w:br/>
              <w:t xml:space="preserve">OSC Вертикальный велотренажер серии Activate Serie
</w:t>
              <w:br/>
              <w:t xml:space="preserve">OSR Горизонтальный велотренажер серии Activate Rec
</w:t>
              <w:br/>
              <w:t xml:space="preserve">OSR Горизонтальный велотренажер серии Activate Rec
</w:t>
              <w:br/>
              <w:t xml:space="preserve">ZDB1000 2-20кг Набор резиновых гантелей
</w:t>
              <w:br/>
              <w:t xml:space="preserve">ZDB1002 22-30 кг Набор резиновых гантелей
</w:t>
              <w:br/>
              <w:t xml:space="preserve">ZDB1004 32-40 кг Набор резиновых гантелей
</w:t>
              <w:br/>
              <w:t xml:space="preserve">FGES-HSU1000X Набор уретановых гантелей 1-10кг
</w:t>
              <w:br/>
              <w:t xml:space="preserve">FGES-PCA100 Гриф 120см
</w:t>
              <w:br/>
              <w:t xml:space="preserve">FGES-PCA105 Гриф гребля
</w:t>
              <w:br/>
              <w:t xml:space="preserve">SOFB.PL..CR Олимпийская скамья (горизонтальная) Пл
</w:t>
              <w:br/>
              <w:t xml:space="preserve">SADB.PL..CR Регулируемая скамья для пресса Платина
</w:t>
              <w:br/>
              <w:t xml:space="preserve">SFB.PL..CR Горизонтальная скамья Платина Клюква
</w:t>
              <w:br/>
              <w:t xml:space="preserve">SOWT.PL Стойка для дисков олимп.стандарта Платина
</w:t>
              <w:br/>
              <w:t xml:space="preserve">FWMAB.PL.CN Регулируемая скамья (аналог FB31) Плат
</w:t>
              <w:br/>
              <w:t xml:space="preserve">FGES-XRACK Стойка для гантелей
</w:t>
              <w:br/>
              <w:t xml:space="preserve">ZROD1012 1.25кг Олимпийский обрезиненный диск
</w:t>
              <w:br/>
              <w:t xml:space="preserve">ZROD1025 2.5кг Олимпийский обрезиненный диск
</w:t>
              <w:br/>
              <w:t xml:space="preserve">ZROD1050 5кг Олимпийский обрезиненный диск
</w:t>
              <w:br/>
              <w:t xml:space="preserve">ZROD1100 10кг Олимпийский обрезиненный диск
</w:t>
              <w:br/>
              <w:t xml:space="preserve">ZROD1150 15кг Олимпийский обрезиненный диск
</w:t>
              <w:br/>
              <w:t xml:space="preserve">ZROD1200 20кг Олимпийский обрезиненный диск
</w:t>
              <w:br/>
              <w:t xml:space="preserve">ZROD1250 25кг Олимпийский обрезиненный диск
</w:t>
              <w:br/>
              <w:t xml:space="preserve">FGES-HSA7112 Олимпийский гриф 220см
</w:t>
              <w:br/>
              <w:t xml:space="preserve">FGES-HSA7114 Олимпийский гриф малый
</w:t>
              <w:br/>
              <w:t xml:space="preserve">FGES-HSA7115 Олимпийский изогнутый гриф </w:t>
            </w:r>
          </w:p>
          <w:p w:rsidR="00000000" w:rsidDel="00000000" w:rsidP="00000000" w:rsidRDefault="00000000" w:rsidRPr="00000000" w14:paraId="0000009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/>
            </w:r>
          </w:p>
        </w:tc>
      </w:tr>
    </w:tbl>
    <w:p w:rsidR="00000000" w:rsidDel="00000000" w:rsidP="00000000" w:rsidRDefault="00000000" w:rsidRPr="00000000" w14:paraId="0000009C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sectPr>
      <w:pgSz w:h="16837" w:w="11905" w:orient="portrait"/>
      <w:pgMar w:bottom="851" w:top="851" w:left="1134" w:right="851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Georgia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120" w:before="480" w:lineRule="auto"/>
    </w:pPr>
    <w:rPr>
      <w:b w:val="1"/>
      <w:color w:val="000000"/>
      <w:sz w:val="48"/>
      <w:szCs w:val="48"/>
    </w:rPr>
  </w:style>
  <w:style w:type="paragraph" w:styleId="Heading2">
    <w:name w:val="heading 2"/>
    <w:basedOn w:val="Normal"/>
    <w:next w:val="Normal"/>
    <w:pPr>
      <w:keepNext w:val="1"/>
      <w:jc w:val="center"/>
    </w:pPr>
    <w:rPr>
      <w:b w:val="1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280" w:lineRule="auto"/>
    </w:pPr>
    <w:rPr>
      <w:b w:val="1"/>
      <w:color w:val="000000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before="200" w:lineRule="auto"/>
    </w:pPr>
    <w:rPr>
      <w:rFonts w:ascii="Cambria" w:cs="Cambria" w:eastAsia="Cambria" w:hAnsi="Cambria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40" w:before="220" w:lineRule="auto"/>
    </w:pPr>
    <w:rPr>
      <w:b w:val="1"/>
      <w:color w:val="000000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40" w:before="200" w:lineRule="auto"/>
    </w:pPr>
    <w:rPr>
      <w:b w:val="1"/>
      <w:color w:val="000000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120" w:before="480" w:lineRule="auto"/>
    </w:pPr>
    <w:rPr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base.garant.ru/70291362/9d78f2e21a0e8d6e5a75ac4e4a939832/#block_108157" TargetMode="External"/><Relationship Id="rId7" Type="http://schemas.openxmlformats.org/officeDocument/2006/relationships/hyperlink" Target="https://base.garant.ru/70291362/9d78f2e21a0e8d6e5a75ac4e4a939832/#block_108157" TargetMode="External"/></Relationships>
</file>

<file path=word/_rels/fontTable.xml.rels><?xml version='1.0' encoding='UTF-8' standalone='yes'?>
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title>Word Document</dc:title>
  <cp:lastModifiedBy xmlns:cp="http://schemas.openxmlformats.org/officeDocument/2006/custom-properties">python-docx</cp:lastModifiedBy>
  <cp:revision xmlns:cp="http://schemas.openxmlformats.org/officeDocument/2006/custom-properties">1</cp:revision>
  <dcterms:modified xsi:type="dcterms:W3CDTF">2024-02-14T10:26:34Z</dcterms:modified>
  <dc:creator/>
  <dc:description/>
  <dc:identifier/>
  <dc:language/>
  <dc:subject/>
</cp:coreProperties>
</file>