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</w:pPr>
      <w:r>
        <w:drawing>
          <wp:inline distT="0" distB="0" distL="0" distR="0">
            <wp:extent cx="3362325" cy="596265"/>
            <wp:effectExtent l="0" t="0" r="0" b="0"/>
            <wp:docPr id="1" name="图片 1" descr="zhejiang-yi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zhejiang-yi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lum contrast="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</w:p>
    <w:p>
      <w:pPr>
        <w:spacing w:line="360" w:lineRule="auto"/>
        <w:jc w:val="center"/>
        <w:rPr>
          <w:sz w:val="72"/>
          <w:szCs w:val="72"/>
        </w:rPr>
      </w:pPr>
      <w:r>
        <w:rPr>
          <w:sz w:val="72"/>
          <w:szCs w:val="72"/>
        </w:rPr>
        <w:t>智能软件综合研究</w:t>
      </w:r>
    </w:p>
    <w:p>
      <w:pPr>
        <w:spacing w:line="360" w:lineRule="auto"/>
        <w:jc w:val="center"/>
        <w:rPr>
          <w:sz w:val="72"/>
          <w:szCs w:val="72"/>
        </w:rPr>
      </w:pPr>
      <w:r>
        <w:rPr>
          <w:sz w:val="72"/>
          <w:szCs w:val="72"/>
        </w:rPr>
        <w:t>实训</w:t>
      </w:r>
      <w:r>
        <w:rPr>
          <w:rFonts w:hint="eastAsia"/>
          <w:sz w:val="72"/>
          <w:szCs w:val="72"/>
        </w:rPr>
        <w:t>报告</w:t>
      </w:r>
    </w:p>
    <w:p>
      <w:pPr>
        <w:spacing w:line="360" w:lineRule="auto"/>
        <w:jc w:val="center"/>
      </w:pPr>
      <w:r>
        <w:drawing>
          <wp:inline distT="0" distB="0" distL="0" distR="0">
            <wp:extent cx="1544955" cy="1267460"/>
            <wp:effectExtent l="0" t="0" r="0" b="0"/>
            <wp:docPr id="2" name="图片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4955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849" w:firstLineChars="193"/>
        <w:rPr>
          <w:rFonts w:eastAsia="楷体"/>
          <w:sz w:val="44"/>
          <w:szCs w:val="44"/>
        </w:rPr>
      </w:pPr>
      <w:r>
        <w:rPr>
          <w:rFonts w:eastAsia="楷体"/>
          <w:sz w:val="44"/>
          <w:szCs w:val="44"/>
        </w:rPr>
        <w:t xml:space="preserve">学期  </w:t>
      </w:r>
      <w:r>
        <w:rPr>
          <w:rFonts w:eastAsia="楷体"/>
          <w:sz w:val="44"/>
          <w:szCs w:val="44"/>
          <w:u w:val="single"/>
        </w:rPr>
        <w:t xml:space="preserve">    2023-2024-1     </w:t>
      </w:r>
    </w:p>
    <w:p>
      <w:pPr>
        <w:spacing w:line="360" w:lineRule="auto"/>
        <w:ind w:firstLine="849" w:firstLineChars="193"/>
        <w:rPr>
          <w:rFonts w:eastAsia="楷体"/>
          <w:sz w:val="44"/>
          <w:szCs w:val="44"/>
        </w:rPr>
      </w:pPr>
      <w:r>
        <w:rPr>
          <w:rFonts w:eastAsia="楷体"/>
          <w:sz w:val="44"/>
          <w:szCs w:val="44"/>
        </w:rPr>
        <w:t xml:space="preserve">班级  </w:t>
      </w:r>
      <w:r>
        <w:rPr>
          <w:rFonts w:hint="eastAsia" w:eastAsia="楷体"/>
          <w:sz w:val="44"/>
          <w:szCs w:val="44"/>
          <w:u w:val="single"/>
          <w:lang w:val="en-US" w:eastAsia="zh-CN"/>
        </w:rPr>
        <w:t>计算机科学与技术21留学生（1）</w:t>
      </w:r>
      <w:r>
        <w:rPr>
          <w:rFonts w:eastAsia="楷体"/>
          <w:sz w:val="44"/>
          <w:szCs w:val="44"/>
          <w:u w:val="single"/>
        </w:rPr>
        <w:t xml:space="preserve">   </w:t>
      </w:r>
    </w:p>
    <w:p>
      <w:pPr>
        <w:spacing w:line="360" w:lineRule="auto"/>
        <w:ind w:firstLine="849" w:firstLineChars="193"/>
        <w:rPr>
          <w:rFonts w:eastAsia="楷体"/>
          <w:sz w:val="44"/>
          <w:szCs w:val="44"/>
        </w:rPr>
      </w:pPr>
      <w:r>
        <w:rPr>
          <w:rFonts w:eastAsia="楷体"/>
          <w:sz w:val="44"/>
          <w:szCs w:val="44"/>
        </w:rPr>
        <w:t xml:space="preserve">姓名  </w:t>
      </w:r>
      <w:r>
        <w:rPr>
          <w:rFonts w:eastAsia="楷体"/>
          <w:sz w:val="44"/>
          <w:szCs w:val="44"/>
          <w:u w:val="single"/>
        </w:rPr>
        <w:t xml:space="preserve"> </w:t>
      </w:r>
      <w:r>
        <w:rPr>
          <w:rFonts w:hint="eastAsia" w:eastAsia="楷体"/>
          <w:sz w:val="44"/>
          <w:szCs w:val="44"/>
          <w:u w:val="single"/>
          <w:lang w:val="en-US" w:eastAsia="zh-CN"/>
        </w:rPr>
        <w:t>LOW REN HONG</w:t>
      </w:r>
      <w:r>
        <w:rPr>
          <w:rFonts w:eastAsia="楷体"/>
          <w:sz w:val="44"/>
          <w:szCs w:val="44"/>
          <w:u w:val="single"/>
        </w:rPr>
        <w:t xml:space="preserve">  </w:t>
      </w:r>
    </w:p>
    <w:p>
      <w:pPr>
        <w:spacing w:line="360" w:lineRule="auto"/>
        <w:ind w:firstLine="849" w:firstLineChars="193"/>
        <w:rPr>
          <w:rFonts w:eastAsia="楷体"/>
          <w:sz w:val="44"/>
          <w:szCs w:val="44"/>
          <w:u w:val="single"/>
        </w:rPr>
      </w:pPr>
      <w:r>
        <w:rPr>
          <w:rFonts w:eastAsia="楷体"/>
          <w:sz w:val="44"/>
          <w:szCs w:val="44"/>
        </w:rPr>
        <w:t xml:space="preserve">学号  </w:t>
      </w:r>
      <w:r>
        <w:rPr>
          <w:rFonts w:eastAsia="楷体"/>
          <w:sz w:val="44"/>
          <w:szCs w:val="44"/>
          <w:u w:val="single"/>
        </w:rPr>
        <w:t xml:space="preserve"> </w:t>
      </w:r>
      <w:r>
        <w:rPr>
          <w:rFonts w:hint="eastAsia" w:eastAsia="楷体"/>
          <w:sz w:val="44"/>
          <w:szCs w:val="44"/>
          <w:u w:val="single"/>
          <w:lang w:val="en-US" w:eastAsia="zh-CN"/>
        </w:rPr>
        <w:t>2021529620004</w:t>
      </w:r>
      <w:r>
        <w:rPr>
          <w:rFonts w:eastAsia="楷体"/>
          <w:sz w:val="44"/>
          <w:szCs w:val="44"/>
          <w:u w:val="single"/>
        </w:rPr>
        <w:t xml:space="preserve">  </w:t>
      </w:r>
    </w:p>
    <w:p>
      <w:pPr>
        <w:spacing w:line="360" w:lineRule="auto"/>
        <w:ind w:firstLine="849" w:firstLineChars="193"/>
        <w:rPr>
          <w:rFonts w:eastAsia="楷体"/>
          <w:sz w:val="44"/>
          <w:szCs w:val="44"/>
        </w:rPr>
      </w:pPr>
      <w:r>
        <w:rPr>
          <w:rFonts w:eastAsia="楷体"/>
          <w:sz w:val="44"/>
          <w:szCs w:val="44"/>
        </w:rPr>
        <w:t xml:space="preserve">教师  </w:t>
      </w:r>
      <w:r>
        <w:rPr>
          <w:rFonts w:eastAsia="楷体"/>
          <w:sz w:val="44"/>
          <w:szCs w:val="44"/>
          <w:u w:val="single"/>
        </w:rPr>
        <w:t xml:space="preserve">  </w:t>
      </w:r>
      <w:r>
        <w:rPr>
          <w:rFonts w:hint="eastAsia" w:eastAsia="楷体"/>
          <w:sz w:val="44"/>
          <w:szCs w:val="44"/>
          <w:u w:val="single"/>
        </w:rPr>
        <w:t>马明泽、</w:t>
      </w:r>
      <w:r>
        <w:rPr>
          <w:rFonts w:eastAsia="楷体"/>
          <w:sz w:val="44"/>
          <w:szCs w:val="44"/>
          <w:u w:val="single"/>
        </w:rPr>
        <w:t xml:space="preserve">吴婷婷   </w:t>
      </w:r>
    </w:p>
    <w:p>
      <w:pPr>
        <w:spacing w:line="360" w:lineRule="auto"/>
        <w:ind w:firstLine="640" w:firstLineChars="200"/>
        <w:jc w:val="center"/>
        <w:rPr>
          <w:sz w:val="32"/>
          <w:szCs w:val="56"/>
        </w:rPr>
      </w:pPr>
    </w:p>
    <w:p>
      <w:pPr>
        <w:spacing w:line="360" w:lineRule="auto"/>
        <w:rPr>
          <w:sz w:val="32"/>
          <w:szCs w:val="56"/>
        </w:rPr>
      </w:pPr>
      <w:r>
        <w:rPr>
          <w:sz w:val="32"/>
          <w:szCs w:val="56"/>
        </w:rPr>
        <w:br w:type="page"/>
      </w:r>
    </w:p>
    <w:tbl>
      <w:tblPr>
        <w:tblStyle w:val="19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18"/>
        <w:gridCol w:w="1134"/>
        <w:gridCol w:w="284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18" w:type="dxa"/>
          </w:tcPr>
          <w:p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</w:rPr>
              <w:t xml:space="preserve">学号：  </w:t>
            </w:r>
            <w:r>
              <w:rPr>
                <w:rFonts w:ascii="Arial" w:hAnsi="Arial" w:cs="Arial"/>
                <w:u w:val="single"/>
              </w:rPr>
              <w:t xml:space="preserve"> </w:t>
            </w:r>
            <w:r>
              <w:rPr>
                <w:rFonts w:hint="eastAsia" w:ascii="Arial" w:hAnsi="Arial" w:cs="Arial"/>
                <w:u w:val="single"/>
                <w:lang w:val="en-US" w:eastAsia="zh-CN"/>
              </w:rPr>
              <w:t>2021529620004</w:t>
            </w:r>
            <w:r>
              <w:rPr>
                <w:rFonts w:ascii="Arial" w:hAnsi="Arial" w:cs="Arial"/>
                <w:u w:val="single"/>
              </w:rPr>
              <w:t xml:space="preserve"> </w:t>
            </w:r>
          </w:p>
        </w:tc>
        <w:tc>
          <w:tcPr>
            <w:tcW w:w="1134" w:type="dxa"/>
          </w:tcPr>
          <w:p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841" w:type="dxa"/>
          </w:tcPr>
          <w:p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</w:rPr>
              <w:t>姓名：</w:t>
            </w:r>
            <w:r>
              <w:rPr>
                <w:rFonts w:ascii="Arial" w:hAnsi="Arial" w:cs="Arial"/>
                <w:u w:val="single"/>
              </w:rPr>
              <w:t xml:space="preserve">  </w:t>
            </w:r>
            <w:r>
              <w:rPr>
                <w:rFonts w:hint="eastAsia" w:ascii="Arial" w:hAnsi="Arial" w:cs="Arial"/>
                <w:u w:val="single"/>
                <w:lang w:val="en-US" w:eastAsia="zh-CN"/>
              </w:rPr>
              <w:t>LOW REN HONG</w:t>
            </w:r>
            <w:r>
              <w:rPr>
                <w:rFonts w:ascii="Arial" w:hAnsi="Arial" w:cs="Arial"/>
                <w:u w:val="single"/>
              </w:rPr>
              <w:t xml:space="preserve">  </w:t>
            </w:r>
          </w:p>
        </w:tc>
      </w:tr>
    </w:tbl>
    <w:p>
      <w:pPr>
        <w:pStyle w:val="38"/>
        <w:snapToGrid w:val="0"/>
        <w:spacing w:line="360" w:lineRule="auto"/>
        <w:ind w:right="57"/>
        <w:rPr>
          <w:rFonts w:ascii="Times New Roman"/>
          <w:b/>
          <w:sz w:val="28"/>
          <w:szCs w:val="28"/>
        </w:rPr>
      </w:pP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80969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color w:val="000000"/>
          <w:sz w:val="24"/>
          <w:szCs w:val="28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Times New Roman"/>
              <w:b/>
              <w:sz w:val="28"/>
              <w:szCs w:val="28"/>
            </w:rPr>
            <w:fldChar w:fldCharType="begin"/>
          </w:r>
          <w:r>
            <w:rPr>
              <w:rFonts w:ascii="Times New Roman"/>
              <w:b/>
              <w:sz w:val="28"/>
              <w:szCs w:val="28"/>
            </w:rPr>
            <w:instrText xml:space="preserve">TOC \o "1-3" \h \u </w:instrText>
          </w:r>
          <w:r>
            <w:rPr>
              <w:rFonts w:ascii="Times New Roman"/>
              <w:b/>
              <w:sz w:val="28"/>
              <w:szCs w:val="28"/>
            </w:rPr>
            <w:fldChar w:fldCharType="separate"/>
          </w:r>
          <w:r>
            <w:rPr>
              <w:rFonts w:ascii="Times New Roman"/>
              <w:szCs w:val="28"/>
            </w:rPr>
            <w:fldChar w:fldCharType="begin"/>
          </w:r>
          <w:r>
            <w:rPr>
              <w:rFonts w:ascii="Times New Roman"/>
              <w:szCs w:val="28"/>
            </w:rPr>
            <w:instrText xml:space="preserve"> HYPERLINK \l _Toc20275 </w:instrText>
          </w:r>
          <w:r>
            <w:rPr>
              <w:rFonts w:ascii="Times New Roman"/>
              <w:szCs w:val="28"/>
            </w:rPr>
            <w:fldChar w:fldCharType="separate"/>
          </w:r>
          <w:r>
            <w:rPr>
              <w:rFonts w:hint="default" w:ascii="Times New Roman"/>
              <w:szCs w:val="28"/>
            </w:rPr>
            <w:t xml:space="preserve">1. </w:t>
          </w:r>
          <w:r>
            <w:rPr>
              <w:rFonts w:hint="eastAsia" w:ascii="Times New Roman"/>
              <w:szCs w:val="28"/>
            </w:rPr>
            <w:t>实验目的和要求</w:t>
          </w:r>
          <w:r>
            <w:tab/>
          </w:r>
          <w:r>
            <w:fldChar w:fldCharType="begin"/>
          </w:r>
          <w:r>
            <w:instrText xml:space="preserve"> PAGEREF _Toc20275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/>
              <w:szCs w:val="28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Times New Roman"/>
              <w:szCs w:val="28"/>
            </w:rPr>
            <w:fldChar w:fldCharType="begin"/>
          </w:r>
          <w:r>
            <w:rPr>
              <w:rFonts w:ascii="Times New Roman"/>
              <w:szCs w:val="28"/>
            </w:rPr>
            <w:instrText xml:space="preserve"> HYPERLINK \l _Toc26218 </w:instrText>
          </w:r>
          <w:r>
            <w:rPr>
              <w:rFonts w:ascii="Times New Roman"/>
              <w:szCs w:val="28"/>
            </w:rPr>
            <w:fldChar w:fldCharType="separate"/>
          </w:r>
          <w:r>
            <w:rPr>
              <w:rFonts w:hint="default" w:ascii="Times New Roman"/>
              <w:szCs w:val="28"/>
            </w:rPr>
            <w:t xml:space="preserve">2. </w:t>
          </w:r>
          <w:r>
            <w:rPr>
              <w:rFonts w:hint="eastAsia" w:ascii="Times New Roman"/>
              <w:szCs w:val="28"/>
            </w:rPr>
            <w:t>实验内容</w:t>
          </w:r>
          <w:r>
            <w:tab/>
          </w:r>
          <w:r>
            <w:fldChar w:fldCharType="begin"/>
          </w:r>
          <w:r>
            <w:instrText xml:space="preserve"> PAGEREF _Toc26218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/>
              <w:szCs w:val="28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ascii="Times New Roman"/>
              <w:szCs w:val="28"/>
            </w:rPr>
            <w:fldChar w:fldCharType="begin"/>
          </w:r>
          <w:r>
            <w:rPr>
              <w:rFonts w:ascii="Times New Roman"/>
              <w:szCs w:val="28"/>
            </w:rPr>
            <w:instrText xml:space="preserve"> HYPERLINK \l _Toc19201 </w:instrText>
          </w:r>
          <w:r>
            <w:rPr>
              <w:rFonts w:ascii="Times New Roman"/>
              <w:szCs w:val="28"/>
            </w:rPr>
            <w:fldChar w:fldCharType="separate"/>
          </w:r>
          <w:r>
            <w:rPr>
              <w:bCs/>
              <w:szCs w:val="24"/>
            </w:rPr>
            <w:t>CIFAR-10图像分类问题</w:t>
          </w:r>
          <w:r>
            <w:tab/>
          </w:r>
          <w:r>
            <w:fldChar w:fldCharType="begin"/>
          </w:r>
          <w:r>
            <w:instrText xml:space="preserve"> PAGEREF _Toc19201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/>
              <w:szCs w:val="28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Times New Roman"/>
              <w:szCs w:val="28"/>
            </w:rPr>
            <w:fldChar w:fldCharType="begin"/>
          </w:r>
          <w:r>
            <w:rPr>
              <w:rFonts w:ascii="Times New Roman"/>
              <w:szCs w:val="28"/>
            </w:rPr>
            <w:instrText xml:space="preserve"> HYPERLINK \l _Toc7091 </w:instrText>
          </w:r>
          <w:r>
            <w:rPr>
              <w:rFonts w:ascii="Times New Roman"/>
              <w:szCs w:val="28"/>
            </w:rPr>
            <w:fldChar w:fldCharType="separate"/>
          </w:r>
          <w:r>
            <w:rPr>
              <w:rFonts w:hint="default" w:ascii="Times New Roman"/>
              <w:szCs w:val="28"/>
            </w:rPr>
            <w:t xml:space="preserve">3. </w:t>
          </w:r>
          <w:r>
            <w:rPr>
              <w:rFonts w:hint="eastAsia" w:ascii="Times New Roman"/>
              <w:szCs w:val="28"/>
            </w:rPr>
            <w:t>实验任务</w:t>
          </w:r>
          <w:r>
            <w:tab/>
          </w:r>
          <w:r>
            <w:fldChar w:fldCharType="begin"/>
          </w:r>
          <w:r>
            <w:instrText xml:space="preserve"> PAGEREF _Toc7091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/>
              <w:szCs w:val="28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ascii="Times New Roman"/>
              <w:szCs w:val="28"/>
            </w:rPr>
            <w:fldChar w:fldCharType="begin"/>
          </w:r>
          <w:r>
            <w:rPr>
              <w:rFonts w:ascii="Times New Roman"/>
              <w:szCs w:val="28"/>
            </w:rPr>
            <w:instrText xml:space="preserve"> HYPERLINK \l _Toc30375 </w:instrText>
          </w:r>
          <w:r>
            <w:rPr>
              <w:rFonts w:ascii="Times New Roman"/>
              <w:szCs w:val="28"/>
            </w:rPr>
            <w:fldChar w:fldCharType="separate"/>
          </w:r>
          <w:r>
            <w:rPr>
              <w:rFonts w:hint="default"/>
            </w:rPr>
            <w:t xml:space="preserve">1. </w:t>
          </w:r>
          <w:r>
            <w:rPr>
              <w:rFonts w:hint="eastAsia"/>
            </w:rPr>
            <w:t>数据加载及预处理。</w:t>
          </w:r>
          <w:r>
            <w:tab/>
          </w:r>
          <w:r>
            <w:fldChar w:fldCharType="begin"/>
          </w:r>
          <w:r>
            <w:instrText xml:space="preserve"> PAGEREF _Toc30375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/>
              <w:szCs w:val="28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ascii="Times New Roman"/>
              <w:szCs w:val="28"/>
            </w:rPr>
            <w:fldChar w:fldCharType="begin"/>
          </w:r>
          <w:r>
            <w:rPr>
              <w:rFonts w:ascii="Times New Roman"/>
              <w:szCs w:val="28"/>
            </w:rPr>
            <w:instrText xml:space="preserve"> HYPERLINK \l _Toc25950 </w:instrText>
          </w:r>
          <w:r>
            <w:rPr>
              <w:rFonts w:ascii="Times New Roman"/>
              <w:szCs w:val="28"/>
            </w:rPr>
            <w:fldChar w:fldCharType="separate"/>
          </w:r>
          <w:r>
            <w:rPr>
              <w:rFonts w:hint="default"/>
            </w:rPr>
            <w:t xml:space="preserve">2. </w:t>
          </w:r>
          <w:r>
            <w:rPr>
              <w:rFonts w:hint="eastAsia"/>
            </w:rPr>
            <w:t>模型构建、训练、评估</w:t>
          </w:r>
          <w:r>
            <w:tab/>
          </w:r>
          <w:r>
            <w:fldChar w:fldCharType="begin"/>
          </w:r>
          <w:r>
            <w:instrText xml:space="preserve"> PAGEREF _Toc25950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/>
              <w:szCs w:val="28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Times New Roman"/>
              <w:szCs w:val="28"/>
            </w:rPr>
            <w:fldChar w:fldCharType="begin"/>
          </w:r>
          <w:r>
            <w:rPr>
              <w:rFonts w:ascii="Times New Roman"/>
              <w:szCs w:val="28"/>
            </w:rPr>
            <w:instrText xml:space="preserve"> HYPERLINK \l _Toc9843 </w:instrText>
          </w:r>
          <w:r>
            <w:rPr>
              <w:rFonts w:ascii="Times New Roman"/>
              <w:szCs w:val="28"/>
            </w:rPr>
            <w:fldChar w:fldCharType="separate"/>
          </w:r>
          <w:r>
            <w:rPr>
              <w:rFonts w:hint="default" w:ascii="Times New Roman"/>
              <w:szCs w:val="28"/>
            </w:rPr>
            <w:t xml:space="preserve">4. </w:t>
          </w:r>
          <w:r>
            <w:rPr>
              <w:rFonts w:hint="eastAsia" w:ascii="Times New Roman"/>
              <w:szCs w:val="28"/>
            </w:rPr>
            <w:t>实验过程和结果分析</w:t>
          </w:r>
          <w:r>
            <w:tab/>
          </w:r>
          <w:r>
            <w:fldChar w:fldCharType="begin"/>
          </w:r>
          <w:r>
            <w:instrText xml:space="preserve"> PAGEREF _Toc9843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Times New Roman"/>
              <w:szCs w:val="28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ascii="Times New Roman"/>
              <w:szCs w:val="28"/>
            </w:rPr>
            <w:fldChar w:fldCharType="begin"/>
          </w:r>
          <w:r>
            <w:rPr>
              <w:rFonts w:ascii="Times New Roman"/>
              <w:szCs w:val="28"/>
            </w:rPr>
            <w:instrText xml:space="preserve"> HYPERLINK \l _Toc22454 </w:instrText>
          </w:r>
          <w:r>
            <w:rPr>
              <w:rFonts w:ascii="Times New Roman"/>
              <w:szCs w:val="28"/>
            </w:rPr>
            <w:fldChar w:fldCharType="separate"/>
          </w:r>
          <w:r>
            <w:rPr>
              <w:rFonts w:hint="default"/>
            </w:rPr>
            <w:t xml:space="preserve">1. </w:t>
          </w:r>
          <w:r>
            <w:rPr>
              <w:rFonts w:hint="eastAsia"/>
            </w:rPr>
            <w:t>数据加载及预处理。</w:t>
          </w:r>
          <w:r>
            <w:tab/>
          </w:r>
          <w:r>
            <w:fldChar w:fldCharType="begin"/>
          </w:r>
          <w:r>
            <w:instrText xml:space="preserve"> PAGEREF _Toc22454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Times New Roman"/>
              <w:szCs w:val="28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ascii="Times New Roman"/>
              <w:szCs w:val="28"/>
            </w:rPr>
            <w:fldChar w:fldCharType="begin"/>
          </w:r>
          <w:r>
            <w:rPr>
              <w:rFonts w:ascii="Times New Roman"/>
              <w:szCs w:val="28"/>
            </w:rPr>
            <w:instrText xml:space="preserve"> HYPERLINK \l _Toc20945 </w:instrText>
          </w:r>
          <w:r>
            <w:rPr>
              <w:rFonts w:ascii="Times New Roman"/>
              <w:szCs w:val="28"/>
            </w:rPr>
            <w:fldChar w:fldCharType="separate"/>
          </w:r>
          <w:r>
            <w:rPr>
              <w:rFonts w:hint="default"/>
            </w:rPr>
            <w:t xml:space="preserve">2. </w:t>
          </w:r>
          <w:r>
            <w:rPr>
              <w:rFonts w:hint="eastAsia"/>
            </w:rPr>
            <w:t>模型构建、训练、评估</w:t>
          </w:r>
          <w:r>
            <w:tab/>
          </w:r>
          <w:r>
            <w:fldChar w:fldCharType="begin"/>
          </w:r>
          <w:r>
            <w:instrText xml:space="preserve"> PAGEREF _Toc20945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Times New Roman"/>
              <w:szCs w:val="28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ascii="Times New Roman"/>
              <w:szCs w:val="28"/>
            </w:rPr>
            <w:fldChar w:fldCharType="begin"/>
          </w:r>
          <w:r>
            <w:rPr>
              <w:rFonts w:ascii="Times New Roman"/>
              <w:szCs w:val="28"/>
            </w:rPr>
            <w:instrText xml:space="preserve"> HYPERLINK \l _Toc14214 </w:instrText>
          </w:r>
          <w:r>
            <w:rPr>
              <w:rFonts w:ascii="Times New Roman"/>
              <w:szCs w:val="28"/>
            </w:rPr>
            <w:fldChar w:fldCharType="separate"/>
          </w:r>
          <w:r>
            <w:rPr>
              <w:rFonts w:hint="eastAsia"/>
              <w:bCs/>
              <w:lang w:val="en-US" w:eastAsia="zh-CN"/>
            </w:rPr>
            <w:t>计算和返回每个类别的ROC</w:t>
          </w:r>
          <w:r>
            <w:tab/>
          </w:r>
          <w:r>
            <w:fldChar w:fldCharType="begin"/>
          </w:r>
          <w:r>
            <w:instrText xml:space="preserve"> PAGEREF _Toc14214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Times New Roman"/>
              <w:szCs w:val="28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ascii="Times New Roman"/>
              <w:szCs w:val="28"/>
            </w:rPr>
            <w:fldChar w:fldCharType="begin"/>
          </w:r>
          <w:r>
            <w:rPr>
              <w:rFonts w:ascii="Times New Roman"/>
              <w:szCs w:val="28"/>
            </w:rPr>
            <w:instrText xml:space="preserve"> HYPERLINK \l _Toc20810 </w:instrText>
          </w:r>
          <w:r>
            <w:rPr>
              <w:rFonts w:ascii="Times New Roman"/>
              <w:szCs w:val="28"/>
            </w:rPr>
            <w:fldChar w:fldCharType="separate"/>
          </w:r>
          <w:r>
            <w:rPr>
              <w:rFonts w:hint="eastAsia"/>
              <w:bCs/>
              <w:lang w:val="en-US" w:eastAsia="zh-CN"/>
            </w:rPr>
            <w:t>使用TensorBoard可视化</w:t>
          </w:r>
          <w:r>
            <w:tab/>
          </w:r>
          <w:r>
            <w:fldChar w:fldCharType="begin"/>
          </w:r>
          <w:r>
            <w:instrText xml:space="preserve"> PAGEREF _Toc20810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Times New Roman"/>
              <w:szCs w:val="28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ascii="Times New Roman"/>
              <w:szCs w:val="28"/>
            </w:rPr>
            <w:fldChar w:fldCharType="begin"/>
          </w:r>
          <w:r>
            <w:rPr>
              <w:rFonts w:ascii="Times New Roman"/>
              <w:szCs w:val="28"/>
            </w:rPr>
            <w:instrText xml:space="preserve"> HYPERLINK \l _Toc3722 </w:instrText>
          </w:r>
          <w:r>
            <w:rPr>
              <w:rFonts w:ascii="Times New Roman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lang w:val="en-US" w:eastAsia="zh-CN"/>
            </w:rPr>
            <w:t>使用ROC</w:t>
          </w:r>
          <w:r>
            <w:tab/>
          </w:r>
          <w:r>
            <w:fldChar w:fldCharType="begin"/>
          </w:r>
          <w:r>
            <w:instrText xml:space="preserve"> PAGEREF _Toc3722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Times New Roman"/>
              <w:szCs w:val="28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Times New Roman"/>
              <w:szCs w:val="28"/>
            </w:rPr>
            <w:fldChar w:fldCharType="begin"/>
          </w:r>
          <w:r>
            <w:rPr>
              <w:rFonts w:ascii="Times New Roman"/>
              <w:szCs w:val="28"/>
            </w:rPr>
            <w:instrText xml:space="preserve"> HYPERLINK \l _Toc13714 </w:instrText>
          </w:r>
          <w:r>
            <w:rPr>
              <w:rFonts w:ascii="Times New Roman"/>
              <w:szCs w:val="28"/>
            </w:rPr>
            <w:fldChar w:fldCharType="separate"/>
          </w:r>
          <w:r>
            <w:rPr>
              <w:rFonts w:hint="default" w:ascii="Times New Roman"/>
              <w:szCs w:val="28"/>
            </w:rPr>
            <w:t xml:space="preserve">5. </w:t>
          </w:r>
          <w:r>
            <w:rPr>
              <w:rFonts w:hint="eastAsia" w:ascii="Times New Roman"/>
              <w:szCs w:val="28"/>
            </w:rPr>
            <w:t>实验总结</w:t>
          </w:r>
          <w:r>
            <w:tab/>
          </w:r>
          <w:r>
            <w:fldChar w:fldCharType="begin"/>
          </w:r>
          <w:r>
            <w:instrText xml:space="preserve"> PAGEREF _Toc13714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Times New Roman"/>
              <w:szCs w:val="28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ascii="Times New Roman"/>
              <w:szCs w:val="28"/>
            </w:rPr>
            <w:fldChar w:fldCharType="begin"/>
          </w:r>
          <w:r>
            <w:rPr>
              <w:rFonts w:ascii="Times New Roman"/>
              <w:szCs w:val="28"/>
            </w:rPr>
            <w:instrText xml:space="preserve"> HYPERLINK \l _Toc26830 </w:instrText>
          </w:r>
          <w:r>
            <w:rPr>
              <w:rFonts w:ascii="Times New Roman"/>
              <w:szCs w:val="28"/>
            </w:rPr>
            <w:fldChar w:fldCharType="separate"/>
          </w:r>
          <w:r>
            <w:rPr>
              <w:rFonts w:hint="default" w:ascii="Times New Roman"/>
              <w:szCs w:val="28"/>
            </w:rPr>
            <w:t xml:space="preserve">5.1 </w:t>
          </w:r>
          <w:r>
            <w:rPr>
              <w:rFonts w:hint="eastAsia" w:ascii="Times New Roman"/>
              <w:szCs w:val="28"/>
            </w:rPr>
            <w:t>总结</w:t>
          </w:r>
          <w:r>
            <w:tab/>
          </w:r>
          <w:r>
            <w:fldChar w:fldCharType="begin"/>
          </w:r>
          <w:r>
            <w:instrText xml:space="preserve"> PAGEREF _Toc26830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Times New Roman"/>
              <w:szCs w:val="28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ascii="Times New Roman"/>
              <w:szCs w:val="28"/>
            </w:rPr>
            <w:fldChar w:fldCharType="begin"/>
          </w:r>
          <w:r>
            <w:rPr>
              <w:rFonts w:ascii="Times New Roman"/>
              <w:szCs w:val="28"/>
            </w:rPr>
            <w:instrText xml:space="preserve"> HYPERLINK \l _Toc18449 </w:instrText>
          </w:r>
          <w:r>
            <w:rPr>
              <w:rFonts w:ascii="Times New Roman"/>
              <w:szCs w:val="28"/>
            </w:rPr>
            <w:fldChar w:fldCharType="separate"/>
          </w:r>
          <w:r>
            <w:rPr>
              <w:rFonts w:hint="default" w:ascii="Times New Roman"/>
              <w:szCs w:val="28"/>
            </w:rPr>
            <w:t xml:space="preserve">5.2 </w:t>
          </w:r>
          <w:r>
            <w:rPr>
              <w:rFonts w:hint="eastAsia" w:ascii="Times New Roman"/>
              <w:szCs w:val="28"/>
            </w:rPr>
            <w:t>心得体会</w:t>
          </w:r>
          <w:r>
            <w:tab/>
          </w:r>
          <w:r>
            <w:fldChar w:fldCharType="begin"/>
          </w:r>
          <w:r>
            <w:instrText xml:space="preserve"> PAGEREF _Toc18449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Times New Roman"/>
              <w:szCs w:val="28"/>
            </w:rPr>
            <w:fldChar w:fldCharType="end"/>
          </w:r>
        </w:p>
        <w:p>
          <w:pPr>
            <w:pStyle w:val="38"/>
            <w:numPr>
              <w:numId w:val="0"/>
            </w:numPr>
            <w:snapToGrid w:val="0"/>
            <w:spacing w:line="360" w:lineRule="auto"/>
            <w:ind w:leftChars="0" w:right="57" w:rightChars="0"/>
            <w:rPr>
              <w:rFonts w:ascii="Times New Roman"/>
              <w:b/>
              <w:sz w:val="28"/>
              <w:szCs w:val="28"/>
            </w:rPr>
            <w:sectPr>
              <w:pgSz w:w="11906" w:h="16838"/>
              <w:pgMar w:top="1440" w:right="1800" w:bottom="1440" w:left="1800" w:header="851" w:footer="992" w:gutter="0"/>
              <w:pgNumType w:start="1"/>
              <w:cols w:space="425" w:num="1"/>
              <w:docGrid w:type="lines" w:linePitch="312" w:charSpace="0"/>
            </w:sectPr>
          </w:pPr>
          <w:r>
            <w:rPr>
              <w:rFonts w:ascii="Times New Roman"/>
              <w:szCs w:val="28"/>
            </w:rPr>
            <w:fldChar w:fldCharType="end"/>
          </w:r>
        </w:p>
      </w:sdtContent>
    </w:sdt>
    <w:p>
      <w:pPr>
        <w:pStyle w:val="38"/>
        <w:numPr>
          <w:ilvl w:val="0"/>
          <w:numId w:val="3"/>
        </w:numPr>
        <w:snapToGrid w:val="0"/>
        <w:spacing w:line="360" w:lineRule="auto"/>
        <w:ind w:right="57"/>
        <w:outlineLvl w:val="0"/>
        <w:rPr>
          <w:rFonts w:hint="eastAsia" w:ascii="Times New Roman"/>
          <w:b/>
          <w:sz w:val="28"/>
          <w:szCs w:val="28"/>
        </w:rPr>
      </w:pPr>
      <w:bookmarkStart w:id="0" w:name="_Toc20275"/>
      <w:r>
        <w:rPr>
          <w:rFonts w:hint="eastAsia" w:ascii="Times New Roman"/>
          <w:b/>
          <w:sz w:val="28"/>
          <w:szCs w:val="28"/>
        </w:rPr>
        <w:t>实验目的和要求</w:t>
      </w:r>
      <w:bookmarkEnd w:id="0"/>
    </w:p>
    <w:p>
      <w:pPr>
        <w:pStyle w:val="46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sz w:val="24"/>
        </w:rPr>
        <w:t>掌握数据预处理相关操作；</w:t>
      </w:r>
    </w:p>
    <w:p>
      <w:pPr>
        <w:pStyle w:val="46"/>
        <w:numPr>
          <w:ilvl w:val="0"/>
          <w:numId w:val="4"/>
        </w:numPr>
        <w:spacing w:line="360" w:lineRule="auto"/>
        <w:ind w:firstLineChars="0"/>
        <w:outlineLvl w:val="9"/>
        <w:rPr>
          <w:sz w:val="24"/>
        </w:rPr>
      </w:pPr>
      <w:r>
        <w:rPr>
          <w:sz w:val="24"/>
        </w:rPr>
        <w:t>掌握深度学习模型构建、训练、评估、优化等过程</w:t>
      </w:r>
      <w:r>
        <w:rPr>
          <w:rFonts w:hint="eastAsia"/>
          <w:sz w:val="24"/>
        </w:rPr>
        <w:t>；</w:t>
      </w:r>
    </w:p>
    <w:p>
      <w:pPr>
        <w:pStyle w:val="46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掌握智能软件全周期开发、部署过程。</w:t>
      </w:r>
    </w:p>
    <w:p>
      <w:pPr>
        <w:pStyle w:val="38"/>
        <w:numPr>
          <w:ilvl w:val="0"/>
          <w:numId w:val="3"/>
        </w:numPr>
        <w:snapToGrid w:val="0"/>
        <w:spacing w:line="360" w:lineRule="auto"/>
        <w:ind w:right="57"/>
        <w:outlineLvl w:val="0"/>
        <w:rPr>
          <w:rFonts w:ascii="Times New Roman"/>
          <w:b/>
          <w:sz w:val="28"/>
          <w:szCs w:val="28"/>
        </w:rPr>
      </w:pPr>
      <w:bookmarkStart w:id="1" w:name="_Toc26218"/>
      <w:r>
        <w:rPr>
          <w:rFonts w:hint="eastAsia" w:ascii="Times New Roman"/>
          <w:b/>
          <w:sz w:val="28"/>
          <w:szCs w:val="28"/>
        </w:rPr>
        <w:t>实验内容</w:t>
      </w:r>
      <w:bookmarkEnd w:id="1"/>
    </w:p>
    <w:p>
      <w:pPr>
        <w:pStyle w:val="3"/>
        <w:numPr>
          <w:ilvl w:val="2"/>
          <w:numId w:val="0"/>
        </w:numPr>
        <w:spacing w:before="0" w:after="0" w:line="360" w:lineRule="auto"/>
        <w:ind w:leftChars="0"/>
        <w:outlineLvl w:val="1"/>
        <w:rPr>
          <w:b/>
          <w:bCs/>
          <w:sz w:val="24"/>
          <w:szCs w:val="24"/>
        </w:rPr>
      </w:pPr>
      <w:bookmarkStart w:id="2" w:name="_Toc150434988"/>
      <w:bookmarkStart w:id="3" w:name="_Toc19201"/>
      <w:r>
        <w:rPr>
          <w:b/>
          <w:bCs/>
          <w:sz w:val="24"/>
          <w:szCs w:val="24"/>
        </w:rPr>
        <w:t>CIFAR-10图像分类问题</w:t>
      </w:r>
      <w:bookmarkEnd w:id="2"/>
      <w:bookmarkEnd w:id="3"/>
    </w:p>
    <w:p>
      <w:pPr>
        <w:pStyle w:val="46"/>
        <w:numPr>
          <w:ilvl w:val="0"/>
          <w:numId w:val="5"/>
        </w:numPr>
        <w:spacing w:line="360" w:lineRule="auto"/>
        <w:ind w:firstLineChars="0"/>
        <w:outlineLvl w:val="9"/>
        <w:rPr>
          <w:sz w:val="24"/>
        </w:rPr>
      </w:pPr>
      <w:r>
        <w:rPr>
          <w:rFonts w:hint="eastAsia"/>
          <w:sz w:val="24"/>
        </w:rPr>
        <w:t>问题描述</w:t>
      </w:r>
    </w:p>
    <w:p>
      <w:pPr>
        <w:spacing w:line="360" w:lineRule="auto"/>
        <w:ind w:firstLine="480" w:firstLineChars="200"/>
        <w:outlineLvl w:val="9"/>
        <w:rPr>
          <w:sz w:val="24"/>
        </w:rPr>
      </w:pPr>
      <w:r>
        <w:rPr>
          <w:sz w:val="24"/>
        </w:rPr>
        <w:t>CIFAR-10</w:t>
      </w:r>
      <w:r>
        <w:rPr>
          <w:rFonts w:hint="eastAsia"/>
          <w:sz w:val="24"/>
        </w:rPr>
        <w:t>数据集包含1</w:t>
      </w:r>
      <w:r>
        <w:rPr>
          <w:sz w:val="24"/>
        </w:rPr>
        <w:t>0</w:t>
      </w:r>
      <w:r>
        <w:rPr>
          <w:rFonts w:hint="eastAsia"/>
          <w:sz w:val="24"/>
        </w:rPr>
        <w:t>个类别3</w:t>
      </w:r>
      <w:r>
        <w:rPr>
          <w:sz w:val="24"/>
        </w:rPr>
        <w:t>2</w:t>
      </w:r>
      <w:r>
        <w:rPr>
          <w:rFonts w:hint="eastAsia"/>
          <w:sz w:val="24"/>
        </w:rPr>
        <w:t>×</w:t>
      </w:r>
      <w:r>
        <w:rPr>
          <w:sz w:val="24"/>
        </w:rPr>
        <w:t>32</w:t>
      </w:r>
      <w:r>
        <w:rPr>
          <w:rFonts w:hint="eastAsia"/>
          <w:sz w:val="24"/>
        </w:rPr>
        <w:t>的真实物体R</w:t>
      </w:r>
      <w:r>
        <w:rPr>
          <w:sz w:val="24"/>
        </w:rPr>
        <w:t>GB</w:t>
      </w:r>
      <w:r>
        <w:rPr>
          <w:rFonts w:hint="eastAsia"/>
          <w:sz w:val="24"/>
        </w:rPr>
        <w:t>图像，如飞机、汽车、鸟、猫、鹿、狗、蛙、马、船和卡车。每个类别有6000个图像，数据集中一共有50000 张训练图片和10000 张测试图片。通过数据预处理、模型构建、模型训练、模型评估、超参优化等步骤，完成C</w:t>
      </w:r>
      <w:r>
        <w:rPr>
          <w:sz w:val="24"/>
        </w:rPr>
        <w:t>IFAR-10</w:t>
      </w:r>
      <w:r>
        <w:rPr>
          <w:rFonts w:hint="eastAsia"/>
          <w:sz w:val="24"/>
        </w:rPr>
        <w:t>的预测任务和模型优化分析任务。</w:t>
      </w:r>
    </w:p>
    <w:p>
      <w:pPr>
        <w:pStyle w:val="46"/>
        <w:numPr>
          <w:ilvl w:val="0"/>
          <w:numId w:val="5"/>
        </w:numPr>
        <w:spacing w:line="360" w:lineRule="auto"/>
        <w:ind w:firstLineChars="0"/>
        <w:outlineLvl w:val="9"/>
        <w:rPr>
          <w:sz w:val="24"/>
        </w:rPr>
      </w:pPr>
      <w:r>
        <w:rPr>
          <w:rFonts w:hint="eastAsia"/>
          <w:sz w:val="24"/>
        </w:rPr>
        <w:t>数据集</w:t>
      </w:r>
    </w:p>
    <w:p>
      <w:pPr>
        <w:spacing w:line="360" w:lineRule="auto"/>
        <w:outlineLvl w:val="9"/>
        <w:rPr>
          <w:sz w:val="24"/>
          <w:szCs w:val="32"/>
        </w:rPr>
      </w:pPr>
      <w:r>
        <w:fldChar w:fldCharType="begin"/>
      </w:r>
      <w:r>
        <w:instrText xml:space="preserve"> HYPERLINK "http://www.cs.toronto.edu/~kriz/cifar.html" </w:instrText>
      </w:r>
      <w:r>
        <w:fldChar w:fldCharType="separate"/>
      </w:r>
      <w:r>
        <w:rPr>
          <w:rStyle w:val="23"/>
          <w:sz w:val="24"/>
        </w:rPr>
        <w:t>http://www.cs.toronto.edu/~kriz/cifar.html</w:t>
      </w:r>
      <w:r>
        <w:rPr>
          <w:rStyle w:val="23"/>
          <w:sz w:val="24"/>
        </w:rPr>
        <w:fldChar w:fldCharType="end"/>
      </w:r>
    </w:p>
    <w:p>
      <w:pPr>
        <w:pStyle w:val="38"/>
        <w:numPr>
          <w:ilvl w:val="0"/>
          <w:numId w:val="3"/>
        </w:numPr>
        <w:spacing w:line="360" w:lineRule="auto"/>
        <w:ind w:right="57"/>
        <w:outlineLvl w:val="0"/>
        <w:rPr>
          <w:rFonts w:ascii="Times New Roman"/>
          <w:b/>
          <w:sz w:val="28"/>
          <w:szCs w:val="28"/>
        </w:rPr>
      </w:pPr>
      <w:bookmarkStart w:id="4" w:name="_Toc7091"/>
      <w:r>
        <w:rPr>
          <w:rFonts w:hint="eastAsia" w:ascii="Times New Roman"/>
          <w:b/>
          <w:sz w:val="28"/>
          <w:szCs w:val="28"/>
        </w:rPr>
        <w:t>实验任务</w:t>
      </w:r>
      <w:bookmarkEnd w:id="4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2</w:t>
      </w:r>
      <w:r>
        <w:rPr>
          <w:rFonts w:hint="eastAsia"/>
          <w:sz w:val="24"/>
        </w:rPr>
        <w:t>周任务要求按以下步骤完成C</w:t>
      </w:r>
      <w:r>
        <w:rPr>
          <w:sz w:val="24"/>
        </w:rPr>
        <w:t>IFAR-10</w:t>
      </w:r>
      <w:r>
        <w:rPr>
          <w:rFonts w:hint="eastAsia"/>
          <w:sz w:val="24"/>
        </w:rPr>
        <w:t>分类问题（问题2）。</w:t>
      </w:r>
    </w:p>
    <w:p>
      <w:pPr>
        <w:pStyle w:val="46"/>
        <w:numPr>
          <w:ilvl w:val="0"/>
          <w:numId w:val="6"/>
        </w:numPr>
        <w:spacing w:line="360" w:lineRule="auto"/>
        <w:ind w:firstLineChars="0"/>
        <w:outlineLvl w:val="1"/>
        <w:rPr>
          <w:b/>
          <w:sz w:val="24"/>
        </w:rPr>
      </w:pPr>
      <w:bookmarkStart w:id="5" w:name="_Toc30375"/>
      <w:r>
        <w:rPr>
          <w:rFonts w:hint="eastAsia"/>
          <w:b/>
          <w:sz w:val="24"/>
        </w:rPr>
        <w:t>数据加载及预处理。</w:t>
      </w:r>
      <w:bookmarkEnd w:id="5"/>
    </w:p>
    <w:p>
      <w:pPr>
        <w:pStyle w:val="46"/>
        <w:numPr>
          <w:ilvl w:val="0"/>
          <w:numId w:val="6"/>
        </w:numPr>
        <w:spacing w:line="360" w:lineRule="auto"/>
        <w:ind w:firstLineChars="0"/>
        <w:outlineLvl w:val="1"/>
        <w:rPr>
          <w:b/>
          <w:sz w:val="24"/>
        </w:rPr>
      </w:pPr>
      <w:bookmarkStart w:id="6" w:name="_Toc25950"/>
      <w:r>
        <w:rPr>
          <w:rFonts w:hint="eastAsia"/>
          <w:b/>
          <w:sz w:val="24"/>
        </w:rPr>
        <w:t>模型构建、训练、评估</w:t>
      </w:r>
      <w:bookmarkEnd w:id="6"/>
    </w:p>
    <w:p>
      <w:pPr>
        <w:pStyle w:val="46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实现以下网络结构。</w:t>
      </w:r>
    </w:p>
    <w:p>
      <w:pPr>
        <w:spacing w:line="360" w:lineRule="auto"/>
        <w:jc w:val="left"/>
        <w:rPr>
          <w:sz w:val="24"/>
        </w:rPr>
      </w:pPr>
      <w:r>
        <w:drawing>
          <wp:inline distT="0" distB="0" distL="0" distR="0">
            <wp:extent cx="4974590" cy="1270000"/>
            <wp:effectExtent l="0" t="0" r="8890" b="10160"/>
            <wp:docPr id="3" name="图片 3" descr="https://img-blog.csdnimg.cn/2c0ef15c99f5464cb2ba1f7532e90c6a.png?x-oss-process=image/watermark,type_d3F5LXplbmhlaQ,shadow_50,text_Q1NETiBA5rW36LaF5Lq6YW5k5aSn5rSL5ri45L6g,size_19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s://img-blog.csdnimg.cn/2c0ef15c99f5464cb2ba1f7532e90c6a.png?x-oss-process=image/watermark,type_d3F5LXplbmhlaQ,shadow_50,text_Q1NETiBA5rW36LaF5Lq6YW5k5aSn5rSL5ri45L6g,size_19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55"/>
                    <a:stretch>
                      <a:fillRect/>
                    </a:stretch>
                  </pic:blipFill>
                  <pic:spPr>
                    <a:xfrm>
                      <a:off x="0" y="0"/>
                      <a:ext cx="5004139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6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模型可视化。利用T</w:t>
      </w:r>
      <w:r>
        <w:rPr>
          <w:sz w:val="24"/>
        </w:rPr>
        <w:t>ensorBoard</w:t>
      </w:r>
      <w:r>
        <w:rPr>
          <w:rFonts w:hint="eastAsia"/>
          <w:sz w:val="24"/>
        </w:rPr>
        <w:t>生成该卷积网络的图像。</w:t>
      </w:r>
    </w:p>
    <w:p>
      <w:pPr>
        <w:pStyle w:val="46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模型训练。</w:t>
      </w:r>
    </w:p>
    <w:p>
      <w:pPr>
        <w:pStyle w:val="46"/>
        <w:numPr>
          <w:ilvl w:val="0"/>
          <w:numId w:val="7"/>
        </w:numPr>
        <w:spacing w:line="360" w:lineRule="auto"/>
        <w:ind w:firstLineChars="0"/>
        <w:rPr>
          <w:sz w:val="24"/>
          <w:szCs w:val="32"/>
        </w:rPr>
      </w:pPr>
      <w:r>
        <w:rPr>
          <w:rFonts w:hint="eastAsia"/>
          <w:sz w:val="24"/>
        </w:rPr>
        <w:t>模型评估。除了准确度分析外，利用R</w:t>
      </w:r>
      <w:r>
        <w:rPr>
          <w:sz w:val="24"/>
        </w:rPr>
        <w:t>OC</w:t>
      </w:r>
      <w:r>
        <w:rPr>
          <w:rFonts w:hint="eastAsia"/>
          <w:sz w:val="24"/>
        </w:rPr>
        <w:t>曲线对模型性能进行评估。</w:t>
      </w:r>
    </w:p>
    <w:p>
      <w:pPr>
        <w:pStyle w:val="46"/>
        <w:widowControl w:val="0"/>
        <w:numPr>
          <w:numId w:val="0"/>
        </w:numPr>
        <w:spacing w:line="360" w:lineRule="auto"/>
        <w:jc w:val="both"/>
        <w:rPr>
          <w:rFonts w:hint="eastAsia"/>
          <w:sz w:val="24"/>
        </w:rPr>
      </w:pPr>
    </w:p>
    <w:p>
      <w:pPr>
        <w:pStyle w:val="46"/>
        <w:widowControl w:val="0"/>
        <w:numPr>
          <w:numId w:val="0"/>
        </w:numPr>
        <w:spacing w:line="360" w:lineRule="auto"/>
        <w:jc w:val="both"/>
        <w:rPr>
          <w:rFonts w:hint="eastAsia"/>
          <w:sz w:val="24"/>
        </w:rPr>
      </w:pPr>
    </w:p>
    <w:p>
      <w:pPr>
        <w:pStyle w:val="38"/>
        <w:numPr>
          <w:ilvl w:val="0"/>
          <w:numId w:val="3"/>
        </w:numPr>
        <w:spacing w:line="360" w:lineRule="auto"/>
        <w:ind w:right="57"/>
        <w:outlineLvl w:val="0"/>
        <w:rPr>
          <w:rFonts w:ascii="Times New Roman"/>
          <w:b/>
          <w:sz w:val="28"/>
          <w:szCs w:val="28"/>
        </w:rPr>
      </w:pPr>
      <w:bookmarkStart w:id="7" w:name="_Toc9843"/>
      <w:r>
        <w:rPr>
          <w:rFonts w:hint="eastAsia" w:ascii="Times New Roman"/>
          <w:b/>
          <w:sz w:val="28"/>
          <w:szCs w:val="28"/>
        </w:rPr>
        <w:t>实验过程和结果分析</w:t>
      </w:r>
      <w:bookmarkEnd w:id="7"/>
    </w:p>
    <w:p>
      <w:pPr>
        <w:pStyle w:val="46"/>
        <w:numPr>
          <w:ilvl w:val="0"/>
          <w:numId w:val="8"/>
        </w:numPr>
        <w:spacing w:line="360" w:lineRule="auto"/>
        <w:ind w:firstLineChars="0"/>
        <w:outlineLvl w:val="1"/>
        <w:rPr>
          <w:b/>
          <w:sz w:val="24"/>
        </w:rPr>
      </w:pPr>
      <w:bookmarkStart w:id="8" w:name="_Toc22454"/>
      <w:r>
        <w:rPr>
          <w:rFonts w:hint="eastAsia"/>
          <w:b/>
          <w:sz w:val="24"/>
        </w:rPr>
        <w:t>数据加载及预处理。</w:t>
      </w:r>
      <w:bookmarkEnd w:id="8"/>
    </w:p>
    <w:p>
      <w:pPr>
        <w:pStyle w:val="46"/>
        <w:widowControl w:val="0"/>
        <w:numPr>
          <w:numId w:val="0"/>
        </w:numPr>
        <w:spacing w:line="360" w:lineRule="auto"/>
        <w:jc w:val="both"/>
        <w:rPr>
          <w:rFonts w:hint="default" w:eastAsia="宋体"/>
          <w:b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导入所需的库</w:t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62880" cy="1362710"/>
            <wp:effectExtent l="0" t="0" r="10160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下载以及加载数据集</w:t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69230" cy="1476375"/>
            <wp:effectExtent l="0" t="0" r="3810" b="19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  <w:outlineLvl w:val="9"/>
        <w:rPr>
          <w:rFonts w:hint="default"/>
          <w:b w:val="0"/>
          <w:bCs/>
          <w:sz w:val="24"/>
          <w:lang w:val="en-US" w:eastAsia="zh-CN"/>
        </w:rPr>
      </w:pPr>
      <w:bookmarkStart w:id="16" w:name="_GoBack"/>
      <w:r>
        <w:rPr>
          <w:rFonts w:hint="eastAsia"/>
          <w:b w:val="0"/>
          <w:bCs/>
          <w:sz w:val="24"/>
          <w:lang w:val="en-US" w:eastAsia="zh-CN"/>
        </w:rPr>
        <w:t>对数据数据进行预处理</w:t>
      </w:r>
    </w:p>
    <w:bookmarkEnd w:id="16"/>
    <w:p>
      <w:pPr>
        <w:pStyle w:val="46"/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71770" cy="995045"/>
            <wp:effectExtent l="0" t="0" r="1270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</w:pP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</w:pP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</w:pP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</w:pP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</w:pP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</w:pP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</w:pP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</w:pP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</w:pP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</w:pPr>
    </w:p>
    <w:p>
      <w:pPr>
        <w:pStyle w:val="46"/>
        <w:numPr>
          <w:ilvl w:val="0"/>
          <w:numId w:val="8"/>
        </w:numPr>
        <w:spacing w:line="360" w:lineRule="auto"/>
        <w:ind w:firstLineChars="0"/>
        <w:outlineLvl w:val="1"/>
        <w:rPr>
          <w:b/>
          <w:sz w:val="24"/>
        </w:rPr>
      </w:pPr>
      <w:bookmarkStart w:id="9" w:name="_Toc20945"/>
      <w:r>
        <w:rPr>
          <w:rFonts w:hint="eastAsia"/>
          <w:b/>
          <w:sz w:val="24"/>
        </w:rPr>
        <w:t>模型构建、训练、评估</w:t>
      </w:r>
      <w:bookmarkEnd w:id="9"/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构建模型</w:t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67960" cy="2994025"/>
            <wp:effectExtent l="0" t="0" r="5080" b="825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  <w:outlineLvl w:val="1"/>
        <w:rPr>
          <w:rFonts w:hint="eastAsia"/>
          <w:b w:val="0"/>
          <w:bCs/>
          <w:sz w:val="24"/>
          <w:lang w:val="en-US" w:eastAsia="zh-CN"/>
        </w:rPr>
      </w:pPr>
      <w:bookmarkStart w:id="10" w:name="_Toc14214"/>
      <w:r>
        <w:rPr>
          <w:rFonts w:hint="eastAsia"/>
          <w:b w:val="0"/>
          <w:bCs/>
          <w:sz w:val="24"/>
          <w:lang w:val="en-US" w:eastAsia="zh-CN"/>
        </w:rPr>
        <w:t>计算和返回每个类别的ROC</w:t>
      </w:r>
      <w:bookmarkEnd w:id="10"/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drawing>
          <wp:inline distT="0" distB="0" distL="114300" distR="114300">
            <wp:extent cx="5273675" cy="1297940"/>
            <wp:effectExtent l="0" t="0" r="14605" b="1270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绘制每个类别的ROC曲线</w:t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drawing>
          <wp:inline distT="0" distB="0" distL="114300" distR="114300">
            <wp:extent cx="5269865" cy="2225040"/>
            <wp:effectExtent l="0" t="0" r="3175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b w:val="0"/>
          <w:bCs/>
          <w:sz w:val="24"/>
          <w:lang w:val="en-US" w:eastAsia="zh-CN"/>
        </w:rPr>
      </w:pP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b w:val="0"/>
          <w:bCs/>
          <w:sz w:val="24"/>
          <w:lang w:val="en-US" w:eastAsia="zh-CN"/>
        </w:rPr>
      </w:pP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</w:pPr>
      <w:r>
        <w:rPr>
          <w:rFonts w:hint="default"/>
          <w:b w:val="0"/>
          <w:bCs/>
          <w:sz w:val="24"/>
          <w:lang w:val="en-US" w:eastAsia="zh-CN"/>
        </w:rPr>
        <w:t>模型的准确率</w:t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72405" cy="1125220"/>
            <wp:effectExtent l="0" t="0" r="635" b="254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初始化</w:t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66690" cy="1880235"/>
            <wp:effectExtent l="0" t="0" r="6350" b="952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模型训练</w:t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67325" cy="2997835"/>
            <wp:effectExtent l="0" t="0" r="5715" b="444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69865" cy="1911985"/>
            <wp:effectExtent l="0" t="0" r="3175" b="825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  <w:outlineLvl w:val="1"/>
        <w:rPr>
          <w:rFonts w:hint="eastAsia"/>
          <w:b/>
          <w:bCs/>
          <w:lang w:val="en-US" w:eastAsia="zh-CN"/>
        </w:rPr>
      </w:pPr>
      <w:bookmarkStart w:id="11" w:name="_Toc20810"/>
      <w:r>
        <w:rPr>
          <w:rFonts w:hint="eastAsia"/>
          <w:b/>
          <w:bCs/>
          <w:lang w:val="en-US" w:eastAsia="zh-CN"/>
        </w:rPr>
        <w:t>使用TensorBoard可视化</w:t>
      </w:r>
      <w:bookmarkEnd w:id="11"/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在Pycharm的terminal里使用tensorboard --logdir="Model"</w:t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71135" cy="380365"/>
            <wp:effectExtent l="0" t="0" r="1905" b="635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001395"/>
            <wp:effectExtent l="0" t="0" r="3810" b="4445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/>
          <w:bCs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模型的准确率</w:t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72405" cy="2508885"/>
            <wp:effectExtent l="0" t="0" r="635" b="5715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b w:val="0"/>
          <w:bCs/>
          <w:sz w:val="24"/>
          <w:lang w:val="en-US" w:eastAsia="zh-CN"/>
        </w:rPr>
      </w:pP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b w:val="0"/>
          <w:bCs/>
          <w:sz w:val="24"/>
          <w:lang w:val="en-US" w:eastAsia="zh-CN"/>
        </w:rPr>
      </w:pP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b w:val="0"/>
          <w:bCs/>
          <w:sz w:val="24"/>
          <w:lang w:val="en-US" w:eastAsia="zh-CN"/>
        </w:rPr>
      </w:pP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b w:val="0"/>
          <w:bCs/>
          <w:sz w:val="24"/>
          <w:lang w:val="en-US" w:eastAsia="zh-CN"/>
        </w:rPr>
      </w:pP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b w:val="0"/>
          <w:bCs/>
          <w:sz w:val="24"/>
          <w:lang w:val="en-US" w:eastAsia="zh-CN"/>
        </w:rPr>
      </w:pP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b w:val="0"/>
          <w:bCs/>
          <w:sz w:val="24"/>
          <w:lang w:val="en-US" w:eastAsia="zh-CN"/>
        </w:rPr>
      </w:pP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</w:pPr>
      <w:r>
        <w:rPr>
          <w:rFonts w:hint="default"/>
          <w:b w:val="0"/>
          <w:bCs/>
          <w:sz w:val="24"/>
          <w:lang w:val="en-US" w:eastAsia="zh-CN"/>
        </w:rPr>
        <w:t>总损失和</w:t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72405" cy="2508885"/>
            <wp:effectExtent l="0" t="0" r="635" b="5715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第一次训练</w:t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72405" cy="2508885"/>
            <wp:effectExtent l="0" t="0" r="635" b="5715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</w:pPr>
      <w:r>
        <w:rPr>
          <w:rFonts w:hint="eastAsia"/>
          <w:b w:val="0"/>
          <w:bCs/>
          <w:sz w:val="24"/>
          <w:lang w:val="en-US" w:eastAsia="zh-CN"/>
        </w:rPr>
        <w:t>第十次训练</w:t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72405" cy="2508885"/>
            <wp:effectExtent l="0" t="0" r="635" b="5715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</w:pP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  <w:outlineLvl w:val="1"/>
        <w:rPr>
          <w:rFonts w:hint="eastAsia" w:ascii="宋体" w:hAnsi="宋体" w:eastAsia="宋体" w:cs="宋体"/>
          <w:b/>
          <w:bCs w:val="0"/>
          <w:sz w:val="24"/>
          <w:lang w:val="en-US" w:eastAsia="zh-CN"/>
        </w:rPr>
      </w:pPr>
      <w:bookmarkStart w:id="12" w:name="_Toc3722"/>
      <w:r>
        <w:rPr>
          <w:rFonts w:hint="eastAsia" w:ascii="宋体" w:hAnsi="宋体" w:eastAsia="宋体" w:cs="宋体"/>
          <w:b/>
          <w:bCs w:val="0"/>
          <w:sz w:val="24"/>
          <w:lang w:val="en-US" w:eastAsia="zh-CN"/>
        </w:rPr>
        <w:t>使用ROC</w:t>
      </w:r>
      <w:bookmarkEnd w:id="12"/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第一次</w:t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64785" cy="1092200"/>
            <wp:effectExtent l="0" t="0" r="8255" b="508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948940"/>
            <wp:effectExtent l="0" t="0" r="4445" b="762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第十次</w:t>
      </w:r>
    </w:p>
    <w:p>
      <w:pPr>
        <w:pStyle w:val="46"/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1080135"/>
            <wp:effectExtent l="0" t="0" r="8890" b="190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</w:pPr>
      <w:r>
        <w:drawing>
          <wp:inline distT="0" distB="0" distL="114300" distR="114300">
            <wp:extent cx="5267960" cy="3058795"/>
            <wp:effectExtent l="0" t="0" r="5080" b="444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</w:pPr>
    </w:p>
    <w:p>
      <w:pPr>
        <w:pStyle w:val="38"/>
        <w:numPr>
          <w:ilvl w:val="0"/>
          <w:numId w:val="3"/>
        </w:numPr>
        <w:spacing w:line="360" w:lineRule="auto"/>
        <w:ind w:right="57"/>
        <w:outlineLvl w:val="0"/>
        <w:rPr>
          <w:rFonts w:ascii="Times New Roman"/>
          <w:b/>
          <w:sz w:val="28"/>
          <w:szCs w:val="28"/>
        </w:rPr>
      </w:pPr>
      <w:bookmarkStart w:id="13" w:name="_Toc13714"/>
      <w:r>
        <w:rPr>
          <w:rFonts w:hint="eastAsia" w:ascii="Times New Roman"/>
          <w:b/>
          <w:sz w:val="28"/>
          <w:szCs w:val="28"/>
        </w:rPr>
        <w:t>实验总结</w:t>
      </w:r>
      <w:bookmarkEnd w:id="13"/>
    </w:p>
    <w:p>
      <w:pPr>
        <w:pStyle w:val="38"/>
        <w:numPr>
          <w:ilvl w:val="1"/>
          <w:numId w:val="3"/>
        </w:numPr>
        <w:spacing w:line="360" w:lineRule="auto"/>
        <w:ind w:right="57"/>
        <w:outlineLvl w:val="1"/>
        <w:rPr>
          <w:rFonts w:ascii="Times New Roman"/>
          <w:b/>
          <w:sz w:val="28"/>
          <w:szCs w:val="28"/>
        </w:rPr>
      </w:pPr>
      <w:bookmarkStart w:id="14" w:name="_Toc26830"/>
      <w:r>
        <w:rPr>
          <w:rFonts w:hint="eastAsia" w:ascii="Times New Roman"/>
          <w:b/>
          <w:sz w:val="28"/>
          <w:szCs w:val="28"/>
        </w:rPr>
        <w:t>总结</w:t>
      </w:r>
      <w:bookmarkEnd w:id="14"/>
    </w:p>
    <w:p>
      <w:pPr>
        <w:pStyle w:val="46"/>
        <w:numPr>
          <w:numId w:val="0"/>
        </w:numPr>
        <w:spacing w:line="360" w:lineRule="auto"/>
        <w:ind w:firstLine="420" w:firstLineChars="0"/>
        <w:rPr>
          <w:sz w:val="24"/>
        </w:rPr>
      </w:pPr>
      <w:r>
        <w:rPr>
          <w:sz w:val="24"/>
        </w:rPr>
        <w:t>在本次实训中，完成了CIFAR-10图像分类问题的全流程，包括数据加载与预处理、模型构建、训练、评估以及使用TensorBoard进行可视化。通过深度学习技术，成功地对包含10个类别的真实物体图像进行分类，并得到了模型在测试集上的准确率以及每个类别的ROC曲线。实验中，充分利用了TensorFlow等深度学习框架提供的工具和库，对数据进行了必要的预处理，构建了适用于图像分类的卷积神经网络模型，并通过多次训练不断优化模型参数。通过TensorBoard的可视化，深入了解了模型的训练过程，包括准确率、总损失等指标的变化趋势。</w:t>
      </w:r>
    </w:p>
    <w:p>
      <w:pPr>
        <w:pStyle w:val="38"/>
        <w:numPr>
          <w:ilvl w:val="1"/>
          <w:numId w:val="3"/>
        </w:numPr>
        <w:spacing w:line="360" w:lineRule="auto"/>
        <w:ind w:right="57"/>
        <w:outlineLvl w:val="1"/>
        <w:rPr>
          <w:rFonts w:ascii="Times New Roman"/>
          <w:b/>
          <w:sz w:val="28"/>
          <w:szCs w:val="28"/>
        </w:rPr>
      </w:pPr>
      <w:bookmarkStart w:id="15" w:name="_Toc18449"/>
      <w:r>
        <w:rPr>
          <w:rFonts w:hint="eastAsia" w:ascii="Times New Roman"/>
          <w:b/>
          <w:sz w:val="28"/>
          <w:szCs w:val="28"/>
        </w:rPr>
        <w:t>心得体会</w:t>
      </w:r>
      <w:bookmarkEnd w:id="15"/>
    </w:p>
    <w:p>
      <w:pPr>
        <w:pStyle w:val="46"/>
        <w:numPr>
          <w:ilvl w:val="0"/>
          <w:numId w:val="0"/>
        </w:numPr>
        <w:spacing w:line="360" w:lineRule="auto"/>
        <w:ind w:firstLine="420" w:firstLineChars="0"/>
        <w:rPr>
          <w:rFonts w:hint="eastAsia" w:eastAsia="宋体"/>
          <w:sz w:val="24"/>
          <w:lang w:eastAsia="zh-CN"/>
        </w:rPr>
      </w:pPr>
      <w:r>
        <w:rPr>
          <w:rFonts w:hint="eastAsia"/>
          <w:sz w:val="24"/>
        </w:rPr>
        <w:t>在实验中，我深刻认识到良好的数据预处理对于模型性能的影响。通过数据增强等手段，我们能够更好地训练模型，提高其泛化能力</w:t>
      </w:r>
      <w:r>
        <w:rPr>
          <w:rFonts w:hint="eastAsia"/>
          <w:sz w:val="24"/>
          <w:lang w:eastAsia="zh-CN"/>
        </w:rPr>
        <w:t>。</w:t>
      </w:r>
      <w:r>
        <w:rPr>
          <w:rFonts w:hint="eastAsia"/>
          <w:sz w:val="24"/>
        </w:rPr>
        <w:t>构建卷积神经网络是关键一步。通过调整网络结构、优化器、学习率等超参数，我逐渐理解了它们对模型性能的影响。在实验过程中，不断地调整这些参数，观察模型的训练效果</w:t>
      </w:r>
      <w:r>
        <w:rPr>
          <w:rFonts w:hint="eastAsia"/>
          <w:sz w:val="24"/>
          <w:lang w:eastAsia="zh-CN"/>
        </w:rPr>
        <w:t>。</w:t>
      </w:r>
      <w:r>
        <w:rPr>
          <w:rFonts w:hint="eastAsia"/>
          <w:sz w:val="24"/>
        </w:rPr>
        <w:t>使用TensorBoard进行模型训练过程的可视化是一个非常有益的实践。通过观察准确率、损失函数的变化</w:t>
      </w:r>
      <w:r>
        <w:rPr>
          <w:rFonts w:hint="eastAsia"/>
          <w:sz w:val="24"/>
          <w:lang w:eastAsia="zh-CN"/>
        </w:rPr>
        <w:t>。</w:t>
      </w:r>
      <w:r>
        <w:rPr>
          <w:rFonts w:hint="eastAsia"/>
          <w:sz w:val="24"/>
        </w:rPr>
        <w:t>除了简单的准确率评估外，ROC曲线为我们提供了对模型性能更全面的了解。</w:t>
      </w:r>
    </w:p>
    <w:sectPr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5376E48"/>
    <w:multiLevelType w:val="multilevel"/>
    <w:tmpl w:val="F5376E48"/>
    <w:lvl w:ilvl="0" w:tentative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404A27EF"/>
    <w:multiLevelType w:val="multilevel"/>
    <w:tmpl w:val="404A27E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4"/>
      <w:lvlText w:val="1.2.%3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40B64CC9"/>
    <w:multiLevelType w:val="multilevel"/>
    <w:tmpl w:val="40B64CC9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default" w:ascii="Times New Roman" w:hAnsi="Times New Roman" w:cs="Times New Roman"/>
      </w:r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3">
    <w:nsid w:val="50743DA0"/>
    <w:multiLevelType w:val="multilevel"/>
    <w:tmpl w:val="50743DA0"/>
    <w:lvl w:ilvl="0" w:tentative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5AE72521"/>
    <w:multiLevelType w:val="multilevel"/>
    <w:tmpl w:val="5AE72521"/>
    <w:lvl w:ilvl="0" w:tentative="0">
      <w:start w:val="1"/>
      <w:numFmt w:val="bullet"/>
      <w:lvlText w:val="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5">
    <w:nsid w:val="5B104E31"/>
    <w:multiLevelType w:val="multilevel"/>
    <w:tmpl w:val="5B104E31"/>
    <w:lvl w:ilvl="0" w:tentative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660C3275"/>
    <w:multiLevelType w:val="multilevel"/>
    <w:tmpl w:val="660C327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>
    <w:nsid w:val="75A03C36"/>
    <w:multiLevelType w:val="multilevel"/>
    <w:tmpl w:val="75A03C3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3"/>
  </w:num>
  <w:num w:numId="5">
    <w:abstractNumId w:val="7"/>
  </w:num>
  <w:num w:numId="6">
    <w:abstractNumId w:val="5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BkYjgwMTQ1Y2MxOTc4ZDBhZGFjM2YwY2U3MWIzNjkifQ=="/>
  </w:docVars>
  <w:rsids>
    <w:rsidRoot w:val="00C06AD3"/>
    <w:rsid w:val="000044C5"/>
    <w:rsid w:val="00012B01"/>
    <w:rsid w:val="00013467"/>
    <w:rsid w:val="00014D0C"/>
    <w:rsid w:val="00022243"/>
    <w:rsid w:val="000228B9"/>
    <w:rsid w:val="000305D4"/>
    <w:rsid w:val="00035A87"/>
    <w:rsid w:val="0004112B"/>
    <w:rsid w:val="00041A6C"/>
    <w:rsid w:val="0005026D"/>
    <w:rsid w:val="00060C3C"/>
    <w:rsid w:val="00064D8B"/>
    <w:rsid w:val="00065893"/>
    <w:rsid w:val="00072DA8"/>
    <w:rsid w:val="0007695A"/>
    <w:rsid w:val="000911EF"/>
    <w:rsid w:val="0009365A"/>
    <w:rsid w:val="00097C55"/>
    <w:rsid w:val="000A0E71"/>
    <w:rsid w:val="000A60A7"/>
    <w:rsid w:val="000A658D"/>
    <w:rsid w:val="000B099F"/>
    <w:rsid w:val="000B32F4"/>
    <w:rsid w:val="000B784C"/>
    <w:rsid w:val="000C05B8"/>
    <w:rsid w:val="000C2561"/>
    <w:rsid w:val="000C6E05"/>
    <w:rsid w:val="000D43B0"/>
    <w:rsid w:val="000E638E"/>
    <w:rsid w:val="000F4668"/>
    <w:rsid w:val="00111248"/>
    <w:rsid w:val="00120588"/>
    <w:rsid w:val="00121DC5"/>
    <w:rsid w:val="00121EE0"/>
    <w:rsid w:val="00124DBE"/>
    <w:rsid w:val="001418BE"/>
    <w:rsid w:val="00145876"/>
    <w:rsid w:val="00147A60"/>
    <w:rsid w:val="00166D50"/>
    <w:rsid w:val="00167D32"/>
    <w:rsid w:val="00172C0A"/>
    <w:rsid w:val="00175B08"/>
    <w:rsid w:val="001771AF"/>
    <w:rsid w:val="001841BB"/>
    <w:rsid w:val="001853D6"/>
    <w:rsid w:val="001953EF"/>
    <w:rsid w:val="001A0893"/>
    <w:rsid w:val="001A641C"/>
    <w:rsid w:val="001B1AE6"/>
    <w:rsid w:val="001B331D"/>
    <w:rsid w:val="001B3AEF"/>
    <w:rsid w:val="001B4BB9"/>
    <w:rsid w:val="001C2CAE"/>
    <w:rsid w:val="001D2B28"/>
    <w:rsid w:val="001F2A1C"/>
    <w:rsid w:val="0020798E"/>
    <w:rsid w:val="00210171"/>
    <w:rsid w:val="002129E5"/>
    <w:rsid w:val="00217DE5"/>
    <w:rsid w:val="002234C7"/>
    <w:rsid w:val="002262FC"/>
    <w:rsid w:val="00227763"/>
    <w:rsid w:val="002379D4"/>
    <w:rsid w:val="002456A3"/>
    <w:rsid w:val="002473F2"/>
    <w:rsid w:val="002561AF"/>
    <w:rsid w:val="00266D2D"/>
    <w:rsid w:val="00267DC2"/>
    <w:rsid w:val="002706C0"/>
    <w:rsid w:val="00270B00"/>
    <w:rsid w:val="00271066"/>
    <w:rsid w:val="00285747"/>
    <w:rsid w:val="00286494"/>
    <w:rsid w:val="002877BB"/>
    <w:rsid w:val="00292FB6"/>
    <w:rsid w:val="002A5158"/>
    <w:rsid w:val="002B3A59"/>
    <w:rsid w:val="002C08FF"/>
    <w:rsid w:val="002C15C7"/>
    <w:rsid w:val="002D3009"/>
    <w:rsid w:val="002D67B7"/>
    <w:rsid w:val="002E3B2D"/>
    <w:rsid w:val="002E4C48"/>
    <w:rsid w:val="002F604E"/>
    <w:rsid w:val="002F7555"/>
    <w:rsid w:val="00311140"/>
    <w:rsid w:val="003119C5"/>
    <w:rsid w:val="0031709E"/>
    <w:rsid w:val="0031731A"/>
    <w:rsid w:val="00320F03"/>
    <w:rsid w:val="003219FE"/>
    <w:rsid w:val="003246CD"/>
    <w:rsid w:val="00325A5B"/>
    <w:rsid w:val="00326F12"/>
    <w:rsid w:val="00327DED"/>
    <w:rsid w:val="003328EE"/>
    <w:rsid w:val="00335991"/>
    <w:rsid w:val="00337D17"/>
    <w:rsid w:val="00337E43"/>
    <w:rsid w:val="00346B3D"/>
    <w:rsid w:val="00352548"/>
    <w:rsid w:val="00353D57"/>
    <w:rsid w:val="00364EC5"/>
    <w:rsid w:val="0036548B"/>
    <w:rsid w:val="003737E0"/>
    <w:rsid w:val="00375590"/>
    <w:rsid w:val="00382BF5"/>
    <w:rsid w:val="003924FE"/>
    <w:rsid w:val="00393285"/>
    <w:rsid w:val="00393F63"/>
    <w:rsid w:val="003A23E9"/>
    <w:rsid w:val="003B0E26"/>
    <w:rsid w:val="003B1DF4"/>
    <w:rsid w:val="003D4064"/>
    <w:rsid w:val="003F068F"/>
    <w:rsid w:val="003F7DD5"/>
    <w:rsid w:val="00401404"/>
    <w:rsid w:val="00406259"/>
    <w:rsid w:val="00413FA3"/>
    <w:rsid w:val="00420C59"/>
    <w:rsid w:val="0042248E"/>
    <w:rsid w:val="00432A37"/>
    <w:rsid w:val="00441BF5"/>
    <w:rsid w:val="004464E7"/>
    <w:rsid w:val="004570AB"/>
    <w:rsid w:val="0046039A"/>
    <w:rsid w:val="00474CC3"/>
    <w:rsid w:val="00480D36"/>
    <w:rsid w:val="00481544"/>
    <w:rsid w:val="004A1964"/>
    <w:rsid w:val="004A4320"/>
    <w:rsid w:val="004A44D5"/>
    <w:rsid w:val="004A7719"/>
    <w:rsid w:val="004A7CD8"/>
    <w:rsid w:val="004B03A7"/>
    <w:rsid w:val="004C1916"/>
    <w:rsid w:val="004C5E01"/>
    <w:rsid w:val="004D61AD"/>
    <w:rsid w:val="004D648D"/>
    <w:rsid w:val="004D6911"/>
    <w:rsid w:val="004D7D77"/>
    <w:rsid w:val="004E05D0"/>
    <w:rsid w:val="004E0DAB"/>
    <w:rsid w:val="004E1002"/>
    <w:rsid w:val="004E2BF3"/>
    <w:rsid w:val="004F1D37"/>
    <w:rsid w:val="00503365"/>
    <w:rsid w:val="00507BDE"/>
    <w:rsid w:val="005108A5"/>
    <w:rsid w:val="00513B5B"/>
    <w:rsid w:val="0051484C"/>
    <w:rsid w:val="00515637"/>
    <w:rsid w:val="005178C7"/>
    <w:rsid w:val="00521D7C"/>
    <w:rsid w:val="00531337"/>
    <w:rsid w:val="00541CB4"/>
    <w:rsid w:val="00547EBE"/>
    <w:rsid w:val="00571234"/>
    <w:rsid w:val="005778F2"/>
    <w:rsid w:val="0058419F"/>
    <w:rsid w:val="00591532"/>
    <w:rsid w:val="005919C3"/>
    <w:rsid w:val="00597B39"/>
    <w:rsid w:val="005A00D3"/>
    <w:rsid w:val="005A1A10"/>
    <w:rsid w:val="005A2944"/>
    <w:rsid w:val="005A6178"/>
    <w:rsid w:val="005A701A"/>
    <w:rsid w:val="005B1FD4"/>
    <w:rsid w:val="005B2C8C"/>
    <w:rsid w:val="005B3FAD"/>
    <w:rsid w:val="005B4E8A"/>
    <w:rsid w:val="005C0C99"/>
    <w:rsid w:val="005C12C5"/>
    <w:rsid w:val="005C1B6D"/>
    <w:rsid w:val="005C297F"/>
    <w:rsid w:val="005C5E53"/>
    <w:rsid w:val="005C6ED5"/>
    <w:rsid w:val="005D0EB6"/>
    <w:rsid w:val="005D1F34"/>
    <w:rsid w:val="005D2D7E"/>
    <w:rsid w:val="005E6B84"/>
    <w:rsid w:val="005F223E"/>
    <w:rsid w:val="005F622F"/>
    <w:rsid w:val="005F6345"/>
    <w:rsid w:val="00601862"/>
    <w:rsid w:val="00614846"/>
    <w:rsid w:val="00621BE1"/>
    <w:rsid w:val="006272CC"/>
    <w:rsid w:val="006321EF"/>
    <w:rsid w:val="00634BF3"/>
    <w:rsid w:val="006358E9"/>
    <w:rsid w:val="006366CF"/>
    <w:rsid w:val="00646589"/>
    <w:rsid w:val="00655A3A"/>
    <w:rsid w:val="00661DE2"/>
    <w:rsid w:val="00667E99"/>
    <w:rsid w:val="006722A7"/>
    <w:rsid w:val="006723A8"/>
    <w:rsid w:val="0067464A"/>
    <w:rsid w:val="00694BBA"/>
    <w:rsid w:val="00696E84"/>
    <w:rsid w:val="006A2B4A"/>
    <w:rsid w:val="006C1606"/>
    <w:rsid w:val="006C2E79"/>
    <w:rsid w:val="006C7B13"/>
    <w:rsid w:val="006D6B07"/>
    <w:rsid w:val="006D7011"/>
    <w:rsid w:val="006D7805"/>
    <w:rsid w:val="006E4916"/>
    <w:rsid w:val="006F4B37"/>
    <w:rsid w:val="0070113E"/>
    <w:rsid w:val="00701DEB"/>
    <w:rsid w:val="0070371E"/>
    <w:rsid w:val="0071734C"/>
    <w:rsid w:val="00717DCF"/>
    <w:rsid w:val="007207F4"/>
    <w:rsid w:val="00725DCB"/>
    <w:rsid w:val="007269D1"/>
    <w:rsid w:val="00727940"/>
    <w:rsid w:val="00730E68"/>
    <w:rsid w:val="00730FBF"/>
    <w:rsid w:val="00737EFB"/>
    <w:rsid w:val="007403D7"/>
    <w:rsid w:val="00740AAD"/>
    <w:rsid w:val="0075079C"/>
    <w:rsid w:val="00753509"/>
    <w:rsid w:val="007542E5"/>
    <w:rsid w:val="00755EE0"/>
    <w:rsid w:val="00761095"/>
    <w:rsid w:val="00761481"/>
    <w:rsid w:val="00766B92"/>
    <w:rsid w:val="007702FC"/>
    <w:rsid w:val="00773B9F"/>
    <w:rsid w:val="00777004"/>
    <w:rsid w:val="00781E8F"/>
    <w:rsid w:val="00794F3C"/>
    <w:rsid w:val="00795359"/>
    <w:rsid w:val="007A045D"/>
    <w:rsid w:val="007A4709"/>
    <w:rsid w:val="007A6BC0"/>
    <w:rsid w:val="007B2189"/>
    <w:rsid w:val="007B524B"/>
    <w:rsid w:val="007C0541"/>
    <w:rsid w:val="007C66D8"/>
    <w:rsid w:val="007D5729"/>
    <w:rsid w:val="007D6BE7"/>
    <w:rsid w:val="007E17A5"/>
    <w:rsid w:val="007E2296"/>
    <w:rsid w:val="007E26D3"/>
    <w:rsid w:val="007F4F7C"/>
    <w:rsid w:val="00801F79"/>
    <w:rsid w:val="0080518D"/>
    <w:rsid w:val="008076DF"/>
    <w:rsid w:val="00813BDB"/>
    <w:rsid w:val="00814C44"/>
    <w:rsid w:val="0082361D"/>
    <w:rsid w:val="00826D56"/>
    <w:rsid w:val="00830D1B"/>
    <w:rsid w:val="00831216"/>
    <w:rsid w:val="008505F9"/>
    <w:rsid w:val="00850CFC"/>
    <w:rsid w:val="00857C26"/>
    <w:rsid w:val="00863D4C"/>
    <w:rsid w:val="008670F9"/>
    <w:rsid w:val="00873C22"/>
    <w:rsid w:val="008755AE"/>
    <w:rsid w:val="008A359A"/>
    <w:rsid w:val="008B08A9"/>
    <w:rsid w:val="008B0D02"/>
    <w:rsid w:val="008B115B"/>
    <w:rsid w:val="008C5150"/>
    <w:rsid w:val="008E1EF7"/>
    <w:rsid w:val="008E2399"/>
    <w:rsid w:val="008E4BAC"/>
    <w:rsid w:val="008E755D"/>
    <w:rsid w:val="008F5E4D"/>
    <w:rsid w:val="00913BA1"/>
    <w:rsid w:val="00913E31"/>
    <w:rsid w:val="0091574B"/>
    <w:rsid w:val="00916700"/>
    <w:rsid w:val="009175BD"/>
    <w:rsid w:val="00921AE8"/>
    <w:rsid w:val="00923697"/>
    <w:rsid w:val="00927ACF"/>
    <w:rsid w:val="00936077"/>
    <w:rsid w:val="0094330D"/>
    <w:rsid w:val="00944829"/>
    <w:rsid w:val="0096666A"/>
    <w:rsid w:val="00970A94"/>
    <w:rsid w:val="0097408C"/>
    <w:rsid w:val="009804D8"/>
    <w:rsid w:val="00984196"/>
    <w:rsid w:val="00986626"/>
    <w:rsid w:val="0099085E"/>
    <w:rsid w:val="009B5477"/>
    <w:rsid w:val="009B71FB"/>
    <w:rsid w:val="009C7950"/>
    <w:rsid w:val="009D3D59"/>
    <w:rsid w:val="009E4950"/>
    <w:rsid w:val="009F58F9"/>
    <w:rsid w:val="00A031E3"/>
    <w:rsid w:val="00A03C6E"/>
    <w:rsid w:val="00A070B2"/>
    <w:rsid w:val="00A12FAD"/>
    <w:rsid w:val="00A131AB"/>
    <w:rsid w:val="00A1482A"/>
    <w:rsid w:val="00A16651"/>
    <w:rsid w:val="00A23733"/>
    <w:rsid w:val="00A32ABE"/>
    <w:rsid w:val="00A340DE"/>
    <w:rsid w:val="00A36953"/>
    <w:rsid w:val="00A40A54"/>
    <w:rsid w:val="00A4414F"/>
    <w:rsid w:val="00A55561"/>
    <w:rsid w:val="00A5637A"/>
    <w:rsid w:val="00A70F45"/>
    <w:rsid w:val="00A72A83"/>
    <w:rsid w:val="00A77A71"/>
    <w:rsid w:val="00A84919"/>
    <w:rsid w:val="00A860AF"/>
    <w:rsid w:val="00A8628F"/>
    <w:rsid w:val="00A9520D"/>
    <w:rsid w:val="00A95F09"/>
    <w:rsid w:val="00AA0366"/>
    <w:rsid w:val="00AA5CBA"/>
    <w:rsid w:val="00AA654A"/>
    <w:rsid w:val="00AB4423"/>
    <w:rsid w:val="00AC30C4"/>
    <w:rsid w:val="00AD3DAD"/>
    <w:rsid w:val="00AD3F11"/>
    <w:rsid w:val="00B056A2"/>
    <w:rsid w:val="00B07ADD"/>
    <w:rsid w:val="00B22F79"/>
    <w:rsid w:val="00B3195C"/>
    <w:rsid w:val="00B36AE6"/>
    <w:rsid w:val="00B4520F"/>
    <w:rsid w:val="00B465F5"/>
    <w:rsid w:val="00B52FBE"/>
    <w:rsid w:val="00B5371C"/>
    <w:rsid w:val="00B543E3"/>
    <w:rsid w:val="00B6034B"/>
    <w:rsid w:val="00B64196"/>
    <w:rsid w:val="00B6610A"/>
    <w:rsid w:val="00B67573"/>
    <w:rsid w:val="00B67B95"/>
    <w:rsid w:val="00B769BF"/>
    <w:rsid w:val="00B80299"/>
    <w:rsid w:val="00B80D0C"/>
    <w:rsid w:val="00B85296"/>
    <w:rsid w:val="00B8687B"/>
    <w:rsid w:val="00B910C5"/>
    <w:rsid w:val="00B91D59"/>
    <w:rsid w:val="00B941BD"/>
    <w:rsid w:val="00B9450D"/>
    <w:rsid w:val="00B9550A"/>
    <w:rsid w:val="00B96617"/>
    <w:rsid w:val="00B97A62"/>
    <w:rsid w:val="00BA5E6D"/>
    <w:rsid w:val="00BB3BE8"/>
    <w:rsid w:val="00BC4062"/>
    <w:rsid w:val="00BD263D"/>
    <w:rsid w:val="00BD452A"/>
    <w:rsid w:val="00BD4A55"/>
    <w:rsid w:val="00BD78A2"/>
    <w:rsid w:val="00BE1B24"/>
    <w:rsid w:val="00BE3571"/>
    <w:rsid w:val="00BF4726"/>
    <w:rsid w:val="00C06029"/>
    <w:rsid w:val="00C06AD3"/>
    <w:rsid w:val="00C106E2"/>
    <w:rsid w:val="00C2311B"/>
    <w:rsid w:val="00C273BF"/>
    <w:rsid w:val="00C27A57"/>
    <w:rsid w:val="00C36DB5"/>
    <w:rsid w:val="00C37E4F"/>
    <w:rsid w:val="00C417D7"/>
    <w:rsid w:val="00C41811"/>
    <w:rsid w:val="00C50464"/>
    <w:rsid w:val="00C56D15"/>
    <w:rsid w:val="00C66255"/>
    <w:rsid w:val="00C76FC8"/>
    <w:rsid w:val="00C83705"/>
    <w:rsid w:val="00C86091"/>
    <w:rsid w:val="00C91AAF"/>
    <w:rsid w:val="00C96F7D"/>
    <w:rsid w:val="00C975C9"/>
    <w:rsid w:val="00CA49CB"/>
    <w:rsid w:val="00CA6886"/>
    <w:rsid w:val="00CC3C0B"/>
    <w:rsid w:val="00CC6408"/>
    <w:rsid w:val="00CD37C0"/>
    <w:rsid w:val="00CD480F"/>
    <w:rsid w:val="00CD74F8"/>
    <w:rsid w:val="00CF0860"/>
    <w:rsid w:val="00CF78BC"/>
    <w:rsid w:val="00D02D12"/>
    <w:rsid w:val="00D20805"/>
    <w:rsid w:val="00D211B5"/>
    <w:rsid w:val="00D26E12"/>
    <w:rsid w:val="00D4552B"/>
    <w:rsid w:val="00D5257A"/>
    <w:rsid w:val="00D55517"/>
    <w:rsid w:val="00D55C4E"/>
    <w:rsid w:val="00D56383"/>
    <w:rsid w:val="00D75549"/>
    <w:rsid w:val="00D81CF3"/>
    <w:rsid w:val="00D82E83"/>
    <w:rsid w:val="00D864DF"/>
    <w:rsid w:val="00DA28D6"/>
    <w:rsid w:val="00DB2B52"/>
    <w:rsid w:val="00DC02DC"/>
    <w:rsid w:val="00DD15EF"/>
    <w:rsid w:val="00DD4379"/>
    <w:rsid w:val="00DD4EF1"/>
    <w:rsid w:val="00DE0707"/>
    <w:rsid w:val="00DE4239"/>
    <w:rsid w:val="00DE6E19"/>
    <w:rsid w:val="00DF0FC2"/>
    <w:rsid w:val="00DF1743"/>
    <w:rsid w:val="00DF5D63"/>
    <w:rsid w:val="00DF775B"/>
    <w:rsid w:val="00E020E7"/>
    <w:rsid w:val="00E02A79"/>
    <w:rsid w:val="00E11D10"/>
    <w:rsid w:val="00E12540"/>
    <w:rsid w:val="00E13381"/>
    <w:rsid w:val="00E177D4"/>
    <w:rsid w:val="00E35F7B"/>
    <w:rsid w:val="00E37772"/>
    <w:rsid w:val="00E466DF"/>
    <w:rsid w:val="00E60B65"/>
    <w:rsid w:val="00E63DEF"/>
    <w:rsid w:val="00E71782"/>
    <w:rsid w:val="00E8298C"/>
    <w:rsid w:val="00E93757"/>
    <w:rsid w:val="00EA0CE5"/>
    <w:rsid w:val="00EA24B7"/>
    <w:rsid w:val="00EA723D"/>
    <w:rsid w:val="00EB039D"/>
    <w:rsid w:val="00EB27F7"/>
    <w:rsid w:val="00EC2343"/>
    <w:rsid w:val="00ED04DF"/>
    <w:rsid w:val="00ED10FC"/>
    <w:rsid w:val="00ED6A07"/>
    <w:rsid w:val="00EE3DFD"/>
    <w:rsid w:val="00EF0C39"/>
    <w:rsid w:val="00EF34D1"/>
    <w:rsid w:val="00EF36E1"/>
    <w:rsid w:val="00EF3D7A"/>
    <w:rsid w:val="00EF4B2F"/>
    <w:rsid w:val="00F01090"/>
    <w:rsid w:val="00F14974"/>
    <w:rsid w:val="00F2088D"/>
    <w:rsid w:val="00F2120D"/>
    <w:rsid w:val="00F239F5"/>
    <w:rsid w:val="00F2463F"/>
    <w:rsid w:val="00F26178"/>
    <w:rsid w:val="00F316DB"/>
    <w:rsid w:val="00F320A9"/>
    <w:rsid w:val="00F34D63"/>
    <w:rsid w:val="00F46525"/>
    <w:rsid w:val="00F61DB0"/>
    <w:rsid w:val="00F707A6"/>
    <w:rsid w:val="00F835F5"/>
    <w:rsid w:val="00F85BB0"/>
    <w:rsid w:val="00F86C6E"/>
    <w:rsid w:val="00F92280"/>
    <w:rsid w:val="00F9379C"/>
    <w:rsid w:val="00FA0243"/>
    <w:rsid w:val="00FB1EFC"/>
    <w:rsid w:val="00FB5227"/>
    <w:rsid w:val="00FB683E"/>
    <w:rsid w:val="00FC6391"/>
    <w:rsid w:val="00FC72C4"/>
    <w:rsid w:val="00FE3DB8"/>
    <w:rsid w:val="00FE4E0B"/>
    <w:rsid w:val="00FE6A62"/>
    <w:rsid w:val="00FF533C"/>
    <w:rsid w:val="00FF562F"/>
    <w:rsid w:val="00FF744A"/>
    <w:rsid w:val="19ED4F15"/>
    <w:rsid w:val="31543BC8"/>
    <w:rsid w:val="3BA07216"/>
    <w:rsid w:val="4E2855D0"/>
    <w:rsid w:val="6A662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iPriority="39" w:semiHidden="0" w:name="toc 1"/>
    <w:lsdException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99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widowControl/>
      <w:numPr>
        <w:ilvl w:val="0"/>
        <w:numId w:val="1"/>
      </w:numPr>
      <w:spacing w:before="480" w:line="276" w:lineRule="auto"/>
      <w:jc w:val="left"/>
      <w:outlineLvl w:val="0"/>
    </w:pPr>
    <w:rPr>
      <w:rFonts w:ascii="Cambria" w:hAnsi="Cambria"/>
      <w:b/>
      <w:bCs/>
      <w:color w:val="365F91"/>
      <w:kern w:val="0"/>
      <w:sz w:val="28"/>
      <w:szCs w:val="28"/>
    </w:rPr>
  </w:style>
  <w:style w:type="paragraph" w:styleId="3">
    <w:name w:val="heading 2"/>
    <w:basedOn w:val="1"/>
    <w:next w:val="1"/>
    <w:link w:val="34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等线 Light" w:hAnsi="等线 Light" w:eastAsia="等线 Light"/>
      <w:b/>
      <w:bCs/>
      <w:sz w:val="32"/>
      <w:szCs w:val="32"/>
    </w:rPr>
  </w:style>
  <w:style w:type="paragraph" w:styleId="4">
    <w:name w:val="heading 3"/>
    <w:basedOn w:val="1"/>
    <w:next w:val="1"/>
    <w:link w:val="35"/>
    <w:unhideWhenUsed/>
    <w:qFormat/>
    <w:uiPriority w:val="0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9"/>
    <w:semiHidden/>
    <w:unhideWhenUsed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等线 Light" w:hAnsi="等线 Light" w:eastAsia="等线 Light"/>
      <w:b/>
      <w:bCs/>
      <w:sz w:val="28"/>
      <w:szCs w:val="28"/>
    </w:rPr>
  </w:style>
  <w:style w:type="paragraph" w:styleId="6">
    <w:name w:val="heading 5"/>
    <w:basedOn w:val="1"/>
    <w:next w:val="1"/>
    <w:link w:val="40"/>
    <w:semiHidden/>
    <w:unhideWhenUsed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1"/>
    <w:semiHidden/>
    <w:unhideWhenUsed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等线 Light" w:hAnsi="等线 Light" w:eastAsia="等线 Light"/>
      <w:b/>
      <w:bCs/>
      <w:sz w:val="24"/>
    </w:rPr>
  </w:style>
  <w:style w:type="paragraph" w:styleId="8">
    <w:name w:val="heading 7"/>
    <w:basedOn w:val="1"/>
    <w:next w:val="1"/>
    <w:link w:val="42"/>
    <w:semiHidden/>
    <w:unhideWhenUsed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link w:val="43"/>
    <w:semiHidden/>
    <w:unhideWhenUsed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等线 Light" w:hAnsi="等线 Light" w:eastAsia="等线 Light"/>
      <w:sz w:val="24"/>
    </w:rPr>
  </w:style>
  <w:style w:type="paragraph" w:styleId="10">
    <w:name w:val="heading 9"/>
    <w:basedOn w:val="1"/>
    <w:next w:val="1"/>
    <w:link w:val="44"/>
    <w:semiHidden/>
    <w:unhideWhenUsed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等线 Light" w:hAnsi="等线 Light" w:eastAsia="等线 Light"/>
      <w:szCs w:val="21"/>
    </w:rPr>
  </w:style>
  <w:style w:type="character" w:default="1" w:styleId="21">
    <w:name w:val="Default Paragraph Font"/>
    <w:semiHidden/>
    <w:unhideWhenUsed/>
    <w:uiPriority w:val="1"/>
  </w:style>
  <w:style w:type="table" w:default="1" w:styleId="1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qFormat/>
    <w:uiPriority w:val="39"/>
    <w:pPr>
      <w:ind w:left="840" w:leftChars="400"/>
    </w:pPr>
  </w:style>
  <w:style w:type="paragraph" w:styleId="12">
    <w:name w:val="Date"/>
    <w:basedOn w:val="1"/>
    <w:next w:val="1"/>
    <w:link w:val="45"/>
    <w:qFormat/>
    <w:uiPriority w:val="0"/>
    <w:pPr>
      <w:ind w:left="100" w:leftChars="2500"/>
    </w:pPr>
  </w:style>
  <w:style w:type="paragraph" w:styleId="13">
    <w:name w:val="Balloon Text"/>
    <w:basedOn w:val="1"/>
    <w:link w:val="31"/>
    <w:semiHidden/>
    <w:qFormat/>
    <w:uiPriority w:val="99"/>
    <w:rPr>
      <w:sz w:val="18"/>
      <w:szCs w:val="18"/>
    </w:rPr>
  </w:style>
  <w:style w:type="paragraph" w:styleId="14">
    <w:name w:val="footer"/>
    <w:basedOn w:val="1"/>
    <w:link w:val="25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4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unhideWhenUsed/>
    <w:uiPriority w:val="39"/>
    <w:pPr>
      <w:widowControl/>
      <w:spacing w:after="100" w:line="276" w:lineRule="auto"/>
      <w:jc w:val="left"/>
    </w:pPr>
    <w:rPr>
      <w:rFonts w:ascii="Calibri" w:hAnsi="Calibri"/>
      <w:kern w:val="0"/>
      <w:sz w:val="22"/>
      <w:szCs w:val="22"/>
    </w:rPr>
  </w:style>
  <w:style w:type="paragraph" w:styleId="17">
    <w:name w:val="toc 2"/>
    <w:basedOn w:val="1"/>
    <w:next w:val="1"/>
    <w:uiPriority w:val="39"/>
    <w:pPr>
      <w:ind w:left="420" w:leftChars="200"/>
    </w:pPr>
  </w:style>
  <w:style w:type="paragraph" w:styleId="18">
    <w:name w:val="HTML Preformatted"/>
    <w:basedOn w:val="1"/>
    <w:link w:val="27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eastAsia="Times New Roman" w:cs="Courier New"/>
      <w:kern w:val="0"/>
      <w:sz w:val="20"/>
      <w:szCs w:val="20"/>
    </w:rPr>
  </w:style>
  <w:style w:type="table" w:styleId="20">
    <w:name w:val="Table Grid"/>
    <w:basedOn w:val="19"/>
    <w:qFormat/>
    <w:uiPriority w:val="59"/>
    <w:rPr>
      <w:rFonts w:ascii="Calibri" w:hAnsi="Calibri" w:eastAsia="Times New Roman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FollowedHyperlink"/>
    <w:unhideWhenUsed/>
    <w:qFormat/>
    <w:uiPriority w:val="99"/>
    <w:rPr>
      <w:color w:val="800080"/>
      <w:u w:val="single"/>
    </w:rPr>
  </w:style>
  <w:style w:type="character" w:styleId="23">
    <w:name w:val="Hyperlink"/>
    <w:unhideWhenUsed/>
    <w:qFormat/>
    <w:uiPriority w:val="99"/>
    <w:rPr>
      <w:color w:val="0000FF"/>
      <w:u w:val="single"/>
    </w:rPr>
  </w:style>
  <w:style w:type="character" w:customStyle="1" w:styleId="24">
    <w:name w:val="页眉 字符1"/>
    <w:link w:val="15"/>
    <w:qFormat/>
    <w:uiPriority w:val="0"/>
    <w:rPr>
      <w:kern w:val="2"/>
      <w:sz w:val="18"/>
      <w:szCs w:val="18"/>
    </w:rPr>
  </w:style>
  <w:style w:type="character" w:customStyle="1" w:styleId="25">
    <w:name w:val="页脚 字符1"/>
    <w:link w:val="14"/>
    <w:qFormat/>
    <w:uiPriority w:val="99"/>
    <w:rPr>
      <w:kern w:val="2"/>
      <w:sz w:val="18"/>
      <w:szCs w:val="18"/>
    </w:rPr>
  </w:style>
  <w:style w:type="character" w:customStyle="1" w:styleId="26">
    <w:name w:val="标题 1 字符"/>
    <w:link w:val="2"/>
    <w:qFormat/>
    <w:uiPriority w:val="9"/>
    <w:rPr>
      <w:rFonts w:ascii="Cambria" w:hAnsi="Cambria"/>
      <w:b/>
      <w:bCs/>
      <w:color w:val="365F91"/>
      <w:sz w:val="28"/>
      <w:szCs w:val="28"/>
    </w:rPr>
  </w:style>
  <w:style w:type="character" w:customStyle="1" w:styleId="27">
    <w:name w:val="HTML 预设格式 字符"/>
    <w:link w:val="18"/>
    <w:uiPriority w:val="99"/>
    <w:rPr>
      <w:rFonts w:ascii="Courier New" w:hAnsi="Courier New" w:eastAsia="Times New Roman" w:cs="Courier New"/>
    </w:rPr>
  </w:style>
  <w:style w:type="paragraph" w:customStyle="1" w:styleId="28">
    <w:name w:val="msonormal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9">
    <w:name w:val="页眉 字符"/>
    <w:semiHidden/>
    <w:uiPriority w:val="99"/>
    <w:rPr>
      <w:rFonts w:ascii="Calibri" w:hAnsi="Calibri" w:eastAsia="宋体" w:cs="Times New Roman"/>
      <w:sz w:val="22"/>
      <w:szCs w:val="22"/>
    </w:rPr>
  </w:style>
  <w:style w:type="character" w:customStyle="1" w:styleId="30">
    <w:name w:val="页脚 字符"/>
    <w:semiHidden/>
    <w:uiPriority w:val="99"/>
    <w:rPr>
      <w:rFonts w:ascii="Calibri" w:hAnsi="Calibri" w:eastAsia="宋体" w:cs="Times New Roman"/>
      <w:sz w:val="22"/>
      <w:szCs w:val="22"/>
    </w:rPr>
  </w:style>
  <w:style w:type="character" w:customStyle="1" w:styleId="31">
    <w:name w:val="批注框文本 字符"/>
    <w:link w:val="13"/>
    <w:semiHidden/>
    <w:uiPriority w:val="99"/>
    <w:rPr>
      <w:kern w:val="2"/>
      <w:sz w:val="18"/>
      <w:szCs w:val="18"/>
    </w:rPr>
  </w:style>
  <w:style w:type="paragraph" w:customStyle="1" w:styleId="32">
    <w:name w:val="列表段落"/>
    <w:basedOn w:val="1"/>
    <w:qFormat/>
    <w:uiPriority w:val="34"/>
    <w:pPr>
      <w:widowControl/>
      <w:spacing w:after="200" w:line="276" w:lineRule="auto"/>
      <w:ind w:left="720"/>
      <w:contextualSpacing/>
      <w:jc w:val="left"/>
    </w:pPr>
    <w:rPr>
      <w:rFonts w:ascii="Calibri" w:hAnsi="Calibri"/>
      <w:kern w:val="0"/>
      <w:sz w:val="22"/>
      <w:szCs w:val="22"/>
    </w:rPr>
  </w:style>
  <w:style w:type="paragraph" w:customStyle="1" w:styleId="33">
    <w:name w:val="TOC Heading"/>
    <w:basedOn w:val="2"/>
    <w:next w:val="1"/>
    <w:semiHidden/>
    <w:unhideWhenUsed/>
    <w:qFormat/>
    <w:uiPriority w:val="39"/>
    <w:pPr>
      <w:outlineLvl w:val="9"/>
    </w:pPr>
  </w:style>
  <w:style w:type="character" w:customStyle="1" w:styleId="34">
    <w:name w:val="标题 2 字符"/>
    <w:link w:val="3"/>
    <w:uiPriority w:val="0"/>
    <w:rPr>
      <w:rFonts w:ascii="等线 Light" w:hAnsi="等线 Light" w:eastAsia="等线 Light"/>
      <w:b/>
      <w:bCs/>
      <w:kern w:val="2"/>
      <w:sz w:val="32"/>
      <w:szCs w:val="32"/>
    </w:rPr>
  </w:style>
  <w:style w:type="character" w:customStyle="1" w:styleId="35">
    <w:name w:val="标题 3 字符"/>
    <w:link w:val="4"/>
    <w:uiPriority w:val="0"/>
    <w:rPr>
      <w:b/>
      <w:bCs/>
      <w:kern w:val="2"/>
      <w:sz w:val="32"/>
      <w:szCs w:val="32"/>
    </w:rPr>
  </w:style>
  <w:style w:type="character" w:customStyle="1" w:styleId="36">
    <w:name w:val="未处理的提及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37">
    <w:name w:val="内容"/>
    <w:basedOn w:val="1"/>
    <w:uiPriority w:val="0"/>
    <w:pPr>
      <w:spacing w:line="288" w:lineRule="auto"/>
      <w:ind w:firstLine="200" w:firstLineChars="200"/>
    </w:pPr>
  </w:style>
  <w:style w:type="paragraph" w:customStyle="1" w:styleId="38">
    <w:name w:val="Default"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Times New Roman"/>
      <w:color w:val="000000"/>
      <w:sz w:val="24"/>
      <w:szCs w:val="24"/>
      <w:lang w:val="en-US" w:eastAsia="zh-CN" w:bidi="ar-SA"/>
    </w:rPr>
  </w:style>
  <w:style w:type="character" w:customStyle="1" w:styleId="39">
    <w:name w:val="标题 4 字符"/>
    <w:link w:val="5"/>
    <w:semiHidden/>
    <w:qFormat/>
    <w:uiPriority w:val="0"/>
    <w:rPr>
      <w:rFonts w:ascii="等线 Light" w:hAnsi="等线 Light" w:eastAsia="等线 Light"/>
      <w:b/>
      <w:bCs/>
      <w:kern w:val="2"/>
      <w:sz w:val="28"/>
      <w:szCs w:val="28"/>
    </w:rPr>
  </w:style>
  <w:style w:type="character" w:customStyle="1" w:styleId="40">
    <w:name w:val="标题 5 字符"/>
    <w:link w:val="6"/>
    <w:semiHidden/>
    <w:qFormat/>
    <w:uiPriority w:val="0"/>
    <w:rPr>
      <w:b/>
      <w:bCs/>
      <w:kern w:val="2"/>
      <w:sz w:val="28"/>
      <w:szCs w:val="28"/>
    </w:rPr>
  </w:style>
  <w:style w:type="character" w:customStyle="1" w:styleId="41">
    <w:name w:val="标题 6 字符"/>
    <w:link w:val="7"/>
    <w:semiHidden/>
    <w:qFormat/>
    <w:uiPriority w:val="0"/>
    <w:rPr>
      <w:rFonts w:ascii="等线 Light" w:hAnsi="等线 Light" w:eastAsia="等线 Light"/>
      <w:b/>
      <w:bCs/>
      <w:kern w:val="2"/>
      <w:sz w:val="24"/>
      <w:szCs w:val="24"/>
    </w:rPr>
  </w:style>
  <w:style w:type="character" w:customStyle="1" w:styleId="42">
    <w:name w:val="标题 7 字符"/>
    <w:link w:val="8"/>
    <w:semiHidden/>
    <w:qFormat/>
    <w:uiPriority w:val="0"/>
    <w:rPr>
      <w:b/>
      <w:bCs/>
      <w:kern w:val="2"/>
      <w:sz w:val="24"/>
      <w:szCs w:val="24"/>
    </w:rPr>
  </w:style>
  <w:style w:type="character" w:customStyle="1" w:styleId="43">
    <w:name w:val="标题 8 字符"/>
    <w:link w:val="9"/>
    <w:semiHidden/>
    <w:qFormat/>
    <w:uiPriority w:val="0"/>
    <w:rPr>
      <w:rFonts w:ascii="等线 Light" w:hAnsi="等线 Light" w:eastAsia="等线 Light"/>
      <w:kern w:val="2"/>
      <w:sz w:val="24"/>
      <w:szCs w:val="24"/>
    </w:rPr>
  </w:style>
  <w:style w:type="character" w:customStyle="1" w:styleId="44">
    <w:name w:val="标题 9 字符"/>
    <w:link w:val="10"/>
    <w:semiHidden/>
    <w:qFormat/>
    <w:uiPriority w:val="0"/>
    <w:rPr>
      <w:rFonts w:ascii="等线 Light" w:hAnsi="等线 Light" w:eastAsia="等线 Light"/>
      <w:kern w:val="2"/>
      <w:sz w:val="21"/>
      <w:szCs w:val="21"/>
    </w:rPr>
  </w:style>
  <w:style w:type="character" w:customStyle="1" w:styleId="45">
    <w:name w:val="日期 字符"/>
    <w:link w:val="12"/>
    <w:qFormat/>
    <w:uiPriority w:val="0"/>
    <w:rPr>
      <w:kern w:val="2"/>
      <w:sz w:val="21"/>
      <w:szCs w:val="24"/>
    </w:rPr>
  </w:style>
  <w:style w:type="paragraph" w:styleId="46">
    <w:name w:val="List Paragraph"/>
    <w:basedOn w:val="1"/>
    <w:qFormat/>
    <w:uiPriority w:val="34"/>
    <w:pPr>
      <w:ind w:firstLine="420" w:firstLineChars="200"/>
    </w:pPr>
  </w:style>
  <w:style w:type="paragraph" w:customStyle="1" w:styleId="47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48">
    <w:name w:val="WPSOffice手动目录 3"/>
    <w:uiPriority w:val="0"/>
    <w:pPr>
      <w:ind w:leftChars="400"/>
    </w:pPr>
    <w:rPr>
      <w:sz w:val="20"/>
      <w:szCs w:val="20"/>
    </w:rPr>
  </w:style>
  <w:style w:type="paragraph" w:customStyle="1" w:styleId="49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6CA0A7-2B34-4A78-832E-5690AC65FC3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番茄花园</Company>
  <Pages>1</Pages>
  <Words>37</Words>
  <Characters>213</Characters>
  <Lines>1</Lines>
  <Paragraphs>1</Paragraphs>
  <TotalTime>3</TotalTime>
  <ScaleCrop>false</ScaleCrop>
  <LinksUpToDate>false</LinksUpToDate>
  <CharactersWithSpaces>249</CharactersWithSpaces>
  <Application>WPS Office_12.1.0.15946_F1E327BC-269C-435d-A152-05C5408002CA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2022-11-08T02:41:00Z</dcterms:created>
  <dc:creator>lxy</dc:creator>
  <cp:lastModifiedBy>WPS_1671249604</cp:lastModifiedBy>
  <cp:lastPrinted>2008-11-21T03:00:00Z</cp:lastPrinted>
  <dcterms:modified xsi:type="dcterms:W3CDTF">2023-12-07T14:23:44Z</dcterms:modified>
  <cp:revision>125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2052-12.1.0.15946</vt:lpwstr>
  </property>
  <property fmtid="{D5CDD505-2E9C-101B-9397-08002B2CF9AE}" pid="3" name="ICV">
    <vt:lpwstr>5CA414DDA5D24857B80930C38ED61C57_13</vt:lpwstr>
  </property>
</Properties>
</file>