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Київський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національний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університет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імені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Тараса Шевченка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8C5EAE">
        <w:rPr>
          <w:rFonts w:ascii="Times New Roman" w:eastAsia="Times New Roman" w:hAnsi="Times New Roman" w:cs="Times New Roman"/>
          <w:b/>
          <w:sz w:val="32"/>
        </w:rPr>
        <w:t xml:space="preserve">Факультет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комп’ютерних</w:t>
      </w:r>
      <w:proofErr w:type="spellEnd"/>
      <w:r w:rsidRPr="008C5EAE">
        <w:rPr>
          <w:rFonts w:ascii="Times New Roman" w:eastAsia="Times New Roman" w:hAnsi="Times New Roman" w:cs="Times New Roman"/>
          <w:b/>
          <w:sz w:val="32"/>
        </w:rPr>
        <w:t xml:space="preserve"> наук та </w:t>
      </w:r>
      <w:proofErr w:type="spellStart"/>
      <w:r w:rsidRPr="008C5EAE">
        <w:rPr>
          <w:rFonts w:ascii="Times New Roman" w:eastAsia="Times New Roman" w:hAnsi="Times New Roman" w:cs="Times New Roman"/>
          <w:b/>
          <w:sz w:val="32"/>
        </w:rPr>
        <w:t>кібернетики</w:t>
      </w:r>
      <w:proofErr w:type="spellEnd"/>
    </w:p>
    <w:p w:rsidR="003463E1" w:rsidRDefault="003463E1" w:rsidP="003463E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3463E1">
        <w:rPr>
          <w:rFonts w:ascii="Times New Roman" w:eastAsia="Times New Roman" w:hAnsi="Times New Roman" w:cs="Times New Roman"/>
          <w:b/>
          <w:sz w:val="32"/>
        </w:rPr>
        <w:t>Спеціальність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463E1">
        <w:rPr>
          <w:rFonts w:ascii="Times New Roman" w:eastAsia="Times New Roman" w:hAnsi="Times New Roman" w:cs="Times New Roman"/>
          <w:b/>
          <w:sz w:val="32"/>
        </w:rPr>
        <w:t>програмна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3463E1">
        <w:rPr>
          <w:rFonts w:ascii="Times New Roman" w:eastAsia="Times New Roman" w:hAnsi="Times New Roman" w:cs="Times New Roman"/>
          <w:b/>
          <w:sz w:val="32"/>
        </w:rPr>
        <w:t>інженерія</w:t>
      </w:r>
    </w:p>
    <w:p w:rsidR="00280E2E" w:rsidRPr="003463E1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lang w:val="uk-UA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6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56"/>
        </w:rPr>
        <w:t>Алгоритми</w:t>
      </w:r>
      <w:proofErr w:type="spellEnd"/>
      <w:r w:rsidRPr="008C5EAE">
        <w:rPr>
          <w:rFonts w:ascii="Times New Roman" w:eastAsia="Times New Roman" w:hAnsi="Times New Roman" w:cs="Times New Roman"/>
          <w:b/>
          <w:sz w:val="56"/>
        </w:rPr>
        <w:t xml:space="preserve"> та </w:t>
      </w:r>
      <w:proofErr w:type="spellStart"/>
      <w:r w:rsidRPr="008C5EAE">
        <w:rPr>
          <w:rFonts w:ascii="Times New Roman" w:eastAsia="Times New Roman" w:hAnsi="Times New Roman" w:cs="Times New Roman"/>
          <w:b/>
          <w:sz w:val="56"/>
        </w:rPr>
        <w:t>складність</w:t>
      </w:r>
      <w:proofErr w:type="spellEnd"/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44"/>
        </w:rPr>
        <w:t>Завдання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Pr="008C5EAE">
        <w:rPr>
          <w:rFonts w:ascii="Times New Roman" w:eastAsia="Segoe UI Symbol" w:hAnsi="Times New Roman" w:cs="Times New Roman"/>
          <w:b/>
          <w:sz w:val="44"/>
        </w:rPr>
        <w:t>№</w:t>
      </w:r>
      <w:r w:rsidRPr="008C5EAE">
        <w:rPr>
          <w:rFonts w:ascii="Times New Roman" w:eastAsia="Times New Roman" w:hAnsi="Times New Roman" w:cs="Times New Roman"/>
          <w:b/>
          <w:sz w:val="44"/>
        </w:rPr>
        <w:t xml:space="preserve"> 1</w:t>
      </w: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44"/>
        </w:rPr>
        <w:t>Звіт</w:t>
      </w:r>
      <w:proofErr w:type="spellEnd"/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3463E1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</w:p>
    <w:p w:rsidR="00280E2E" w:rsidRPr="008C5EAE" w:rsidRDefault="00280E2E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8C5E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Студент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групи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К-28</w:t>
      </w:r>
    </w:p>
    <w:p w:rsidR="00280E2E" w:rsidRPr="008C5EAE" w:rsidRDefault="008C5EA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>Саллям Салех</w:t>
      </w: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80E2E" w:rsidRPr="008C5EAE" w:rsidRDefault="00280E2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80E2E" w:rsidRPr="00470EF3" w:rsidRDefault="00470E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Київ-201</w:t>
      </w:r>
      <w:r>
        <w:rPr>
          <w:rFonts w:ascii="Times New Roman" w:eastAsia="Times New Roman" w:hAnsi="Times New Roman" w:cs="Times New Roman"/>
          <w:b/>
          <w:sz w:val="28"/>
          <w:lang w:val="en-US"/>
        </w:rPr>
        <w:t>9</w:t>
      </w:r>
      <w:bookmarkStart w:id="0" w:name="_GoBack"/>
      <w:bookmarkEnd w:id="0"/>
    </w:p>
    <w:p w:rsidR="008C5EAE" w:rsidRPr="008C5EAE" w:rsidRDefault="008C5EAE">
      <w:pPr>
        <w:rPr>
          <w:rFonts w:ascii="Times New Roman" w:eastAsia="Times New Roman" w:hAnsi="Times New Roman" w:cs="Times New Roman"/>
          <w:b/>
          <w:sz w:val="28"/>
        </w:rPr>
      </w:pPr>
      <w:r w:rsidRPr="008C5EAE"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280E2E" w:rsidRPr="008C5EAE" w:rsidRDefault="003463E1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lastRenderedPageBreak/>
        <w:t>Умова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</w:p>
    <w:p w:rsidR="00280E2E" w:rsidRPr="008C5EAE" w:rsidRDefault="00280E2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Реалізуйте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багатофазне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злиттям</w:t>
      </w:r>
      <w:proofErr w:type="spellEnd"/>
    </w:p>
    <w:p w:rsidR="00280E2E" w:rsidRPr="008C5EAE" w:rsidRDefault="003463E1">
      <w:pPr>
        <w:keepNext/>
        <w:keepLine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злиттям</w:t>
      </w:r>
      <w:proofErr w:type="spellEnd"/>
    </w:p>
    <w:p w:rsidR="00280E2E" w:rsidRPr="008C5EAE" w:rsidRDefault="003463E1">
      <w:pPr>
        <w:keepNext/>
        <w:keepLines/>
        <w:spacing w:before="40"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Опис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алгоритму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а)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Ідея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алгоритму полягає в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розділенні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частини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Впорядкування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кожної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частин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рекурсивно.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Потім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відбувається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двох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упорядкованих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ділянок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в одну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впорядковану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ділянку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нашого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б)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Працює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, списками.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ab/>
        <w:t xml:space="preserve">в)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Інваріант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на кожному рекурсивному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виклику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розбиваємо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a[0..n/2] та a[n/2+1..n-1] і рекурсивно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їх.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виклику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n-1], n=1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відсортованим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завершення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рекурсії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підмасиви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n/2] та a[n/2+1..n-1]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a[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0..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n-1]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відсортований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keepNext/>
        <w:keepLines/>
        <w:spacing w:before="40" w:after="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Аналіз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алгоритму</w: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Щоб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алгоритму,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складемо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рекурентне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співвідношення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Нехай T(n) –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тоді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справедливо </w:t>
      </w:r>
      <w:r w:rsidRPr="008C5EAE">
        <w:rPr>
          <w:rFonts w:ascii="Times New Roman" w:hAnsi="Times New Roman" w:cs="Times New Roman"/>
        </w:rPr>
        <w:object w:dxaOrig="3186" w:dyaOrig="396">
          <v:rect id="rectole0000000000" o:spid="_x0000_i1025" style="width:159.6pt;height:19.8pt" o:ole="" o:preferrelative="t" stroked="f">
            <v:imagedata r:id="rId4" o:title=""/>
          </v:rect>
          <o:OLEObject Type="Embed" ProgID="StaticMetafile" ShapeID="rectole0000000000" DrawAspect="Content" ObjectID="_1636873401" r:id="rId5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O(n) – час,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необхідний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двох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масивів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Розпишемо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це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співвідношення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r w:rsidRPr="008C5EAE">
        <w:rPr>
          <w:rFonts w:ascii="Times New Roman" w:hAnsi="Times New Roman" w:cs="Times New Roman"/>
        </w:rPr>
        <w:object w:dxaOrig="9072" w:dyaOrig="413">
          <v:rect id="rectole0000000001" o:spid="_x0000_i1026" style="width:453.6pt;height:20.4pt" o:ole="" o:preferrelative="t" stroked="f">
            <v:imagedata r:id="rId6" o:title=""/>
          </v:rect>
          <o:OLEObject Type="Embed" ProgID="StaticMetafile" ShapeID="rectole0000000001" DrawAspect="Content" ObjectID="_1636873402" r:id="rId7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Залишилося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k. Ми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знаємо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, що 2^k=n, значить </w:t>
      </w:r>
      <w:r w:rsidRPr="008C5EAE">
        <w:rPr>
          <w:rFonts w:ascii="Times New Roman" w:hAnsi="Times New Roman" w:cs="Times New Roman"/>
        </w:rPr>
        <w:object w:dxaOrig="1242" w:dyaOrig="306">
          <v:rect id="rectole0000000002" o:spid="_x0000_i1027" style="width:62.4pt;height:15.6pt" o:ole="" o:preferrelative="t" stroked="f">
            <v:imagedata r:id="rId8" o:title=""/>
          </v:rect>
          <o:OLEObject Type="Embed" ProgID="StaticMetafile" ShapeID="rectole0000000002" DrawAspect="Content" ObjectID="_1636873403" r:id="rId9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Рівняння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приймає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вигляд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hAnsi="Times New Roman" w:cs="Times New Roman"/>
        </w:rPr>
        <w:object w:dxaOrig="3528" w:dyaOrig="324">
          <v:rect id="rectole0000000003" o:spid="_x0000_i1028" style="width:176.4pt;height:16.2pt" o:ole="" o:preferrelative="t" stroked="f">
            <v:imagedata r:id="rId10" o:title=""/>
          </v:rect>
          <o:OLEObject Type="Embed" ProgID="StaticMetafile" ShapeID="rectole0000000003" DrawAspect="Content" ObjectID="_1636873404" r:id="rId11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. Так як T(1) – константа, то </w:t>
      </w:r>
      <w:r w:rsidRPr="008C5EAE">
        <w:rPr>
          <w:rFonts w:ascii="Times New Roman" w:hAnsi="Times New Roman" w:cs="Times New Roman"/>
        </w:rPr>
        <w:object w:dxaOrig="2717" w:dyaOrig="378">
          <v:rect id="rectole0000000004" o:spid="_x0000_i1029" style="width:135.6pt;height:19.2pt" o:ole="" o:preferrelative="t" stroked="f">
            <v:imagedata r:id="rId12" o:title=""/>
          </v:rect>
          <o:OLEObject Type="Embed" ProgID="StaticMetafile" ShapeID="rectole0000000004" DrawAspect="Content" ObjectID="_1636873405" r:id="rId13"/>
        </w:object>
      </w:r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hAnsi="Times New Roman" w:cs="Times New Roman"/>
        </w:rPr>
        <w:object w:dxaOrig="2573" w:dyaOrig="378">
          <v:rect id="rectole0000000005" o:spid="_x0000_i1030" style="width:128.4pt;height:19.2pt" o:ole="" o:preferrelative="t" stroked="f">
            <v:imagedata r:id="rId14" o:title=""/>
          </v:rect>
          <o:OLEObject Type="Embed" ProgID="StaticMetafile" ShapeID="rectole0000000005" DrawAspect="Content" ObjectID="_1636873406" r:id="rId15"/>
        </w:object>
      </w:r>
    </w:p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Часова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складність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найгрша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</w:t>
      </w:r>
      <w:proofErr w:type="gramStart"/>
      <w:r w:rsidRPr="008C5EAE">
        <w:rPr>
          <w:rFonts w:ascii="Times New Roman" w:eastAsia="Times New Roman" w:hAnsi="Times New Roman" w:cs="Times New Roman"/>
          <w:sz w:val="28"/>
        </w:rPr>
        <w:t>O(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середня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O(n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найкраща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: O(n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)</w:t>
      </w: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Cкладність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b/>
          <w:sz w:val="28"/>
        </w:rPr>
        <w:t>:</w:t>
      </w:r>
      <w:r w:rsidRPr="008C5EAE">
        <w:rPr>
          <w:rFonts w:ascii="Times New Roman" w:eastAsia="Times New Roman" w:hAnsi="Times New Roman" w:cs="Times New Roman"/>
          <w:sz w:val="28"/>
        </w:rPr>
        <w:t xml:space="preserve"> O(n)+O(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)=O(n), O(n) –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використовується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додаткового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, O(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logn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) – максимальна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глибина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рекурсії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1112"/>
      </w:tblGrid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Time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(s)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  <w:shd w:val="clear" w:color="auto" w:fill="FFFFFF"/>
              </w:rPr>
              <w:t>0.01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0.081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0.446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0.831</w:t>
            </w:r>
          </w:p>
        </w:tc>
      </w:tr>
    </w:tbl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Отже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,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вхідних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даних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 w:rsidRPr="008C5EAE">
        <w:rPr>
          <w:rFonts w:ascii="Times New Roman" w:eastAsia="Times New Roman" w:hAnsi="Times New Roman" w:cs="Times New Roman"/>
          <w:sz w:val="28"/>
        </w:rPr>
        <w:t>розміру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 n</w:t>
      </w:r>
      <w:proofErr w:type="gramEnd"/>
      <w:r w:rsidRPr="008C5EAE">
        <w:rPr>
          <w:rFonts w:ascii="Times New Roman" w:eastAsia="Times New Roman" w:hAnsi="Times New Roman" w:cs="Times New Roman"/>
          <w:sz w:val="28"/>
        </w:rPr>
        <w:t xml:space="preserve">, час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описується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рівнянням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y=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1.583333333333E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11x^2+1.0075E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5x</w:t>
      </w:r>
      <w:r w:rsidRPr="008C5EAE">
        <w:rPr>
          <w:rFonts w:ascii="Times New Roman" w:eastAsia="Cambria Math" w:hAnsi="Times New Roman" w:cs="Times New Roman"/>
          <w:color w:val="000000"/>
          <w:sz w:val="28"/>
          <w:shd w:val="clear" w:color="auto" w:fill="FFFFFF"/>
        </w:rPr>
        <w:t>−</w:t>
      </w:r>
      <w:r w:rsidRPr="008C5EAE">
        <w:rPr>
          <w:rFonts w:ascii="Times New Roman" w:eastAsia="Times New Roman" w:hAnsi="Times New Roman" w:cs="Times New Roman"/>
          <w:color w:val="000000"/>
          <w:sz w:val="28"/>
          <w:shd w:val="clear" w:color="auto" w:fill="FFFFFF"/>
        </w:rPr>
        <w:t>0.01816666666666</w:t>
      </w: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Використана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пам’ять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1756"/>
      </w:tblGrid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Memory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(KB)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840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lastRenderedPageBreak/>
              <w:t>10000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980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2000</w:t>
            </w:r>
          </w:p>
        </w:tc>
      </w:tr>
    </w:tbl>
    <w:p w:rsidR="00280E2E" w:rsidRPr="008C5EAE" w:rsidRDefault="00280E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p w:rsidR="00280E2E" w:rsidRPr="008C5EAE" w:rsidRDefault="003463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Відношення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до часу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при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N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елементів</w:t>
      </w:r>
      <w:proofErr w:type="spellEnd"/>
    </w:p>
    <w:tbl>
      <w:tblPr>
        <w:tblW w:w="0" w:type="auto"/>
        <w:tblInd w:w="396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0"/>
        <w:gridCol w:w="2720"/>
      </w:tblGrid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N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Memory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(KB)/</w:t>
            </w:r>
            <w:proofErr w:type="spellStart"/>
            <w:r w:rsidRPr="008C5EAE">
              <w:rPr>
                <w:rFonts w:ascii="Times New Roman" w:eastAsia="Times New Roman" w:hAnsi="Times New Roman" w:cs="Times New Roman"/>
                <w:sz w:val="28"/>
              </w:rPr>
              <w:t>Time</w:t>
            </w:r>
            <w:proofErr w:type="spellEnd"/>
            <w:r w:rsidRPr="008C5EAE">
              <w:rPr>
                <w:rFonts w:ascii="Times New Roman" w:eastAsia="Times New Roman" w:hAnsi="Times New Roman" w:cs="Times New Roman"/>
                <w:sz w:val="28"/>
              </w:rPr>
              <w:t>(s)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84000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12098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50000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2242</w:t>
            </w:r>
          </w:p>
        </w:tc>
      </w:tr>
      <w:tr w:rsidR="00280E2E" w:rsidRPr="008C5EAE"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100000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0E2E" w:rsidRPr="008C5EAE" w:rsidRDefault="003463E1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C5EAE">
              <w:rPr>
                <w:rFonts w:ascii="Times New Roman" w:eastAsia="Times New Roman" w:hAnsi="Times New Roman" w:cs="Times New Roman"/>
                <w:sz w:val="28"/>
              </w:rPr>
              <w:t>2406</w:t>
            </w:r>
          </w:p>
        </w:tc>
      </w:tr>
    </w:tbl>
    <w:p w:rsidR="00280E2E" w:rsidRPr="008C5EAE" w:rsidRDefault="003463E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sz w:val="28"/>
        </w:rPr>
        <w:t>Зі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зростанням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часу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програми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поступово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збільшується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8C5EAE">
        <w:rPr>
          <w:rFonts w:ascii="Times New Roman" w:eastAsia="Times New Roman" w:hAnsi="Times New Roman" w:cs="Times New Roman"/>
          <w:b/>
          <w:sz w:val="28"/>
        </w:rPr>
        <w:t>Висновок</w:t>
      </w:r>
      <w:proofErr w:type="spellEnd"/>
    </w:p>
    <w:p w:rsidR="00280E2E" w:rsidRPr="008C5EAE" w:rsidRDefault="003463E1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  <w:r w:rsidRPr="008C5EAE">
        <w:rPr>
          <w:rFonts w:ascii="Times New Roman" w:eastAsia="Times New Roman" w:hAnsi="Times New Roman" w:cs="Times New Roman"/>
          <w:sz w:val="28"/>
        </w:rPr>
        <w:t xml:space="preserve">Метод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є дуже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ефективним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, але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потребує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додаткової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8C5EAE"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 w:rsidRPr="008C5EAE">
        <w:rPr>
          <w:rFonts w:ascii="Times New Roman" w:eastAsia="Times New Roman" w:hAnsi="Times New Roman" w:cs="Times New Roman"/>
          <w:sz w:val="28"/>
        </w:rPr>
        <w:t>.</w:t>
      </w:r>
    </w:p>
    <w:p w:rsidR="00280E2E" w:rsidRPr="008C5EAE" w:rsidRDefault="00280E2E">
      <w:pPr>
        <w:spacing w:after="200" w:line="276" w:lineRule="auto"/>
        <w:rPr>
          <w:rFonts w:ascii="Times New Roman" w:eastAsia="Times New Roman" w:hAnsi="Times New Roman" w:cs="Times New Roman"/>
          <w:sz w:val="28"/>
        </w:rPr>
      </w:pPr>
    </w:p>
    <w:sectPr w:rsidR="00280E2E" w:rsidRPr="008C5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0E2E"/>
    <w:rsid w:val="00280E2E"/>
    <w:rsid w:val="003463E1"/>
    <w:rsid w:val="00470EF3"/>
    <w:rsid w:val="008C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AE8A"/>
  <w15:docId w15:val="{D75D0D1C-71A4-4805-A09C-42CA2BF9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Салех Саллям</cp:lastModifiedBy>
  <cp:revision>4</cp:revision>
  <dcterms:created xsi:type="dcterms:W3CDTF">2019-12-03T08:05:00Z</dcterms:created>
  <dcterms:modified xsi:type="dcterms:W3CDTF">2019-12-03T08:17:00Z</dcterms:modified>
</cp:coreProperties>
</file>