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665B" w14:textId="679D31F7" w:rsidR="001E51B0" w:rsidRDefault="001E51B0" w:rsidP="001E51B0">
      <w:bookmarkStart w:id="0" w:name="_Hlk151761437"/>
      <w:r>
        <w:rPr>
          <w:rFonts w:hint="eastAsia"/>
        </w:rPr>
        <w:t xml:space="preserve">姓名： </w:t>
      </w:r>
      <w:r>
        <w:t xml:space="preserve">  </w:t>
      </w:r>
      <w:r w:rsidR="000459D5">
        <w:rPr>
          <w:rFonts w:hint="eastAsia"/>
        </w:rPr>
        <w:t>赵俊杰</w:t>
      </w:r>
      <w:r>
        <w:t xml:space="preserve">             </w:t>
      </w:r>
      <w:r>
        <w:rPr>
          <w:rFonts w:hint="eastAsia"/>
        </w:rPr>
        <w:t>学号：</w:t>
      </w:r>
      <w:r w:rsidR="000459D5">
        <w:rPr>
          <w:rFonts w:hint="eastAsia"/>
        </w:rPr>
        <w:t>2</w:t>
      </w:r>
      <w:r w:rsidR="000459D5">
        <w:t>02121018060</w:t>
      </w:r>
    </w:p>
    <w:bookmarkEnd w:id="0"/>
    <w:p w14:paraId="12368ABD" w14:textId="77777777" w:rsidR="001E51B0" w:rsidRDefault="001E51B0" w:rsidP="001E51B0">
      <w:pPr>
        <w:jc w:val="left"/>
      </w:pPr>
    </w:p>
    <w:p w14:paraId="237C1AAC" w14:textId="410C4630" w:rsidR="005C6085" w:rsidRDefault="00CE39C6" w:rsidP="00AC6405">
      <w:pPr>
        <w:pStyle w:val="a3"/>
        <w:numPr>
          <w:ilvl w:val="0"/>
          <w:numId w:val="1"/>
        </w:numPr>
        <w:ind w:firstLineChars="0"/>
        <w:jc w:val="left"/>
      </w:pPr>
      <w:r>
        <w:rPr>
          <w:rFonts w:hint="eastAsia"/>
        </w:rPr>
        <w:t>简述，使用“中断控制接收”数据帧的流程。</w:t>
      </w:r>
    </w:p>
    <w:p w14:paraId="030A231D" w14:textId="77777777" w:rsidR="001E51B0" w:rsidRDefault="001E51B0" w:rsidP="000459D5">
      <w:r>
        <w:rPr>
          <w:rFonts w:hint="eastAsia"/>
        </w:rPr>
        <w:t>答案：</w:t>
      </w:r>
    </w:p>
    <w:p w14:paraId="6E6DF40B" w14:textId="77777777" w:rsidR="000459D5" w:rsidRDefault="000459D5" w:rsidP="000459D5">
      <w:pPr>
        <w:rPr>
          <w:rFonts w:hint="eastAsia"/>
        </w:rPr>
      </w:pPr>
    </w:p>
    <w:p w14:paraId="655AB3FA" w14:textId="77777777" w:rsidR="000459D5" w:rsidRDefault="000459D5" w:rsidP="000459D5">
      <w:pPr>
        <w:jc w:val="left"/>
      </w:pPr>
      <w:r>
        <w:t>- 首先，配置串口的接收中断和空闲中断，并使能串口。</w:t>
      </w:r>
    </w:p>
    <w:p w14:paraId="63B76C56" w14:textId="77777777" w:rsidR="000459D5" w:rsidRDefault="000459D5" w:rsidP="000459D5">
      <w:pPr>
        <w:jc w:val="left"/>
      </w:pPr>
      <w:r>
        <w:t>- 然后，定义一个缓冲区和一个计数变量，用于存储和记录接收到的数据。</w:t>
      </w:r>
    </w:p>
    <w:p w14:paraId="0EC41C60" w14:textId="77777777" w:rsidR="000459D5" w:rsidRDefault="000459D5" w:rsidP="000459D5">
      <w:pPr>
        <w:jc w:val="left"/>
      </w:pPr>
      <w:r>
        <w:t>- 当串口接收到一个字节的数据时，会产生接收中断，此时在中断服务程序中将数据读取并存入缓冲区，同时增加计数变量的值。</w:t>
      </w:r>
    </w:p>
    <w:p w14:paraId="14814F64" w14:textId="77777777" w:rsidR="000459D5" w:rsidRDefault="000459D5" w:rsidP="000459D5">
      <w:pPr>
        <w:jc w:val="left"/>
      </w:pPr>
      <w:r>
        <w:t>- 当串口接收到一帧数据后，会产生空闲中断，此时在中断服务程序中先读取串口的状态寄存器和数据寄存器，以清除空闲中断标志，然后根据计数变量的值判断接收到的数据帧的长度和内容，进行相应的处理。</w:t>
      </w:r>
    </w:p>
    <w:p w14:paraId="44A36960" w14:textId="3FCF71DD" w:rsidR="00CE39C6" w:rsidRDefault="000459D5" w:rsidP="000459D5">
      <w:pPr>
        <w:jc w:val="left"/>
      </w:pPr>
      <w:r>
        <w:t>- 最后，清空缓冲区和计数变量，等待下一次的数据接收。</w:t>
      </w:r>
    </w:p>
    <w:p w14:paraId="5E965AA3" w14:textId="77777777" w:rsidR="000459D5" w:rsidRDefault="000459D5" w:rsidP="000459D5">
      <w:pPr>
        <w:jc w:val="left"/>
        <w:rPr>
          <w:rFonts w:hint="eastAsia"/>
        </w:rPr>
      </w:pPr>
    </w:p>
    <w:p w14:paraId="54BAA280" w14:textId="318C5110" w:rsidR="00CE39C6" w:rsidRDefault="00CE39C6" w:rsidP="00CE39C6">
      <w:pPr>
        <w:jc w:val="left"/>
      </w:pPr>
      <w:r>
        <w:rPr>
          <w:rFonts w:hint="eastAsia"/>
        </w:rPr>
        <w:t>2、数据通信的实现分为数据通信模型和协议类型，</w:t>
      </w:r>
      <w:proofErr w:type="gramStart"/>
      <w:r>
        <w:rPr>
          <w:rFonts w:hint="eastAsia"/>
        </w:rPr>
        <w:t>请简单</w:t>
      </w:r>
      <w:proofErr w:type="gramEnd"/>
      <w:r>
        <w:rPr>
          <w:rFonts w:hint="eastAsia"/>
        </w:rPr>
        <w:t>描述上述两部分所包含的内容。</w:t>
      </w:r>
    </w:p>
    <w:p w14:paraId="501536BE" w14:textId="77777777" w:rsidR="001E51B0" w:rsidRDefault="001E51B0" w:rsidP="001E51B0">
      <w:r>
        <w:rPr>
          <w:rFonts w:hint="eastAsia"/>
        </w:rPr>
        <w:t>答案：</w:t>
      </w:r>
    </w:p>
    <w:p w14:paraId="07F00346" w14:textId="77777777" w:rsidR="00AC6405" w:rsidRDefault="00AC6405" w:rsidP="00AC6405">
      <w:pPr>
        <w:jc w:val="left"/>
      </w:pPr>
    </w:p>
    <w:p w14:paraId="0EE70F9E" w14:textId="1D815611" w:rsidR="000459D5" w:rsidRDefault="000459D5" w:rsidP="000459D5">
      <w:pPr>
        <w:ind w:firstLineChars="200" w:firstLine="420"/>
        <w:jc w:val="left"/>
        <w:rPr>
          <w:rFonts w:hint="eastAsia"/>
        </w:rPr>
      </w:pPr>
      <w:r>
        <w:rPr>
          <w:rFonts w:hint="eastAsia"/>
        </w:rPr>
        <w:t>数据通信模型是指用于描述数据在不同层次之间的传输和处理过程的一种抽象模型，它通常由若干层组成，每一层实现一定的功能和协议，以完成数据的封装、传输、解封装等操作。数据通信模型有多种，例如</w:t>
      </w:r>
      <w:r>
        <w:t>OSI七层模型、TCP/IP四层模型、五层模型等。</w:t>
      </w:r>
    </w:p>
    <w:p w14:paraId="12C0937C" w14:textId="69C27FB7" w:rsidR="000459D5" w:rsidRPr="005C6085" w:rsidRDefault="000459D5" w:rsidP="000459D5">
      <w:pPr>
        <w:ind w:firstLineChars="200" w:firstLine="420"/>
        <w:jc w:val="left"/>
        <w:rPr>
          <w:rFonts w:hint="eastAsia"/>
        </w:rPr>
      </w:pPr>
      <w:r>
        <w:rPr>
          <w:rFonts w:hint="eastAsia"/>
        </w:rPr>
        <w:t>协议类型是指用于规范不同层次之间或同一层次之间的数据交换格式、顺序、控制方法等的一种约定，它保证了数据通信的可靠性、有效性和一致性。协议类型有很多，例如应用层的</w:t>
      </w:r>
      <w:r>
        <w:t>HTTP、FTP、SMTP等，传输层的TCP、UDP等，网络层的IP、ICMP、IGMP等，数据链路层的ARP、RARP、以太网等，物理层的RS232、X.25等。</w:t>
      </w:r>
    </w:p>
    <w:sectPr w:rsidR="000459D5" w:rsidRPr="005C608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ABFD" w14:textId="77777777" w:rsidR="00F627D3" w:rsidRDefault="00F627D3" w:rsidP="001E51B0">
      <w:r>
        <w:separator/>
      </w:r>
    </w:p>
  </w:endnote>
  <w:endnote w:type="continuationSeparator" w:id="0">
    <w:p w14:paraId="471A8912" w14:textId="77777777" w:rsidR="00F627D3" w:rsidRDefault="00F627D3" w:rsidP="001E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FD7B" w14:textId="77777777" w:rsidR="00F627D3" w:rsidRDefault="00F627D3" w:rsidP="001E51B0">
      <w:r>
        <w:separator/>
      </w:r>
    </w:p>
  </w:footnote>
  <w:footnote w:type="continuationSeparator" w:id="0">
    <w:p w14:paraId="2CDE7F66" w14:textId="77777777" w:rsidR="00F627D3" w:rsidRDefault="00F627D3" w:rsidP="001E5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8D74" w14:textId="682942D8" w:rsidR="001E51B0" w:rsidRPr="001E51B0" w:rsidRDefault="001E51B0" w:rsidP="001E51B0">
    <w:pPr>
      <w:jc w:val="center"/>
    </w:pPr>
    <w:bookmarkStart w:id="1" w:name="_Hlk151761352"/>
    <w:bookmarkStart w:id="2" w:name="_Hlk151761353"/>
    <w:r>
      <w:rPr>
        <w:rFonts w:hint="eastAsia"/>
      </w:rPr>
      <w:t>《C</w:t>
    </w:r>
    <w:r>
      <w:t>AN</w:t>
    </w:r>
    <w:r>
      <w:rPr>
        <w:rFonts w:hint="eastAsia"/>
      </w:rPr>
      <w:t>总线原理与应用》第三次作业</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03"/>
    <w:multiLevelType w:val="hybridMultilevel"/>
    <w:tmpl w:val="D9A662CA"/>
    <w:lvl w:ilvl="0" w:tplc="4496B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37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8D"/>
    <w:rsid w:val="000459D5"/>
    <w:rsid w:val="0014218D"/>
    <w:rsid w:val="001E51B0"/>
    <w:rsid w:val="003528C0"/>
    <w:rsid w:val="00385AC4"/>
    <w:rsid w:val="0050036B"/>
    <w:rsid w:val="005C6085"/>
    <w:rsid w:val="007D5102"/>
    <w:rsid w:val="007D7321"/>
    <w:rsid w:val="008571FE"/>
    <w:rsid w:val="00AC6405"/>
    <w:rsid w:val="00CE39C6"/>
    <w:rsid w:val="00CE75D3"/>
    <w:rsid w:val="00D241A5"/>
    <w:rsid w:val="00F6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C0DB1"/>
  <w15:chartTrackingRefBased/>
  <w15:docId w15:val="{A02C1B61-4988-460C-A192-1B29DB4E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405"/>
    <w:pPr>
      <w:ind w:firstLineChars="200" w:firstLine="420"/>
    </w:pPr>
  </w:style>
  <w:style w:type="paragraph" w:styleId="a4">
    <w:name w:val="header"/>
    <w:basedOn w:val="a"/>
    <w:link w:val="a5"/>
    <w:uiPriority w:val="99"/>
    <w:unhideWhenUsed/>
    <w:rsid w:val="001E51B0"/>
    <w:pPr>
      <w:tabs>
        <w:tab w:val="center" w:pos="4153"/>
        <w:tab w:val="right" w:pos="8306"/>
      </w:tabs>
      <w:snapToGrid w:val="0"/>
      <w:jc w:val="center"/>
    </w:pPr>
    <w:rPr>
      <w:sz w:val="18"/>
      <w:szCs w:val="18"/>
    </w:rPr>
  </w:style>
  <w:style w:type="character" w:customStyle="1" w:styleId="a5">
    <w:name w:val="页眉 字符"/>
    <w:basedOn w:val="a0"/>
    <w:link w:val="a4"/>
    <w:uiPriority w:val="99"/>
    <w:rsid w:val="001E51B0"/>
    <w:rPr>
      <w:sz w:val="18"/>
      <w:szCs w:val="18"/>
    </w:rPr>
  </w:style>
  <w:style w:type="paragraph" w:styleId="a6">
    <w:name w:val="footer"/>
    <w:basedOn w:val="a"/>
    <w:link w:val="a7"/>
    <w:uiPriority w:val="99"/>
    <w:unhideWhenUsed/>
    <w:rsid w:val="001E51B0"/>
    <w:pPr>
      <w:tabs>
        <w:tab w:val="center" w:pos="4153"/>
        <w:tab w:val="right" w:pos="8306"/>
      </w:tabs>
      <w:snapToGrid w:val="0"/>
      <w:jc w:val="left"/>
    </w:pPr>
    <w:rPr>
      <w:sz w:val="18"/>
      <w:szCs w:val="18"/>
    </w:rPr>
  </w:style>
  <w:style w:type="character" w:customStyle="1" w:styleId="a7">
    <w:name w:val="页脚 字符"/>
    <w:basedOn w:val="a0"/>
    <w:link w:val="a6"/>
    <w:uiPriority w:val="99"/>
    <w:rsid w:val="001E5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767">
      <w:bodyDiv w:val="1"/>
      <w:marLeft w:val="0"/>
      <w:marRight w:val="0"/>
      <w:marTop w:val="0"/>
      <w:marBottom w:val="0"/>
      <w:divBdr>
        <w:top w:val="none" w:sz="0" w:space="0" w:color="auto"/>
        <w:left w:val="none" w:sz="0" w:space="0" w:color="auto"/>
        <w:bottom w:val="none" w:sz="0" w:space="0" w:color="auto"/>
        <w:right w:val="none" w:sz="0" w:space="0" w:color="auto"/>
      </w:divBdr>
    </w:div>
    <w:div w:id="655917032">
      <w:bodyDiv w:val="1"/>
      <w:marLeft w:val="0"/>
      <w:marRight w:val="0"/>
      <w:marTop w:val="0"/>
      <w:marBottom w:val="0"/>
      <w:divBdr>
        <w:top w:val="none" w:sz="0" w:space="0" w:color="auto"/>
        <w:left w:val="none" w:sz="0" w:space="0" w:color="auto"/>
        <w:bottom w:val="none" w:sz="0" w:space="0" w:color="auto"/>
        <w:right w:val="none" w:sz="0" w:space="0" w:color="auto"/>
      </w:divBdr>
    </w:div>
    <w:div w:id="8324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MA2614</dc:creator>
  <cp:keywords/>
  <dc:description/>
  <cp:lastModifiedBy>Jerry Zhao</cp:lastModifiedBy>
  <cp:revision>18</cp:revision>
  <dcterms:created xsi:type="dcterms:W3CDTF">2022-06-23T14:43:00Z</dcterms:created>
  <dcterms:modified xsi:type="dcterms:W3CDTF">2023-12-06T12:06:00Z</dcterms:modified>
</cp:coreProperties>
</file>