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03B39C2C" w:rsidR="00B03E78" w:rsidRPr="00C33767" w:rsidRDefault="00067691" w:rsidP="0099173A">
            <w:r w:rsidRPr="00067691">
              <w:rPr>
                <w:rFonts w:hint="eastAsia"/>
              </w:rPr>
              <w:t>I2C</w:t>
            </w:r>
            <w:r w:rsidRPr="00067691">
              <w:rPr>
                <w:rFonts w:hint="eastAsia"/>
              </w:rPr>
              <w:t>实验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486EBB78" w:rsidR="00B03E78" w:rsidRDefault="00FD5A88" w:rsidP="0099173A">
            <w:r>
              <w:rPr>
                <w:rFonts w:hint="eastAsia"/>
              </w:rPr>
              <w:t>202</w:t>
            </w:r>
            <w:r w:rsidR="006F586C">
              <w:t>3</w:t>
            </w:r>
            <w:r>
              <w:rPr>
                <w:rFonts w:hint="eastAsia"/>
              </w:rPr>
              <w:t>/</w:t>
            </w:r>
            <w:r w:rsidR="000F131B">
              <w:t>11</w:t>
            </w:r>
            <w:r>
              <w:rPr>
                <w:rFonts w:hint="eastAsia"/>
              </w:rPr>
              <w:t>/</w:t>
            </w:r>
            <w:r w:rsidR="000F131B">
              <w:t>17</w:t>
            </w:r>
          </w:p>
        </w:tc>
      </w:tr>
      <w:tr w:rsidR="00C95B92" w14:paraId="361943E1" w14:textId="77777777" w:rsidTr="003803D1">
        <w:trPr>
          <w:trHeight w:val="565"/>
        </w:trPr>
        <w:tc>
          <w:tcPr>
            <w:tcW w:w="1420" w:type="dxa"/>
          </w:tcPr>
          <w:p w14:paraId="219998F5" w14:textId="024DE67C" w:rsidR="00C95B92" w:rsidRDefault="00C95B92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0120748A" w14:textId="305BE84E" w:rsidR="00C95B92" w:rsidRDefault="006F586C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55238B87" w14:textId="018FCB10" w:rsidR="00C95B92" w:rsidRDefault="00C95B92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2B7B5930" w14:textId="1C34AE5D" w:rsidR="00C95B92" w:rsidRDefault="006F586C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proofErr w:type="gramStart"/>
            <w:r w:rsidRPr="00C33767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C33767">
              <w:rPr>
                <w:rFonts w:ascii="宋体" w:hAnsi="宋体" w:hint="eastAsia"/>
                <w:szCs w:val="21"/>
              </w:rPr>
              <w:t xml:space="preserve"> 实验目的与要求</w:t>
            </w:r>
          </w:p>
          <w:p w14:paraId="1ED7B907" w14:textId="19F2383C" w:rsidR="00C33767" w:rsidRDefault="00C33767" w:rsidP="002138A0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2138A0" w:rsidRPr="002138A0">
              <w:rPr>
                <w:rFonts w:ascii="宋体" w:hAnsi="宋体" w:hint="eastAsia"/>
                <w:szCs w:val="21"/>
              </w:rPr>
              <w:t>I2C(</w:t>
            </w:r>
            <w:proofErr w:type="spellStart"/>
            <w:r w:rsidR="002138A0" w:rsidRPr="002138A0">
              <w:rPr>
                <w:rFonts w:ascii="宋体" w:hAnsi="宋体" w:hint="eastAsia"/>
                <w:szCs w:val="21"/>
              </w:rPr>
              <w:t>IIC,Inter</w:t>
            </w:r>
            <w:proofErr w:type="spellEnd"/>
            <w:r w:rsidR="002138A0" w:rsidRPr="002138A0">
              <w:rPr>
                <w:rFonts w:ascii="宋体" w:hAnsi="宋体" w:hint="eastAsia"/>
                <w:szCs w:val="21"/>
              </w:rPr>
              <w:t>－Integrated Circuit),两线式串行总线,由PHILIPS公司开发用于连接微控制器及其外围设备。它是由数据线SDA和时钟SCL构成的串行总线，可发送和接收数据。在CPU与被控IC之间、IC与IC之间进行双向传送，高速IIC总线一般可达400kbps以上。I2C总线拓扑在物理连接上非常简单，分别由SDA(串行数据线)和SCL(串行时钟线)及上拉电阻组成。通信原理是通过对SCL和SDA线高低电平时序的控制，来产生I2C总线协议所需要的信号进行数据的传递。I2C</w:t>
            </w:r>
            <w:r w:rsidR="002138A0">
              <w:rPr>
                <w:rFonts w:ascii="宋体" w:hAnsi="宋体" w:hint="eastAsia"/>
                <w:szCs w:val="21"/>
              </w:rPr>
              <w:t>在板级应用非常广泛，如果从事硬件开发，该协议是必须掌握的内容。本实验要求学生重点掌握I</w:t>
            </w:r>
            <w:r w:rsidR="002138A0">
              <w:rPr>
                <w:rFonts w:ascii="宋体" w:hAnsi="宋体"/>
                <w:szCs w:val="21"/>
              </w:rPr>
              <w:t>2C</w:t>
            </w:r>
            <w:r w:rsidR="002138A0">
              <w:rPr>
                <w:rFonts w:ascii="宋体" w:hAnsi="宋体" w:hint="eastAsia"/>
                <w:szCs w:val="21"/>
              </w:rPr>
              <w:t>的协议内容，以及代码实现。</w:t>
            </w:r>
          </w:p>
          <w:p w14:paraId="7C641A5A" w14:textId="480F47F0" w:rsidR="00D468C6" w:rsidRPr="002138A0" w:rsidRDefault="00D468C6" w:rsidP="002138A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实验要求：</w:t>
            </w:r>
          </w:p>
          <w:p w14:paraId="01496CC8" w14:textId="5545474C" w:rsidR="00D468C6" w:rsidRPr="00D468C6" w:rsidRDefault="00443E3E" w:rsidP="00D468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</w:t>
            </w:r>
            <w:r w:rsidR="00D468C6" w:rsidRPr="00D468C6">
              <w:rPr>
                <w:rFonts w:ascii="宋体" w:hAnsi="宋体" w:hint="eastAsia"/>
                <w:szCs w:val="21"/>
              </w:rPr>
              <w:t>系统第一次上电，</w:t>
            </w:r>
            <w:r w:rsidR="00B45856">
              <w:rPr>
                <w:rFonts w:ascii="宋体" w:hAnsi="宋体" w:hint="eastAsia"/>
                <w:szCs w:val="21"/>
              </w:rPr>
              <w:t>通过</w:t>
            </w:r>
            <w:r w:rsidR="00D468C6" w:rsidRPr="00D468C6">
              <w:rPr>
                <w:rFonts w:ascii="宋体" w:hAnsi="宋体" w:hint="eastAsia"/>
                <w:szCs w:val="21"/>
              </w:rPr>
              <w:t>按键1</w:t>
            </w:r>
            <w:r w:rsidR="00B45856">
              <w:rPr>
                <w:rFonts w:ascii="宋体" w:hAnsi="宋体" w:hint="eastAsia"/>
                <w:szCs w:val="21"/>
              </w:rPr>
              <w:t>按下</w:t>
            </w:r>
            <w:r w:rsidR="00D468C6" w:rsidRPr="00D468C6">
              <w:rPr>
                <w:rFonts w:ascii="宋体" w:hAnsi="宋体" w:hint="eastAsia"/>
                <w:szCs w:val="21"/>
              </w:rPr>
              <w:t>，</w:t>
            </w:r>
            <w:r w:rsidR="00285E0D">
              <w:rPr>
                <w:rFonts w:ascii="宋体" w:hAnsi="宋体" w:hint="eastAsia"/>
                <w:szCs w:val="21"/>
              </w:rPr>
              <w:t>通过I</w:t>
            </w:r>
            <w:r w:rsidR="00285E0D">
              <w:rPr>
                <w:rFonts w:ascii="宋体" w:hAnsi="宋体"/>
                <w:szCs w:val="21"/>
              </w:rPr>
              <w:t>IC</w:t>
            </w:r>
            <w:r w:rsidR="00285E0D">
              <w:rPr>
                <w:rFonts w:ascii="宋体" w:hAnsi="宋体" w:hint="eastAsia"/>
                <w:szCs w:val="21"/>
              </w:rPr>
              <w:t>总线</w:t>
            </w:r>
            <w:r w:rsidR="00D468C6" w:rsidRPr="00D468C6">
              <w:rPr>
                <w:rFonts w:ascii="宋体" w:hAnsi="宋体" w:hint="eastAsia"/>
                <w:szCs w:val="21"/>
              </w:rPr>
              <w:t>存储当前温湿度数据：t1=20，t2=40</w:t>
            </w:r>
            <w:r w:rsidR="00D55040">
              <w:rPr>
                <w:rFonts w:ascii="宋体" w:hAnsi="宋体" w:hint="eastAsia"/>
                <w:szCs w:val="21"/>
              </w:rPr>
              <w:t>，到</w:t>
            </w:r>
            <w:r w:rsidR="00FA1A7D">
              <w:rPr>
                <w:rFonts w:ascii="宋体" w:hAnsi="宋体" w:hint="eastAsia"/>
                <w:szCs w:val="21"/>
              </w:rPr>
              <w:t>存储芯片</w:t>
            </w:r>
            <w:r w:rsidR="00D55040">
              <w:rPr>
                <w:rFonts w:ascii="宋体" w:hAnsi="宋体" w:hint="eastAsia"/>
                <w:szCs w:val="21"/>
              </w:rPr>
              <w:t>2</w:t>
            </w:r>
            <w:r w:rsidR="00D55040">
              <w:rPr>
                <w:rFonts w:ascii="宋体" w:hAnsi="宋体"/>
                <w:szCs w:val="21"/>
              </w:rPr>
              <w:t>4C02</w:t>
            </w:r>
            <w:r w:rsidR="00D55040">
              <w:rPr>
                <w:rFonts w:ascii="宋体" w:hAnsi="宋体" w:hint="eastAsia"/>
                <w:szCs w:val="21"/>
              </w:rPr>
              <w:t>中</w:t>
            </w:r>
            <w:r w:rsidR="00D468C6" w:rsidRPr="00D468C6">
              <w:rPr>
                <w:rFonts w:ascii="宋体" w:hAnsi="宋体" w:hint="eastAsia"/>
                <w:szCs w:val="21"/>
              </w:rPr>
              <w:t>。</w:t>
            </w:r>
          </w:p>
          <w:p w14:paraId="49CC7182" w14:textId="1DC155D7" w:rsidR="007D2BCA" w:rsidRDefault="00443E3E" w:rsidP="000F131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（2）</w:t>
            </w:r>
            <w:r w:rsidR="00D468C6" w:rsidRPr="00D468C6">
              <w:rPr>
                <w:rFonts w:ascii="宋体" w:hAnsi="宋体" w:hint="eastAsia"/>
                <w:szCs w:val="21"/>
              </w:rPr>
              <w:t>断电，再次上电，软件读取24C02的数据（t1=20，t2=40 ），并在串口持续输出。</w:t>
            </w:r>
            <w:r w:rsidR="00806855">
              <w:rPr>
                <w:rFonts w:ascii="宋体" w:hAnsi="宋体" w:hint="eastAsia"/>
                <w:szCs w:val="21"/>
              </w:rPr>
              <w:t>要求展示核心代码</w:t>
            </w:r>
            <w:r w:rsidR="00285E0D">
              <w:rPr>
                <w:rFonts w:ascii="宋体" w:hAnsi="宋体" w:hint="eastAsia"/>
                <w:szCs w:val="21"/>
              </w:rPr>
              <w:t>并解释</w:t>
            </w:r>
            <w:r w:rsidR="00806855">
              <w:rPr>
                <w:rFonts w:ascii="宋体" w:hAnsi="宋体" w:hint="eastAsia"/>
                <w:szCs w:val="21"/>
              </w:rPr>
              <w:t>，并截图实验结果。</w:t>
            </w:r>
          </w:p>
          <w:p w14:paraId="7083AD2F" w14:textId="77777777" w:rsidR="003F6780" w:rsidRDefault="003F6780" w:rsidP="000F131B">
            <w:pPr>
              <w:rPr>
                <w:rFonts w:ascii="宋体" w:hAnsi="宋体"/>
                <w:szCs w:val="21"/>
              </w:rPr>
            </w:pPr>
          </w:p>
          <w:p w14:paraId="09CB8243" w14:textId="432B55B4" w:rsidR="003F6780" w:rsidRPr="00031DF2" w:rsidRDefault="003F6780" w:rsidP="000F131B">
            <w:pPr>
              <w:rPr>
                <w:rFonts w:ascii="宋体" w:hAnsi="宋体"/>
                <w:szCs w:val="21"/>
              </w:rPr>
            </w:pPr>
          </w:p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</w:t>
            </w:r>
            <w:proofErr w:type="gramStart"/>
            <w:r w:rsidRPr="00373FD7">
              <w:rPr>
                <w:rFonts w:hint="eastAsia"/>
              </w:rPr>
              <w:t>0.pack</w:t>
            </w:r>
            <w:proofErr w:type="gramEnd"/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proofErr w:type="spellStart"/>
            <w:r w:rsidRPr="006F5BCE">
              <w:rPr>
                <w:rFonts w:hint="eastAsia"/>
                <w:szCs w:val="21"/>
              </w:rPr>
              <w:t>STlink</w:t>
            </w:r>
            <w:proofErr w:type="spellEnd"/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2A42D763" w14:textId="10744CB7" w:rsidR="00B03E78" w:rsidRDefault="00B03E78" w:rsidP="0099173A">
            <w:r w:rsidRPr="00B03E78">
              <w:rPr>
                <w:rFonts w:hint="eastAsia"/>
                <w:b/>
              </w:rPr>
              <w:lastRenderedPageBreak/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2E34E6C6" w14:textId="3E8616D7" w:rsidR="00804EE3" w:rsidRPr="0074117F" w:rsidRDefault="00804EE3" w:rsidP="00804EE3">
            <w:pPr>
              <w:rPr>
                <w:rFonts w:ascii="宋体" w:hAnsi="宋体"/>
                <w:szCs w:val="21"/>
              </w:rPr>
            </w:pPr>
          </w:p>
          <w:p w14:paraId="2F7441B0" w14:textId="77777777" w:rsidR="0098742E" w:rsidRPr="0098742E" w:rsidRDefault="0098742E" w:rsidP="0098742E">
            <w:pPr>
              <w:rPr>
                <w:rFonts w:ascii="宋体" w:hAnsi="宋体"/>
                <w:szCs w:val="21"/>
              </w:rPr>
            </w:pPr>
            <w:r w:rsidRPr="0098742E">
              <w:rPr>
                <w:rFonts w:ascii="宋体" w:hAnsi="宋体"/>
                <w:szCs w:val="21"/>
              </w:rPr>
              <w:drawing>
                <wp:inline distT="0" distB="0" distL="0" distR="0" wp14:anchorId="6F7E9D9E" wp14:editId="6771BAF2">
                  <wp:extent cx="5274310" cy="4151630"/>
                  <wp:effectExtent l="0" t="0" r="2540" b="1270"/>
                  <wp:docPr id="892044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449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DB46" w14:textId="77777777" w:rsidR="0098742E" w:rsidRPr="0098742E" w:rsidRDefault="0098742E" w:rsidP="0098742E">
            <w:pPr>
              <w:rPr>
                <w:rFonts w:ascii="宋体" w:hAnsi="宋体"/>
                <w:szCs w:val="21"/>
              </w:rPr>
            </w:pPr>
            <w:r w:rsidRPr="0098742E">
              <w:rPr>
                <w:rFonts w:ascii="宋体" w:hAnsi="宋体" w:hint="eastAsia"/>
                <w:szCs w:val="21"/>
              </w:rPr>
              <w:t>写入：</w:t>
            </w:r>
          </w:p>
          <w:p w14:paraId="60D0DA34" w14:textId="77777777" w:rsidR="0098742E" w:rsidRPr="0098742E" w:rsidRDefault="0098742E" w:rsidP="0098742E">
            <w:pPr>
              <w:rPr>
                <w:rFonts w:ascii="宋体" w:hAnsi="宋体"/>
                <w:szCs w:val="21"/>
              </w:rPr>
            </w:pPr>
            <w:r w:rsidRPr="0098742E">
              <w:rPr>
                <w:rFonts w:ascii="宋体" w:hAnsi="宋体"/>
                <w:szCs w:val="21"/>
              </w:rPr>
              <w:drawing>
                <wp:inline distT="0" distB="0" distL="0" distR="0" wp14:anchorId="111DBC32" wp14:editId="75683AF4">
                  <wp:extent cx="4389119" cy="914400"/>
                  <wp:effectExtent l="0" t="0" r="0" b="0"/>
                  <wp:docPr id="13566021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2131" name=""/>
                          <pic:cNvPicPr/>
                        </pic:nvPicPr>
                        <pic:blipFill rotWithShape="1">
                          <a:blip r:embed="rId8"/>
                          <a:srcRect b="5512"/>
                          <a:stretch/>
                        </pic:blipFill>
                        <pic:spPr bwMode="auto">
                          <a:xfrm>
                            <a:off x="0" y="0"/>
                            <a:ext cx="4389500" cy="914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4FEB8F" w14:textId="77777777" w:rsidR="0098742E" w:rsidRPr="0098742E" w:rsidRDefault="0098742E" w:rsidP="0098742E">
            <w:pPr>
              <w:rPr>
                <w:rFonts w:ascii="宋体" w:hAnsi="宋体"/>
                <w:szCs w:val="21"/>
              </w:rPr>
            </w:pPr>
            <w:r w:rsidRPr="0098742E">
              <w:rPr>
                <w:rFonts w:ascii="宋体" w:hAnsi="宋体" w:hint="eastAsia"/>
                <w:szCs w:val="21"/>
              </w:rPr>
              <w:t>读取：</w:t>
            </w:r>
          </w:p>
          <w:p w14:paraId="2F1EDE8E" w14:textId="31D73013" w:rsidR="00561FB2" w:rsidRDefault="0098742E" w:rsidP="0099173A">
            <w:pPr>
              <w:rPr>
                <w:rFonts w:ascii="宋体" w:hAnsi="宋体" w:hint="eastAsia"/>
                <w:szCs w:val="21"/>
              </w:rPr>
            </w:pPr>
            <w:r w:rsidRPr="0098742E">
              <w:rPr>
                <w:rFonts w:ascii="宋体" w:hAnsi="宋体"/>
                <w:szCs w:val="21"/>
              </w:rPr>
              <w:drawing>
                <wp:inline distT="0" distB="0" distL="0" distR="0" wp14:anchorId="188CB243" wp14:editId="689F7407">
                  <wp:extent cx="4450466" cy="1234547"/>
                  <wp:effectExtent l="0" t="0" r="7620" b="3810"/>
                  <wp:docPr id="15135364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536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0E124" w14:textId="77777777" w:rsidR="00561FB2" w:rsidRPr="00026497" w:rsidRDefault="00561FB2" w:rsidP="0099173A"/>
          <w:p w14:paraId="052E11BF" w14:textId="536B8ABA" w:rsidR="008B5F5A" w:rsidRDefault="008B5F5A" w:rsidP="0099173A"/>
          <w:p w14:paraId="5FB5E034" w14:textId="5F67148A" w:rsidR="008B5F5A" w:rsidRDefault="008B5F5A" w:rsidP="0099173A"/>
          <w:p w14:paraId="728E7225" w14:textId="083CB437" w:rsidR="00FD5A88" w:rsidRPr="004C50BA" w:rsidRDefault="00FD5A88" w:rsidP="008B5F5A">
            <w:pPr>
              <w:rPr>
                <w:rFonts w:cs="宋体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2201F4F3" w14:textId="3C64981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2E33AB6F" w14:textId="166DC0B0" w:rsidR="008161C7" w:rsidRPr="008161C7" w:rsidRDefault="008161C7">
            <w:r w:rsidRPr="008161C7">
              <w:rPr>
                <w:rFonts w:hint="eastAsia"/>
              </w:rPr>
              <w:t>在按照要求完成实验的过程中，成功实现了对</w:t>
            </w:r>
            <w:r w:rsidRPr="008161C7">
              <w:rPr>
                <w:rFonts w:hint="eastAsia"/>
              </w:rPr>
              <w:t>I2C</w:t>
            </w:r>
            <w:r w:rsidRPr="008161C7">
              <w:rPr>
                <w:rFonts w:hint="eastAsia"/>
              </w:rPr>
              <w:t>总线的控制，数据写入和读取功能。</w:t>
            </w:r>
          </w:p>
          <w:p w14:paraId="6EDCA6DA" w14:textId="0B85CF5F" w:rsidR="008161C7" w:rsidRPr="008161C7" w:rsidRDefault="008B5F5A" w:rsidP="008161C7">
            <w:r w:rsidRPr="008B5F5A">
              <w:rPr>
                <w:rFonts w:hint="eastAsia"/>
              </w:rPr>
              <w:t>1</w:t>
            </w:r>
            <w:r w:rsidRPr="008B5F5A">
              <w:rPr>
                <w:rFonts w:hint="eastAsia"/>
              </w:rPr>
              <w:t>、</w:t>
            </w:r>
            <w:r w:rsidR="008161C7">
              <w:rPr>
                <w:rFonts w:hint="eastAsia"/>
              </w:rPr>
              <w:t>按键触发写入数据：通过按下按键</w:t>
            </w:r>
            <w:r w:rsidR="008161C7">
              <w:rPr>
                <w:rFonts w:hint="eastAsia"/>
              </w:rPr>
              <w:t>1</w:t>
            </w:r>
            <w:r w:rsidR="008161C7">
              <w:rPr>
                <w:rFonts w:hint="eastAsia"/>
              </w:rPr>
              <w:t>，成功利用</w:t>
            </w:r>
            <w:r w:rsidR="008161C7">
              <w:rPr>
                <w:rFonts w:hint="eastAsia"/>
              </w:rPr>
              <w:t>I2C</w:t>
            </w:r>
            <w:r w:rsidR="008161C7">
              <w:rPr>
                <w:rFonts w:hint="eastAsia"/>
              </w:rPr>
              <w:t>总线将温湿</w:t>
            </w:r>
            <w:proofErr w:type="gramStart"/>
            <w:r w:rsidR="008161C7">
              <w:rPr>
                <w:rFonts w:hint="eastAsia"/>
              </w:rPr>
              <w:t>度数据</w:t>
            </w:r>
            <w:proofErr w:type="gramEnd"/>
            <w:r w:rsidR="008161C7">
              <w:rPr>
                <w:rFonts w:hint="eastAsia"/>
              </w:rPr>
              <w:t xml:space="preserve"> t1=20</w:t>
            </w:r>
            <w:r w:rsidR="008161C7">
              <w:rPr>
                <w:rFonts w:hint="eastAsia"/>
              </w:rPr>
              <w:t>，</w:t>
            </w:r>
            <w:r w:rsidR="008161C7">
              <w:rPr>
                <w:rFonts w:hint="eastAsia"/>
              </w:rPr>
              <w:t xml:space="preserve">t2=40 </w:t>
            </w:r>
            <w:r w:rsidR="008161C7">
              <w:rPr>
                <w:rFonts w:hint="eastAsia"/>
              </w:rPr>
              <w:t>写入</w:t>
            </w:r>
            <w:r w:rsidR="008161C7">
              <w:rPr>
                <w:rFonts w:hint="eastAsia"/>
              </w:rPr>
              <w:t>24C02</w:t>
            </w:r>
            <w:r w:rsidR="008161C7">
              <w:rPr>
                <w:rFonts w:hint="eastAsia"/>
              </w:rPr>
              <w:t>存储芯片。</w:t>
            </w:r>
          </w:p>
          <w:p w14:paraId="0C54E1A7" w14:textId="2771222A" w:rsidR="008161C7" w:rsidRPr="008161C7" w:rsidRDefault="008161C7" w:rsidP="008161C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断电后读取数据：在断电后重新上电，通过软件读取</w:t>
            </w:r>
            <w:r>
              <w:rPr>
                <w:rFonts w:hint="eastAsia"/>
              </w:rPr>
              <w:t>24C02</w:t>
            </w:r>
            <w:r>
              <w:rPr>
                <w:rFonts w:hint="eastAsia"/>
              </w:rPr>
              <w:t>存储芯片的数据，获取到之前写入的温湿</w:t>
            </w:r>
            <w:proofErr w:type="gramStart"/>
            <w:r>
              <w:rPr>
                <w:rFonts w:hint="eastAsia"/>
              </w:rPr>
              <w:t>度数据</w:t>
            </w:r>
            <w:proofErr w:type="gramEnd"/>
            <w:r>
              <w:rPr>
                <w:rFonts w:hint="eastAsia"/>
              </w:rPr>
              <w:t xml:space="preserve"> t1=20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t2=40</w:t>
            </w:r>
            <w:r>
              <w:rPr>
                <w:rFonts w:hint="eastAsia"/>
              </w:rPr>
              <w:t>。</w:t>
            </w:r>
          </w:p>
          <w:p w14:paraId="491BF880" w14:textId="3A387701" w:rsidR="008161C7" w:rsidRPr="008161C7" w:rsidRDefault="008161C7" w:rsidP="008161C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串口输出验证：成功通过串口输出将读取到的数据进行展示，验证了数据的正确性。</w:t>
            </w:r>
          </w:p>
          <w:p w14:paraId="4DC386B7" w14:textId="233A41B9" w:rsidR="008161C7" w:rsidRDefault="008161C7" w:rsidP="008161C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核心代码展示与解释：在实验报告中附上了核心代码片段，并对其中关键部分进行了解释。</w:t>
            </w:r>
          </w:p>
          <w:p w14:paraId="6E207A65" w14:textId="34E02810" w:rsidR="008161C7" w:rsidRDefault="008161C7" w:rsidP="008161C7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实验结果截图：报告中包含了实验结果的截图，以直观展示实验的执行情况。</w:t>
            </w:r>
          </w:p>
          <w:p w14:paraId="14A43961" w14:textId="77777777" w:rsidR="008161C7" w:rsidRDefault="008161C7" w:rsidP="008161C7"/>
          <w:p w14:paraId="66E92903" w14:textId="25FC6931" w:rsidR="00631374" w:rsidRPr="007A4B05" w:rsidRDefault="004C50BA" w:rsidP="008161C7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</w:p>
          <w:p w14:paraId="0876D95B" w14:textId="2C93F889" w:rsidR="008161C7" w:rsidRDefault="008161C7" w:rsidP="008161C7">
            <w:r>
              <w:rPr>
                <w:rFonts w:hint="eastAsia"/>
              </w:rPr>
              <w:t>通过这次实验，我深入了解了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总线的工作原理和通信过程。</w:t>
            </w:r>
          </w:p>
          <w:p w14:paraId="25BA06EE" w14:textId="592692A6" w:rsidR="008161C7" w:rsidRPr="008161C7" w:rsidRDefault="008161C7" w:rsidP="008161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、实验过程中，我深入学习了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协议的具体内容，包括时序控制、数据传递等方面，提高了对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总线的理解。</w:t>
            </w:r>
          </w:p>
          <w:p w14:paraId="192A0692" w14:textId="519BE988" w:rsidR="008161C7" w:rsidRDefault="008161C7" w:rsidP="008161C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、代码实现的重要性：通过编写和调试代码，我深刻理解了协议规范在实际应用中的运作方式。代码的正确性对于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通信的成功非常关键。</w:t>
            </w:r>
          </w:p>
          <w:p w14:paraId="5A969950" w14:textId="655ADDD8" w:rsidR="008161C7" w:rsidRPr="008161C7" w:rsidRDefault="008161C7" w:rsidP="008161C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、通过实验，我不仅学到了理论知识，还锻炼了实际应用能力，包括按键触发、数据存储、断电读取等实际场景的处理。</w:t>
            </w:r>
          </w:p>
          <w:p w14:paraId="1D4E1F00" w14:textId="42F0E4D6" w:rsidR="008161C7" w:rsidRPr="008161C7" w:rsidRDefault="008161C7" w:rsidP="008161C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、在实验中，我遇到了一些问题，如数据写入后无法正确读取等，通过调试和查阅资料，我逐步解决了这些问题，提高了自己的问题解决能力。</w:t>
            </w:r>
          </w:p>
          <w:p w14:paraId="1D4BF85C" w14:textId="1721AA10" w:rsidR="00E97D0B" w:rsidRDefault="008161C7" w:rsidP="00FF7CAB">
            <w:pPr>
              <w:ind w:firstLineChars="200" w:firstLine="420"/>
            </w:pPr>
            <w:r>
              <w:rPr>
                <w:rFonts w:hint="eastAsia"/>
              </w:rPr>
              <w:t>总体而言，这次实验对于加深我对</w:t>
            </w: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总线的理解和提高实际操作能力都起到了积极的作用。在未来的学习中，我将更加灵活地运用所学知识，不断提升自己的嵌入式系统开发能力。</w:t>
            </w:r>
          </w:p>
          <w:p w14:paraId="05B3F687" w14:textId="77777777" w:rsidR="00E97D0B" w:rsidRPr="00631374" w:rsidRDefault="00E97D0B" w:rsidP="00631374"/>
          <w:p w14:paraId="71E476F0" w14:textId="514FF381" w:rsidR="00FD5A88" w:rsidRPr="00631374" w:rsidRDefault="00FD5A88"/>
        </w:tc>
      </w:tr>
    </w:tbl>
    <w:p w14:paraId="5FD7E8A0" w14:textId="77777777" w:rsidR="00224D3F" w:rsidRDefault="00224D3F" w:rsidP="00221FDF"/>
    <w:sectPr w:rsidR="00224D3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0072" w14:textId="77777777" w:rsidR="009C1FAF" w:rsidRDefault="009C1FAF" w:rsidP="00B03E78">
      <w:r>
        <w:separator/>
      </w:r>
    </w:p>
  </w:endnote>
  <w:endnote w:type="continuationSeparator" w:id="0">
    <w:p w14:paraId="229BEF68" w14:textId="77777777" w:rsidR="009C1FAF" w:rsidRDefault="009C1FAF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B4E0" w14:textId="77777777" w:rsidR="009C1FAF" w:rsidRDefault="009C1FAF" w:rsidP="00B03E78">
      <w:r>
        <w:separator/>
      </w:r>
    </w:p>
  </w:footnote>
  <w:footnote w:type="continuationSeparator" w:id="0">
    <w:p w14:paraId="1FF59692" w14:textId="77777777" w:rsidR="009C1FAF" w:rsidRDefault="009C1FAF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6"/>
  </w:num>
  <w:num w:numId="3" w16cid:durableId="793641987">
    <w:abstractNumId w:val="6"/>
  </w:num>
  <w:num w:numId="4" w16cid:durableId="1321155621">
    <w:abstractNumId w:val="1"/>
  </w:num>
  <w:num w:numId="5" w16cid:durableId="1483308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01DD2"/>
    <w:rsid w:val="000134A2"/>
    <w:rsid w:val="00023022"/>
    <w:rsid w:val="00026497"/>
    <w:rsid w:val="00031DF2"/>
    <w:rsid w:val="00051BBA"/>
    <w:rsid w:val="00067691"/>
    <w:rsid w:val="000B6986"/>
    <w:rsid w:val="000F131B"/>
    <w:rsid w:val="001403BD"/>
    <w:rsid w:val="00150095"/>
    <w:rsid w:val="00176C86"/>
    <w:rsid w:val="00193952"/>
    <w:rsid w:val="001B65DE"/>
    <w:rsid w:val="001F6F83"/>
    <w:rsid w:val="002138A0"/>
    <w:rsid w:val="00221FDF"/>
    <w:rsid w:val="00224D3F"/>
    <w:rsid w:val="0023279D"/>
    <w:rsid w:val="00285E0D"/>
    <w:rsid w:val="0031659F"/>
    <w:rsid w:val="00347F17"/>
    <w:rsid w:val="00373FD7"/>
    <w:rsid w:val="00381E46"/>
    <w:rsid w:val="003974E8"/>
    <w:rsid w:val="003F594C"/>
    <w:rsid w:val="003F6780"/>
    <w:rsid w:val="00421499"/>
    <w:rsid w:val="00443E3E"/>
    <w:rsid w:val="004A3A8E"/>
    <w:rsid w:val="004B6788"/>
    <w:rsid w:val="004C50BA"/>
    <w:rsid w:val="00507576"/>
    <w:rsid w:val="00561FB2"/>
    <w:rsid w:val="005875EF"/>
    <w:rsid w:val="005E4570"/>
    <w:rsid w:val="00617054"/>
    <w:rsid w:val="00626B6F"/>
    <w:rsid w:val="00631374"/>
    <w:rsid w:val="0064517C"/>
    <w:rsid w:val="00651462"/>
    <w:rsid w:val="006A0CAC"/>
    <w:rsid w:val="006B1C36"/>
    <w:rsid w:val="006C38F8"/>
    <w:rsid w:val="006C3FD5"/>
    <w:rsid w:val="006D5909"/>
    <w:rsid w:val="006D7F68"/>
    <w:rsid w:val="006F586C"/>
    <w:rsid w:val="006F5BCE"/>
    <w:rsid w:val="00733997"/>
    <w:rsid w:val="0074117F"/>
    <w:rsid w:val="0074690E"/>
    <w:rsid w:val="00761B84"/>
    <w:rsid w:val="00796B78"/>
    <w:rsid w:val="007A4B05"/>
    <w:rsid w:val="007B1285"/>
    <w:rsid w:val="007C331C"/>
    <w:rsid w:val="007C59EE"/>
    <w:rsid w:val="007D2BCA"/>
    <w:rsid w:val="007E1F7F"/>
    <w:rsid w:val="00804EE3"/>
    <w:rsid w:val="00806855"/>
    <w:rsid w:val="00806EBC"/>
    <w:rsid w:val="008161C7"/>
    <w:rsid w:val="0087183C"/>
    <w:rsid w:val="008915B2"/>
    <w:rsid w:val="008A5F36"/>
    <w:rsid w:val="008B5F5A"/>
    <w:rsid w:val="008C0CF4"/>
    <w:rsid w:val="008E5ADA"/>
    <w:rsid w:val="00980106"/>
    <w:rsid w:val="0098742E"/>
    <w:rsid w:val="009A4846"/>
    <w:rsid w:val="009B6D8C"/>
    <w:rsid w:val="009C1FAF"/>
    <w:rsid w:val="009D1EE1"/>
    <w:rsid w:val="00A35532"/>
    <w:rsid w:val="00A52826"/>
    <w:rsid w:val="00A74FE7"/>
    <w:rsid w:val="00AC4416"/>
    <w:rsid w:val="00AD5976"/>
    <w:rsid w:val="00B03E78"/>
    <w:rsid w:val="00B11843"/>
    <w:rsid w:val="00B45856"/>
    <w:rsid w:val="00B55B03"/>
    <w:rsid w:val="00B57100"/>
    <w:rsid w:val="00B65830"/>
    <w:rsid w:val="00B729E1"/>
    <w:rsid w:val="00BB196E"/>
    <w:rsid w:val="00BC2134"/>
    <w:rsid w:val="00BD0CFB"/>
    <w:rsid w:val="00BD7079"/>
    <w:rsid w:val="00C33767"/>
    <w:rsid w:val="00C50423"/>
    <w:rsid w:val="00C741EE"/>
    <w:rsid w:val="00C95B92"/>
    <w:rsid w:val="00CE0937"/>
    <w:rsid w:val="00CF58B6"/>
    <w:rsid w:val="00D038A5"/>
    <w:rsid w:val="00D335E9"/>
    <w:rsid w:val="00D468C6"/>
    <w:rsid w:val="00D55040"/>
    <w:rsid w:val="00D62A70"/>
    <w:rsid w:val="00D70770"/>
    <w:rsid w:val="00E37FCE"/>
    <w:rsid w:val="00E56452"/>
    <w:rsid w:val="00E6676D"/>
    <w:rsid w:val="00E81DE9"/>
    <w:rsid w:val="00E97D0B"/>
    <w:rsid w:val="00EA4382"/>
    <w:rsid w:val="00EA6D4F"/>
    <w:rsid w:val="00ED3649"/>
    <w:rsid w:val="00ED628D"/>
    <w:rsid w:val="00EE53FC"/>
    <w:rsid w:val="00F222A3"/>
    <w:rsid w:val="00F22553"/>
    <w:rsid w:val="00F7083C"/>
    <w:rsid w:val="00FA1A7D"/>
    <w:rsid w:val="00FB3B49"/>
    <w:rsid w:val="00FD4C87"/>
    <w:rsid w:val="00FD5A88"/>
    <w:rsid w:val="00FD64F2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80</cp:revision>
  <dcterms:created xsi:type="dcterms:W3CDTF">2020-05-08T02:39:00Z</dcterms:created>
  <dcterms:modified xsi:type="dcterms:W3CDTF">2023-12-24T13:27:00Z</dcterms:modified>
</cp:coreProperties>
</file>