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5qwefoexwm8" w:id="0"/>
      <w:bookmarkEnd w:id="0"/>
      <w:r w:rsidDel="00000000" w:rsidR="00000000" w:rsidRPr="00000000">
        <w:rPr>
          <w:rtl w:val="0"/>
        </w:rPr>
        <w:t xml:space="preserve">Control Lab 4: Design and Analysis of PID Controller</w:t>
      </w:r>
    </w:p>
    <w:p w:rsidR="00000000" w:rsidDel="00000000" w:rsidP="00000000" w:rsidRDefault="00000000" w:rsidRPr="00000000" w14:paraId="00000002">
      <w:pPr>
        <w:jc w:val="center"/>
        <w:rPr/>
      </w:pPr>
      <w:r w:rsidDel="00000000" w:rsidR="00000000" w:rsidRPr="00000000">
        <w:rPr>
          <w:rtl w:val="0"/>
        </w:rPr>
        <w:t xml:space="preserve">Group 6</w:t>
      </w:r>
    </w:p>
    <w:p w:rsidR="00000000" w:rsidDel="00000000" w:rsidP="00000000" w:rsidRDefault="00000000" w:rsidRPr="00000000" w14:paraId="00000003">
      <w:pPr>
        <w:rPr/>
      </w:pPr>
      <w:r w:rsidDel="00000000" w:rsidR="00000000" w:rsidRPr="00000000">
        <w:rPr>
          <w:rtl w:val="0"/>
        </w:rPr>
      </w:r>
    </w:p>
    <w:tbl>
      <w:tblPr>
        <w:tblStyle w:val="Table1"/>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Casey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33%</w:t>
            </w:r>
          </w:p>
        </w:tc>
      </w:tr>
    </w:tbl>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Intro</w:t>
      </w:r>
      <w:r w:rsidDel="00000000" w:rsidR="00000000" w:rsidRPr="00000000">
        <w:rPr>
          <w:rtl w:val="0"/>
        </w:rPr>
        <w:br w:type="textWrapping"/>
        <w:tab/>
        <w:t xml:space="preserve">PID control is a widespread control scheme for many kinds of systems, such as a building heating system or maintaining fluid levels in a holding tank. In this lab, we closely analyze the characteristics of utilizing a PID control function. By plotting the simulated system over time and changing various parameters we can gauge the effect of those parameters, namely the Kp, Ki, and Kd coefficients to “tune” the system to reach the target value quickly.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Code:</w:t>
      </w:r>
    </w:p>
    <w:p w:rsidR="00000000" w:rsidDel="00000000" w:rsidP="00000000" w:rsidRDefault="00000000" w:rsidRPr="00000000" w14:paraId="0000001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Define the system transfer function G(s) = 1/(s^2 + 2s + 5)</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 = 1;</w:t>
            </w:r>
          </w:p>
          <w:p w:rsidR="00000000" w:rsidDel="00000000" w:rsidP="00000000" w:rsidRDefault="00000000" w:rsidRPr="00000000" w14:paraId="000000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den = [1 2 5];</w:t>
            </w:r>
          </w:p>
          <w:p w:rsidR="00000000" w:rsidDel="00000000" w:rsidP="00000000" w:rsidRDefault="00000000" w:rsidRPr="00000000" w14:paraId="000000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 = tf(num, den);</w:t>
            </w:r>
          </w:p>
          <w:p w:rsidR="00000000" w:rsidDel="00000000" w:rsidP="00000000" w:rsidRDefault="00000000" w:rsidRPr="00000000" w14:paraId="0000001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Define unit step input s</w:t>
            </w:r>
          </w:p>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 = 0:0.01:10;</w:t>
            </w:r>
          </w:p>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the open-loop transfer function</w:t>
            </w:r>
          </w:p>
          <w:p w:rsidR="00000000" w:rsidDel="00000000" w:rsidP="00000000" w:rsidRDefault="00000000" w:rsidRPr="00000000" w14:paraId="000000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 = tf(num, den);</w:t>
            </w:r>
          </w:p>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a figure for the plots</w:t>
            </w:r>
          </w:p>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figure;</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hold on;</w:t>
            </w:r>
          </w:p>
          <w:p w:rsidR="00000000" w:rsidDel="00000000" w:rsidP="00000000" w:rsidRDefault="00000000" w:rsidRPr="00000000" w14:paraId="0000002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a legend for the plots</w:t>
            </w:r>
          </w:p>
          <w:p w:rsidR="00000000" w:rsidDel="00000000" w:rsidP="00000000" w:rsidRDefault="00000000" w:rsidRPr="00000000" w14:paraId="000000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legendEntries = {};</w:t>
            </w:r>
          </w:p>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a list to store the PID systems</w:t>
            </w:r>
          </w:p>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 = [];</w:t>
            </w:r>
          </w:p>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Plot the step response of the system with different PID parameters</w:t>
            </w:r>
          </w:p>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 legendEntries] = plotPidSystem(1, 0, 0, G, s, legendEntries);</w:t>
            </w:r>
          </w:p>
          <w:p w:rsidR="00000000" w:rsidDel="00000000" w:rsidP="00000000" w:rsidRDefault="00000000" w:rsidRPr="00000000" w14:paraId="000000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 legendEntries] = plotPidSystem(1, 0.1, 0.125, G, s, legendEntries);</w:t>
            </w:r>
          </w:p>
          <w:p w:rsidR="00000000" w:rsidDel="00000000" w:rsidP="00000000" w:rsidRDefault="00000000" w:rsidRPr="00000000" w14:paraId="000000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 legendEntries] = plotPidSystem(1, 0, 0.75, G, s, legendEntries);</w:t>
            </w:r>
          </w:p>
          <w:p w:rsidR="00000000" w:rsidDel="00000000" w:rsidP="00000000" w:rsidRDefault="00000000" w:rsidRPr="00000000" w14:paraId="000000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 legendEntries] = plotPidSystem(1, 0.1, 0.45, G, s, legendEntries);</w:t>
            </w:r>
          </w:p>
          <w:p w:rsidR="00000000" w:rsidDel="00000000" w:rsidP="00000000" w:rsidRDefault="00000000" w:rsidRPr="00000000" w14:paraId="0000002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Function to plot the step response of the system with a PID controller</w:t>
            </w:r>
          </w:p>
          <w:p w:rsidR="00000000" w:rsidDel="00000000" w:rsidP="00000000" w:rsidRDefault="00000000" w:rsidRPr="00000000" w14:paraId="000000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function [sys, legendEntries] = plotPidSystem(Kp, Ki, Kd, G, s, legendEntries)</w:t>
            </w:r>
          </w:p>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Create the PID controller transfer function C(s) = Kp + Ki/s + Kd*s</w:t>
            </w:r>
          </w:p>
          <w:p w:rsidR="00000000" w:rsidDel="00000000" w:rsidP="00000000" w:rsidRDefault="00000000" w:rsidRPr="00000000" w14:paraId="000000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 = pid(Kp, Ki, Kd);</w:t>
            </w:r>
          </w:p>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Create Closed-loop system with the PID controller</w:t>
            </w:r>
          </w:p>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sys = feedback(G, C);</w:t>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Simulate Step response of the closed-loop system</w:t>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step(sys, s);</w:t>
            </w:r>
          </w:p>
          <w:p w:rsidR="00000000" w:rsidDel="00000000" w:rsidP="00000000" w:rsidRDefault="00000000" w:rsidRPr="00000000" w14:paraId="0000003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disp("Kp = " + Kp + ", Ki = " + Ki + ", Kd = " + Kd);</w:t>
            </w:r>
          </w:p>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disp(stepinfo(sys));</w:t>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legendEntries{end+1} = ['Kp = ' num2str(Kp) ', Ki = ' num2str(Ki) ', Kd = ' num2str(Kd)];</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Add a legend entry for the current PID parameters</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legend(legendEntries);</w:t>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 a legend to the plot</w:t>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legend(legendEntries);</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hold off;</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Figure 1: </w:t>
      </w:r>
      <w:r w:rsidDel="00000000" w:rsidR="00000000" w:rsidRPr="00000000">
        <w:rPr>
          <w:rtl w:val="0"/>
        </w:rPr>
        <w:t xml:space="preserve"> Plot of the amplitude response of various closed-loop pid systems with respect to time.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Listing 1:</w:t>
      </w:r>
      <w:r w:rsidDel="00000000" w:rsidR="00000000" w:rsidRPr="00000000">
        <w:rPr>
          <w:rtl w:val="0"/>
        </w:rPr>
        <w:t xml:space="preserve"> Step info of each analyzed PID system</w:t>
      </w:r>
    </w:p>
    <w:p w:rsidR="00000000" w:rsidDel="00000000" w:rsidP="00000000" w:rsidRDefault="00000000" w:rsidRPr="00000000" w14:paraId="0000004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Kp = 1, Ki = 0, Kd = 0</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RiseTime: 0.6039</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TransientTime: 3.4322</w:t>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SettlingTime: 3.4322</w:t>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SettlingMin: 0.1557</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SettlingMax: 0.2075</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Overshoot: 24.5005</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Undershoot: 0</w:t>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Peak: 0.2075</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PeakTime: 1.4276</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Kp = 1, Ki = 0.1, Kd = 0.125</w:t>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RiseTime: 0</w:t>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TransientTime: 222.5219</w:t>
            </w:r>
          </w:p>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SettlingTime: NaN</w:t>
            </w:r>
          </w:p>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SettlingMin: 0</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SettlingMax: 0.2022</w:t>
            </w:r>
          </w:p>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Overshoot: Inf</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Undershoot: 0</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Peak: 0.2022</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PeakTime: 1.3980</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Kp = 1, Ki = 0, Kd = 0.75</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RiseTime: 0.7207</w:t>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TransientTime: 2.3921</w:t>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SettlingTime: 2.3921</w:t>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SettlingMin: 0.1521</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SettlingMax: 0.1864</w:t>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Overshoot: 11.8700</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Undershoot: 0</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Peak: 0.1864</w:t>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PeakTime: 1.5406</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Kp = 1, Ki = 0.1, Kd = 0.45</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RiseTime: 0</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TransientTime: 225.3407</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SettlingTime: NaN</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SettlingMin: 0</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SettlingMax: 0.1925</w:t>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Overshoot: Inf</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Undershoot: 0</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Peak: 0.1925</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PeakTime: 1.4384</w:t>
            </w:r>
          </w:p>
        </w:tc>
      </w:tr>
    </w:tbl>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Analysis</w:t>
      </w:r>
    </w:p>
    <w:p w:rsidR="00000000" w:rsidDel="00000000" w:rsidP="00000000" w:rsidRDefault="00000000" w:rsidRPr="00000000" w14:paraId="00000080">
      <w:pPr>
        <w:rPr/>
      </w:pPr>
      <w:r w:rsidDel="00000000" w:rsidR="00000000" w:rsidRPr="00000000">
        <w:rPr>
          <w:b w:val="1"/>
          <w:rtl w:val="0"/>
        </w:rPr>
        <w:tab/>
      </w:r>
      <w:r w:rsidDel="00000000" w:rsidR="00000000" w:rsidRPr="00000000">
        <w:rPr>
          <w:rtl w:val="0"/>
        </w:rPr>
        <w:t xml:space="preserve">When analyzing the data produced by the stepInfo() function, there are a few noticeable trends. For this experiment, however, we decided to keep the Kp values consistent throughout the varying PID systems to draw more attention to the Ki and Kd values. For certain PID systems with a nonzero Ki value, the RiseTime typically produces zero, the overshoot goes off into infinity, and there is a noticeably larger TransientTime in comparison to systems without Ki. When evaluating the varying Kd values, it is evident that it affects the SettlingMax value. The larger the Kd, the smaller the SettlingMax time.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Discussion and Conclusion</w:t>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In this lab we gained a deeper understanding of a PID controller and how its gain coefficients affect its dynamics. Using MATLAB’s built-in functions pid(), feedback(), and stepinfo(), to establish our transfer function and generate a system to control. In general, Kp mostly affects transient response, unless overly dampened by Kd. And Ki helps keep the system from lingering in a steady state offset from a target value. All in all these functions and PID controllers in general prove to be very useful and customizable to suit a large variety of system control scenarios.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