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keepNext w:val="0"/>
        <w:spacing w:before="360" w:line="240" w:lineRule="auto"/>
        <w:ind w:firstLine="0"/>
        <w:jc w:val="center"/>
        <w:rPr>
          <w:sz w:val="28"/>
          <w:szCs w:val="28"/>
        </w:rPr>
      </w:pPr>
      <w:r>
        <w:rPr>
          <w:rtl w:val="0"/>
          <w:lang w:val="ru-RU"/>
        </w:rPr>
        <w:t>Ф</w:t>
      </w:r>
      <w:r>
        <w:rPr>
          <w:sz w:val="28"/>
          <w:szCs w:val="28"/>
          <w:rtl w:val="0"/>
          <w:lang w:val="ru-RU"/>
        </w:rPr>
        <w:t>едерально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 государственн</w:t>
      </w:r>
      <w:r>
        <w:rPr>
          <w:sz w:val="28"/>
          <w:szCs w:val="28"/>
          <w:rtl w:val="0"/>
          <w:lang w:val="ru-RU"/>
        </w:rPr>
        <w:t>ое</w:t>
      </w:r>
      <w:r>
        <w:rPr>
          <w:sz w:val="28"/>
          <w:szCs w:val="28"/>
          <w:rtl w:val="0"/>
          <w:lang w:val="ru-RU"/>
        </w:rPr>
        <w:t xml:space="preserve"> автономн</w:t>
      </w:r>
      <w:r>
        <w:rPr>
          <w:sz w:val="28"/>
          <w:szCs w:val="28"/>
          <w:rtl w:val="0"/>
          <w:lang w:val="ru-RU"/>
        </w:rPr>
        <w:t>ое</w:t>
      </w:r>
      <w:r>
        <w:rPr>
          <w:sz w:val="28"/>
          <w:szCs w:val="28"/>
          <w:rtl w:val="0"/>
        </w:rPr>
        <w:br w:type="textWrapping"/>
        <w:t>образовательно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 учреждени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 высшего образования</w:t>
        <w:br w:type="textWrapping"/>
        <w:t>«Национальный исследовательский университет</w:t>
        <w:br w:type="textWrapping"/>
        <w:t>«Высшая школа экономики»</w:t>
      </w:r>
    </w:p>
    <w:p>
      <w:pPr>
        <w:pStyle w:val="Normal.0"/>
        <w:keepNext w:val="0"/>
        <w:spacing w:before="480"/>
        <w:ind w:firstLine="0"/>
        <w:jc w:val="center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Факультет</w:t>
      </w:r>
      <w:r>
        <w:rPr>
          <w:i w:val="1"/>
          <w:iCs w:val="1"/>
          <w:rtl w:val="0"/>
          <w:lang w:val="ru-RU"/>
        </w:rPr>
        <w:t xml:space="preserve"> Компьютерных Наук</w:t>
      </w:r>
    </w:p>
    <w:p>
      <w:pPr>
        <w:pStyle w:val="Normal.0"/>
        <w:keepNext w:val="0"/>
        <w:spacing w:before="840" w:after="840"/>
        <w:ind w:firstLine="0"/>
        <w:jc w:val="center"/>
      </w:pPr>
      <w:r>
        <w:rPr>
          <w:rtl w:val="0"/>
          <w:lang w:val="ru-RU"/>
        </w:rPr>
        <w:t>Бурнышев Николай Иванович</w:t>
      </w:r>
    </w:p>
    <w:p>
      <w:pPr>
        <w:pStyle w:val="Normal.0"/>
        <w:keepNext w:val="0"/>
        <w:spacing w:before="360"/>
        <w:ind w:firstLine="0"/>
        <w:jc w:val="center"/>
        <w:rPr>
          <w:rFonts w:ascii="Calibri" w:cs="Calibri" w:hAnsi="Calibri" w:eastAsia="Calibri"/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ЛАБОРАТОРНАЯ РАБОТА </w:t>
      </w:r>
      <w:r>
        <w:rPr>
          <w:rFonts w:ascii="Calibri" w:hAnsi="Calibri" w:hint="default"/>
          <w:b w:val="1"/>
          <w:bCs w:val="1"/>
          <w:rtl w:val="0"/>
          <w:lang w:val="ru-RU"/>
        </w:rPr>
        <w:t>№</w:t>
      </w:r>
      <w:r>
        <w:rPr>
          <w:rFonts w:ascii="Calibri" w:hAnsi="Calibri" w:hint="default"/>
          <w:b w:val="1"/>
          <w:bCs w:val="1"/>
          <w:rtl w:val="0"/>
          <w:lang w:val="ru-RU"/>
        </w:rPr>
        <w:t>й</w:t>
      </w:r>
    </w:p>
    <w:p>
      <w:pPr>
        <w:pStyle w:val="Normal.0"/>
        <w:keepNext w:val="0"/>
        <w:ind w:firstLine="0"/>
        <w:jc w:val="center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Отчет</w:t>
      </w:r>
    </w:p>
    <w:p>
      <w:pPr>
        <w:pStyle w:val="Normal.0"/>
        <w:keepNext w:val="0"/>
        <w:ind w:firstLine="0"/>
        <w:jc w:val="center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Вариант </w:t>
      </w:r>
      <w:r>
        <w:rPr>
          <w:i w:val="1"/>
          <w:iCs w:val="1"/>
          <w:rtl w:val="0"/>
          <w:lang w:val="ru-RU"/>
        </w:rPr>
        <w:t>33</w:t>
      </w:r>
    </w:p>
    <w:p>
      <w:pPr>
        <w:pStyle w:val="Normal.0"/>
        <w:keepNext w:val="0"/>
        <w:spacing w:before="400"/>
        <w:ind w:firstLine="0"/>
        <w:jc w:val="center"/>
      </w:pPr>
      <w:r>
        <w:rPr>
          <w:rtl w:val="0"/>
          <w:lang w:val="ru-RU"/>
        </w:rPr>
        <w:t>студента образовательной программы «Программная инженерия»</w:t>
      </w:r>
    </w:p>
    <w:p>
      <w:pPr>
        <w:pStyle w:val="Normal.0"/>
        <w:keepNext w:val="0"/>
        <w:ind w:firstLine="0"/>
        <w:jc w:val="center"/>
        <w:rPr>
          <w:i w:val="1"/>
          <w:iCs w:val="1"/>
        </w:rPr>
      </w:pPr>
      <w:r>
        <w:rPr>
          <w:rtl w:val="0"/>
          <w:lang w:val="ru-RU"/>
        </w:rPr>
        <w:t xml:space="preserve">по направлению подготовки </w:t>
      </w:r>
      <w:r>
        <w:rPr>
          <w:i w:val="1"/>
          <w:iCs w:val="1"/>
          <w:rtl w:val="0"/>
          <w:lang w:val="ru-RU"/>
        </w:rPr>
        <w:t xml:space="preserve">09.03.04 </w:t>
      </w:r>
      <w:r>
        <w:rPr>
          <w:i w:val="1"/>
          <w:iCs w:val="1"/>
          <w:rtl w:val="0"/>
          <w:lang w:val="ru-RU"/>
        </w:rPr>
        <w:t>Программная инженерия</w:t>
      </w:r>
    </w:p>
    <w:p>
      <w:pPr>
        <w:pStyle w:val="Normal.0"/>
        <w:keepNext w:val="0"/>
        <w:tabs>
          <w:tab w:val="left" w:pos="5387"/>
        </w:tabs>
        <w:spacing w:before="1800"/>
        <w:ind w:left="5387" w:firstLine="0"/>
        <w:jc w:val="left"/>
      </w:pPr>
    </w:p>
    <w:p>
      <w:pPr>
        <w:pStyle w:val="Normal.0"/>
        <w:keepNext w:val="0"/>
        <w:tabs>
          <w:tab w:val="left" w:pos="1560"/>
        </w:tabs>
        <w:spacing w:before="2160" w:after="240" w:line="256" w:lineRule="auto"/>
        <w:ind w:firstLine="0"/>
        <w:jc w:val="center"/>
        <w:rPr>
          <w:sz w:val="28"/>
          <w:szCs w:val="28"/>
        </w:rPr>
      </w:pPr>
      <w:r>
        <w:rPr>
          <w:rtl w:val="0"/>
          <w:lang w:val="ru-RU"/>
        </w:rPr>
        <w:t>Москва</w:t>
      </w:r>
      <w:r>
        <w:rPr>
          <w:rtl w:val="0"/>
          <w:lang w:val="ru-RU"/>
        </w:rPr>
        <w:t>, 2021</w:t>
      </w:r>
    </w:p>
    <w:p>
      <w:pPr>
        <w:pStyle w:val="heading 1"/>
      </w:pPr>
      <w:bookmarkStart w:name="_Toc" w:id="0"/>
      <w:r>
        <w:rPr>
          <w:rFonts w:cs="Arial Unicode MS" w:eastAsia="Arial Unicode MS" w:hint="default"/>
          <w:rtl w:val="0"/>
          <w:lang w:val="ru-RU"/>
        </w:rPr>
        <w:t>Оглавление</w:t>
      </w:r>
      <w:bookmarkEnd w:id="0"/>
    </w:p>
    <w:p>
      <w:pPr>
        <w:pStyle w:val="Normal.0"/>
        <w:ind w:firstLine="0"/>
      </w:pPr>
      <w:r>
        <w:rPr/>
        <w:fldChar w:fldCharType="begin" w:fldLock="0"/>
      </w:r>
      <w:r>
        <w:instrText xml:space="preserve"> TOC \t "heading 1, 1"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Оглавление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Задание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Структура программы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ind w:firstLine="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keepNext w:val="0"/>
        <w:spacing w:after="160" w:line="259" w:lineRule="auto"/>
        <w:ind w:firstLine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" w:id="1"/>
      <w:r>
        <w:rPr>
          <w:rFonts w:cs="Arial Unicode MS" w:eastAsia="Arial Unicode MS"/>
          <w:rtl w:val="0"/>
          <w:lang w:val="ru-RU"/>
        </w:rPr>
        <w:t xml:space="preserve">1 </w:t>
      </w:r>
      <w:r>
        <w:rPr>
          <w:rFonts w:cs="Arial Unicode MS" w:eastAsia="Arial Unicode MS" w:hint="default"/>
          <w:rtl w:val="0"/>
          <w:lang w:val="ru-RU"/>
        </w:rPr>
        <w:t>Задание</w:t>
      </w:r>
      <w:bookmarkEnd w:id="1"/>
    </w:p>
    <w:p>
      <w:pPr>
        <w:pStyle w:val="Normal.0"/>
      </w:pPr>
      <w:r>
        <w:rPr>
          <w:rtl w:val="0"/>
          <w:lang w:val="ru-RU"/>
        </w:rPr>
        <w:t>Обработка некоторых данных в парадигме процедурно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ориентированного программирования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>Задание согласно моему варианту</w:t>
      </w:r>
      <w:r>
        <w:rPr>
          <w:rtl w:val="0"/>
          <w:lang w:val="ru-RU"/>
        </w:rPr>
        <w:t>:</w:t>
      </w:r>
    </w:p>
    <w:tbl>
      <w:tblPr>
        <w:tblW w:w="9329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2332"/>
        <w:gridCol w:w="2332"/>
        <w:gridCol w:w="2332"/>
        <w:gridCol w:w="2333"/>
      </w:tblGrid>
      <w:tr>
        <w:tblPrEx>
          <w:shd w:val="clear" w:color="auto" w:fill="000000"/>
        </w:tblPrEx>
        <w:trPr>
          <w:trHeight w:val="2568" w:hRule="atLeast"/>
        </w:trPr>
        <w:tc>
          <w:tcPr>
            <w:tcW w:type="dxa" w:w="23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Обобщенный артефакт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ис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пользуемый в задании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jc w:val="center"/>
            </w:pPr>
          </w:p>
        </w:tc>
        <w:tc>
          <w:tcPr>
            <w:tcW w:type="dxa" w:w="23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Базовые альтернативы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уникальные параметры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задающие отличительные признаки альтернатив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)</w:t>
            </w:r>
          </w:p>
        </w:tc>
        <w:tc>
          <w:tcPr>
            <w:tcW w:type="dxa" w:w="23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Общие для всех альтернатив переменные</w:t>
            </w:r>
          </w:p>
        </w:tc>
        <w:tc>
          <w:tcPr>
            <w:tcW w:type="dxa" w:w="23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Общие для всех альтернатив функции</w:t>
            </w:r>
          </w:p>
        </w:tc>
      </w:tr>
      <w:tr>
        <w:tblPrEx>
          <w:shd w:val="clear" w:color="auto" w:fill="000000"/>
        </w:tblPrEx>
        <w:trPr>
          <w:trHeight w:val="5046" w:hRule="atLeast"/>
        </w:trPr>
        <w:tc>
          <w:tcPr>
            <w:tcW w:type="dxa" w:w="23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24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5.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Квадратные матрицы</w:t>
            </w:r>
          </w:p>
        </w:tc>
        <w:tc>
          <w:tcPr>
            <w:tcW w:type="dxa" w:w="23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24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Обычный двумерный массив</w:t>
              <w:br w:type="textWrapping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Диагональная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 основе одномерного массива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3.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Нижняя треугольная матрица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одномерный мас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сив с формулой пересчета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23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24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Размерность – целое чис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ло</w:t>
            </w:r>
          </w:p>
        </w:tc>
        <w:tc>
          <w:tcPr>
            <w:tcW w:type="dxa" w:w="23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24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Вычисление среднего арифметиче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ского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дей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ствительное число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</w:tr>
    </w:tbl>
    <w:p>
      <w:pPr>
        <w:pStyle w:val="Normal.0"/>
      </w:pPr>
    </w:p>
    <w:p>
      <w:pPr>
        <w:pStyle w:val="heading 1"/>
      </w:pPr>
    </w:p>
    <w:p>
      <w:pPr>
        <w:pStyle w:val="heading 1"/>
      </w:pPr>
    </w:p>
    <w:p>
      <w:pPr>
        <w:pStyle w:val="heading 1"/>
      </w:pPr>
    </w:p>
    <w:p>
      <w:pPr>
        <w:pStyle w:val="heading 1"/>
      </w:pPr>
    </w:p>
    <w:p>
      <w:pPr>
        <w:pStyle w:val="heading 1"/>
      </w:pPr>
    </w:p>
    <w:p>
      <w:pPr>
        <w:pStyle w:val="heading 1"/>
      </w:pPr>
    </w:p>
    <w:p>
      <w:pPr>
        <w:pStyle w:val="heading 1"/>
      </w:pPr>
    </w:p>
    <w:p>
      <w:pPr>
        <w:pStyle w:val="heading 1"/>
        <w:pageBreakBefore w:val="1"/>
      </w:pPr>
      <w:bookmarkStart w:name="_Toc2" w:id="2"/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Структура программы</w:t>
      </w:r>
      <w:bookmarkEnd w:id="2"/>
    </w:p>
    <w:p>
      <w:pPr>
        <w:pStyle w:val="Основной текст.0"/>
        <w:bidi w:val="0"/>
      </w:pPr>
      <w:r>
        <w:rPr>
          <w:rtl w:val="0"/>
        </w:rPr>
        <w:t xml:space="preserve">   На изображении ниже представлены файлы</w:t>
      </w:r>
      <w:r>
        <w:rPr>
          <w:rtl w:val="0"/>
        </w:rPr>
        <w:t xml:space="preserve">, </w:t>
      </w:r>
      <w:r>
        <w:rPr>
          <w:rtl w:val="0"/>
        </w:rPr>
        <w:t>составляющие собой программу</w:t>
      </w:r>
      <w:r>
        <w:rPr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427584</wp:posOffset>
            </wp:positionV>
            <wp:extent cx="5936616" cy="29566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1-10-03 в 19.50.0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29566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1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0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.0">
    <w:name w:val="Основной текст"/>
    <w:next w:val="Основной текст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