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2F" w:rsidRDefault="00834FB4" w:rsidP="007E562F">
      <w:pPr>
        <w:rPr>
          <w:b/>
          <w:sz w:val="26"/>
          <w:szCs w:val="26"/>
        </w:rPr>
      </w:pPr>
      <w:r>
        <w:rPr>
          <w:b/>
          <w:sz w:val="26"/>
          <w:szCs w:val="26"/>
        </w:rPr>
        <w:t>P</w:t>
      </w:r>
      <w:r w:rsidRPr="00834FB4">
        <w:rPr>
          <w:b/>
          <w:sz w:val="26"/>
          <w:szCs w:val="26"/>
        </w:rPr>
        <w:t>rocedure verkeersmaatregelen met verkeershinder</w:t>
      </w:r>
    </w:p>
    <w:p w:rsidR="007E562F" w:rsidRPr="007E562F" w:rsidRDefault="007E562F" w:rsidP="007E562F">
      <w:pPr>
        <w:rPr>
          <w:sz w:val="26"/>
          <w:szCs w:val="26"/>
        </w:rPr>
      </w:pPr>
      <w:r w:rsidRPr="007E562F">
        <w:rPr>
          <w:sz w:val="26"/>
          <w:szCs w:val="26"/>
        </w:rPr>
        <w:t>Gemeente Westland</w:t>
      </w:r>
    </w:p>
    <w:p w:rsidR="002216F0" w:rsidRPr="009F17E6" w:rsidRDefault="002216F0" w:rsidP="002216F0"/>
    <w:p w:rsidR="00834FB4" w:rsidRPr="00AE1C5A" w:rsidRDefault="00834FB4" w:rsidP="00834FB4">
      <w:pPr>
        <w:tabs>
          <w:tab w:val="left" w:pos="1843"/>
        </w:tabs>
      </w:pPr>
      <w:r w:rsidRPr="00AE1C5A">
        <w:rPr>
          <w:bCs/>
        </w:rPr>
        <w:t>Dit document heeft tot doel de criteria voor het plannen</w:t>
      </w:r>
      <w:r w:rsidRPr="00AE1C5A">
        <w:t xml:space="preserve">, ontwerpen, afstemmen en communiceren van verkeersmaatregelen. Dit om de te nemen verkeersmaatregelen voor in- en externe partijen inzichtelijk te maken. De aanvrager van een te nemen verkeersmaatregel dient vooraf een verkeersmaatregel te ontwerpen en te toetsen aan de vigerende regelgeving waarna planning en melden kan aanvangen. </w:t>
      </w:r>
    </w:p>
    <w:p w:rsidR="00834FB4" w:rsidRDefault="00834FB4" w:rsidP="00834FB4">
      <w:pPr>
        <w:tabs>
          <w:tab w:val="left" w:pos="1843"/>
        </w:tabs>
      </w:pPr>
      <w:r>
        <w:t>Verkeersmaatregelen</w:t>
      </w:r>
      <w:r w:rsidRPr="00D53EA0">
        <w:t xml:space="preserve"> die hinder in de doorstroming van het verkeer, bereikbaarheid van economische of publieke centra belemmeren, </w:t>
      </w:r>
      <w:r>
        <w:t>hebben invloed</w:t>
      </w:r>
      <w:r w:rsidRPr="00D53EA0">
        <w:t xml:space="preserve"> op de verkeersveiligheid van alle weggebruikers, werkzaamheden op openbaar</w:t>
      </w:r>
      <w:r>
        <w:t xml:space="preserve"> </w:t>
      </w:r>
      <w:r w:rsidRPr="00D53EA0">
        <w:t>vervoer routes en aanrij</w:t>
      </w:r>
      <w:r>
        <w:t xml:space="preserve"> </w:t>
      </w:r>
      <w:r w:rsidRPr="00D53EA0">
        <w:t>tijden voor politie en hulpdiensten.</w:t>
      </w:r>
      <w:r>
        <w:t xml:space="preserve"> </w:t>
      </w:r>
      <w:r w:rsidRPr="00D53EA0">
        <w:t xml:space="preserve">Dit kunnen gedeeltelijke </w:t>
      </w:r>
      <w:r>
        <w:t>of gehele afsluitingen van rijbanen en/of fietspaden zijn.</w:t>
      </w:r>
    </w:p>
    <w:p w:rsidR="00834FB4" w:rsidRDefault="00834FB4" w:rsidP="00834FB4">
      <w:pPr>
        <w:tabs>
          <w:tab w:val="left" w:pos="1843"/>
        </w:tabs>
        <w:rPr>
          <w:b/>
          <w:sz w:val="24"/>
          <w:szCs w:val="24"/>
        </w:rPr>
      </w:pPr>
    </w:p>
    <w:p w:rsidR="00834FB4" w:rsidRPr="00642B89" w:rsidRDefault="00834FB4" w:rsidP="00834FB4">
      <w:pPr>
        <w:tabs>
          <w:tab w:val="left" w:pos="1843"/>
        </w:tabs>
        <w:rPr>
          <w:b/>
          <w:sz w:val="24"/>
          <w:szCs w:val="24"/>
        </w:rPr>
      </w:pPr>
      <w:r w:rsidRPr="00642B89">
        <w:rPr>
          <w:b/>
          <w:sz w:val="24"/>
          <w:szCs w:val="24"/>
        </w:rPr>
        <w:t>Meldingsplicht en meldtermijnen</w:t>
      </w:r>
    </w:p>
    <w:p w:rsidR="00834FB4" w:rsidRPr="00AE1C5A" w:rsidRDefault="00834FB4" w:rsidP="00834FB4">
      <w:pPr>
        <w:tabs>
          <w:tab w:val="left" w:pos="1843"/>
        </w:tabs>
        <w:rPr>
          <w:szCs w:val="18"/>
        </w:rPr>
      </w:pPr>
      <w:r>
        <w:t xml:space="preserve">De gemeente Westland werkt niet met vergunningen op dit gebied, wel met een meldingsplicht en meldtermijnen. </w:t>
      </w:r>
      <w:r w:rsidRPr="00AE1C5A">
        <w:t xml:space="preserve">De </w:t>
      </w:r>
      <w:r>
        <w:t>meld</w:t>
      </w:r>
      <w:r w:rsidRPr="00AE1C5A">
        <w:t xml:space="preserve">termijnen zijn van belang voor een tijdige, goede afstemming en communicatie van verkeersmaatregelen bij werken in uitvoering.  In een zo vroeg mogelijk stadium moet duidelijkheid zijn over de invloed van de werkzaamheden op het verkeer. Dit in verband met de eventuele </w:t>
      </w:r>
      <w:proofErr w:type="spellStart"/>
      <w:r w:rsidRPr="00AE1C5A">
        <w:t>omleidingroutes</w:t>
      </w:r>
      <w:proofErr w:type="spellEnd"/>
      <w:r w:rsidRPr="00AE1C5A">
        <w:t xml:space="preserve">, afstemming overige werken, hulpdiensten, </w:t>
      </w:r>
      <w:proofErr w:type="spellStart"/>
      <w:r w:rsidRPr="00AE1C5A">
        <w:t>busroutes</w:t>
      </w:r>
      <w:proofErr w:type="spellEnd"/>
      <w:r w:rsidRPr="00AE1C5A">
        <w:t xml:space="preserve"> geluidsoverlast, verkeersveiligheid</w:t>
      </w:r>
      <w:r w:rsidRPr="00AE1C5A">
        <w:rPr>
          <w:szCs w:val="18"/>
        </w:rPr>
        <w:t xml:space="preserve"> en commu</w:t>
      </w:r>
      <w:r>
        <w:rPr>
          <w:szCs w:val="18"/>
        </w:rPr>
        <w:softHyphen/>
      </w:r>
      <w:r w:rsidRPr="00AE1C5A">
        <w:rPr>
          <w:szCs w:val="18"/>
        </w:rPr>
        <w:t>nica</w:t>
      </w:r>
      <w:r>
        <w:rPr>
          <w:szCs w:val="18"/>
        </w:rPr>
        <w:softHyphen/>
      </w:r>
      <w:r w:rsidRPr="00AE1C5A">
        <w:rPr>
          <w:szCs w:val="18"/>
        </w:rPr>
        <w:t>tie</w:t>
      </w:r>
      <w:r>
        <w:rPr>
          <w:szCs w:val="18"/>
        </w:rPr>
        <w:t xml:space="preserve"> </w:t>
      </w:r>
      <w:r w:rsidRPr="00AE1C5A">
        <w:rPr>
          <w:szCs w:val="18"/>
        </w:rPr>
        <w:t>trajecten.</w:t>
      </w:r>
    </w:p>
    <w:p w:rsidR="00834FB4" w:rsidRDefault="00834FB4" w:rsidP="00834FB4">
      <w:pPr>
        <w:tabs>
          <w:tab w:val="left" w:pos="1843"/>
        </w:tabs>
        <w:spacing w:after="0"/>
      </w:pPr>
      <w:r w:rsidRPr="00D53EA0">
        <w:t>Wanneer een aanvraag te laat wordt ingediend kan dit van invloed op de planning van het project. Te la</w:t>
      </w:r>
      <w:r>
        <w:t xml:space="preserve">at aanmelden, betekent op voorhand later uitvoeren. </w:t>
      </w:r>
      <w:r w:rsidRPr="00E00C92">
        <w:t>De termijn die gesteld wordt voor het aanvragen van afzettingen en afsluitingen is afhankelijk van een aantal factoren</w:t>
      </w:r>
      <w:r>
        <w:t xml:space="preserve">. Factoren </w:t>
      </w:r>
      <w:r w:rsidRPr="00E00C92">
        <w:t>zoals</w:t>
      </w:r>
      <w:r>
        <w:t>:</w:t>
      </w:r>
    </w:p>
    <w:p w:rsidR="00834FB4" w:rsidRDefault="00834FB4" w:rsidP="00834FB4">
      <w:pPr>
        <w:numPr>
          <w:ilvl w:val="0"/>
          <w:numId w:val="1"/>
        </w:numPr>
        <w:tabs>
          <w:tab w:val="left" w:pos="1843"/>
        </w:tabs>
        <w:spacing w:after="0" w:line="250" w:lineRule="atLeast"/>
      </w:pPr>
      <w:r>
        <w:t xml:space="preserve">de </w:t>
      </w:r>
      <w:r w:rsidRPr="00E00C92">
        <w:t>omvang van de benodigde verkeersmaatregelen</w:t>
      </w:r>
      <w:r>
        <w:t>;</w:t>
      </w:r>
    </w:p>
    <w:p w:rsidR="00834FB4" w:rsidRDefault="00834FB4" w:rsidP="00834FB4">
      <w:pPr>
        <w:numPr>
          <w:ilvl w:val="0"/>
          <w:numId w:val="1"/>
        </w:numPr>
        <w:tabs>
          <w:tab w:val="left" w:pos="1843"/>
        </w:tabs>
        <w:spacing w:after="0" w:line="250" w:lineRule="atLeast"/>
      </w:pPr>
      <w:r w:rsidRPr="00E00C92">
        <w:t>de funct</w:t>
      </w:r>
      <w:r>
        <w:t>ie van de weg (categorisering);</w:t>
      </w:r>
    </w:p>
    <w:p w:rsidR="00834FB4" w:rsidRDefault="00834FB4" w:rsidP="00834FB4">
      <w:pPr>
        <w:numPr>
          <w:ilvl w:val="0"/>
          <w:numId w:val="1"/>
        </w:numPr>
        <w:tabs>
          <w:tab w:val="left" w:pos="1843"/>
        </w:tabs>
        <w:spacing w:after="0" w:line="250" w:lineRule="atLeast"/>
      </w:pPr>
      <w:r>
        <w:t>de intensiteit van het wegverkeer;</w:t>
      </w:r>
    </w:p>
    <w:p w:rsidR="00834FB4" w:rsidRDefault="00834FB4" w:rsidP="00834FB4">
      <w:pPr>
        <w:numPr>
          <w:ilvl w:val="0"/>
          <w:numId w:val="1"/>
        </w:numPr>
        <w:tabs>
          <w:tab w:val="left" w:pos="1843"/>
        </w:tabs>
        <w:spacing w:after="0" w:line="250" w:lineRule="atLeast"/>
      </w:pPr>
      <w:r w:rsidRPr="00E00C92">
        <w:t xml:space="preserve">de </w:t>
      </w:r>
      <w:r>
        <w:t>tijdsduur van de werkzaamheden;</w:t>
      </w:r>
    </w:p>
    <w:p w:rsidR="00834FB4" w:rsidRDefault="00834FB4" w:rsidP="00834FB4">
      <w:pPr>
        <w:numPr>
          <w:ilvl w:val="0"/>
          <w:numId w:val="1"/>
        </w:numPr>
        <w:tabs>
          <w:tab w:val="left" w:pos="1843"/>
        </w:tabs>
        <w:spacing w:after="0" w:line="250" w:lineRule="atLeast"/>
      </w:pPr>
      <w:r w:rsidRPr="00E00C92">
        <w:t>h</w:t>
      </w:r>
      <w:r>
        <w:t>et moment van de werkzaamheden;</w:t>
      </w:r>
    </w:p>
    <w:p w:rsidR="00834FB4" w:rsidRDefault="00834FB4" w:rsidP="00834FB4">
      <w:pPr>
        <w:numPr>
          <w:ilvl w:val="0"/>
          <w:numId w:val="1"/>
        </w:numPr>
        <w:tabs>
          <w:tab w:val="left" w:pos="1843"/>
        </w:tabs>
        <w:spacing w:after="0" w:line="250" w:lineRule="atLeast"/>
      </w:pPr>
      <w:r>
        <w:t xml:space="preserve">de </w:t>
      </w:r>
      <w:proofErr w:type="spellStart"/>
      <w:r>
        <w:t>omrij</w:t>
      </w:r>
      <w:proofErr w:type="spellEnd"/>
      <w:r>
        <w:t xml:space="preserve"> tijd;</w:t>
      </w:r>
    </w:p>
    <w:p w:rsidR="00834FB4" w:rsidRDefault="00834FB4" w:rsidP="00834FB4">
      <w:pPr>
        <w:numPr>
          <w:ilvl w:val="0"/>
          <w:numId w:val="1"/>
        </w:numPr>
        <w:tabs>
          <w:tab w:val="left" w:pos="1843"/>
        </w:tabs>
        <w:spacing w:after="0" w:line="250" w:lineRule="atLeast"/>
      </w:pPr>
      <w:r>
        <w:t>de veiligheid;</w:t>
      </w:r>
    </w:p>
    <w:p w:rsidR="00834FB4" w:rsidRDefault="00834FB4" w:rsidP="00834FB4">
      <w:pPr>
        <w:numPr>
          <w:ilvl w:val="0"/>
          <w:numId w:val="1"/>
        </w:numPr>
        <w:tabs>
          <w:tab w:val="left" w:pos="1843"/>
        </w:tabs>
        <w:spacing w:after="0" w:line="250" w:lineRule="atLeast"/>
      </w:pPr>
      <w:r>
        <w:t>de invloed op de omgeving.</w:t>
      </w:r>
    </w:p>
    <w:p w:rsidR="00834FB4" w:rsidRDefault="00834FB4" w:rsidP="00834FB4">
      <w:pPr>
        <w:tabs>
          <w:tab w:val="left" w:pos="1843"/>
        </w:tabs>
        <w:spacing w:before="240" w:after="0"/>
      </w:pPr>
      <w:r w:rsidRPr="00E00C92">
        <w:t xml:space="preserve">Hierbij moet gedacht worden aan de invloed van </w:t>
      </w:r>
      <w:proofErr w:type="spellStart"/>
      <w:r w:rsidRPr="00E00C92">
        <w:t>omleidingroutes</w:t>
      </w:r>
      <w:proofErr w:type="spellEnd"/>
      <w:r w:rsidRPr="00E00C92">
        <w:t xml:space="preserve"> die bijvoorbeeld door woonkernen gaan, de afwikkeling van het verkeer en </w:t>
      </w:r>
      <w:r>
        <w:t xml:space="preserve">de </w:t>
      </w:r>
      <w:r w:rsidRPr="00E00C92">
        <w:t xml:space="preserve">filevorming. </w:t>
      </w:r>
      <w:r>
        <w:t>Ook</w:t>
      </w:r>
      <w:r w:rsidRPr="00E00C92">
        <w:t xml:space="preserve"> andere plaatsgebonden factoren kunnen van invloed zijn. </w:t>
      </w:r>
      <w:r>
        <w:t>Om die reden</w:t>
      </w:r>
      <w:r w:rsidRPr="00E00C92">
        <w:t xml:space="preserve"> moet voorafgaand</w:t>
      </w:r>
      <w:r>
        <w:t>e</w:t>
      </w:r>
      <w:r w:rsidRPr="00E00C92">
        <w:t xml:space="preserve"> aan </w:t>
      </w:r>
      <w:r>
        <w:t xml:space="preserve">de activiteit </w:t>
      </w:r>
      <w:r w:rsidRPr="00E00C92">
        <w:t>de werkzaamheden gepland en afgestemd worden</w:t>
      </w:r>
      <w:r>
        <w:t xml:space="preserve">. </w:t>
      </w:r>
    </w:p>
    <w:p w:rsidR="00834FB4" w:rsidRDefault="00834FB4" w:rsidP="00834FB4">
      <w:pPr>
        <w:tabs>
          <w:tab w:val="left" w:pos="1843"/>
        </w:tabs>
      </w:pPr>
      <w:r>
        <w:t xml:space="preserve">Een gedetailleerde omschrijving van het type weg en de bijbehorende minimale meldtermijn voorafgaande aan de werkzaamheden is weergegeven in de tabel op de volgende bladzijde. </w:t>
      </w:r>
    </w:p>
    <w:p w:rsidR="00834FB4" w:rsidRDefault="00834FB4" w:rsidP="00834FB4">
      <w:pPr>
        <w:tabs>
          <w:tab w:val="left" w:pos="1843"/>
        </w:tabs>
      </w:pPr>
    </w:p>
    <w:p w:rsidR="00834FB4" w:rsidRPr="00D53EA0" w:rsidRDefault="00834FB4" w:rsidP="00834FB4">
      <w:pPr>
        <w:tabs>
          <w:tab w:val="left" w:pos="1843"/>
        </w:tabs>
      </w:pPr>
      <w:r w:rsidRPr="00E63B69">
        <w:rPr>
          <w:noProof/>
        </w:rPr>
        <w:lastRenderedPageBreak/>
        <w:drawing>
          <wp:anchor distT="0" distB="0" distL="114300" distR="114300" simplePos="0" relativeHeight="251659264" behindDoc="1" locked="0" layoutInCell="1" allowOverlap="1" wp14:anchorId="70D31C2F" wp14:editId="6DED242B">
            <wp:simplePos x="0" y="0"/>
            <wp:positionH relativeFrom="column">
              <wp:posOffset>-216535</wp:posOffset>
            </wp:positionH>
            <wp:positionV relativeFrom="paragraph">
              <wp:posOffset>179070</wp:posOffset>
            </wp:positionV>
            <wp:extent cx="6345555" cy="5177155"/>
            <wp:effectExtent l="19050" t="0" r="0" b="0"/>
            <wp:wrapTight wrapText="bothSides">
              <wp:wrapPolygon edited="0">
                <wp:start x="-65" y="0"/>
                <wp:lineTo x="-65" y="21539"/>
                <wp:lineTo x="21594" y="21539"/>
                <wp:lineTo x="21594" y="0"/>
                <wp:lineTo x="-65"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6345555" cy="5177155"/>
                    </a:xfrm>
                    <a:prstGeom prst="rect">
                      <a:avLst/>
                    </a:prstGeom>
                    <a:noFill/>
                    <a:ln w="9525">
                      <a:noFill/>
                      <a:miter lim="800000"/>
                      <a:headEnd/>
                      <a:tailEnd/>
                    </a:ln>
                  </pic:spPr>
                </pic:pic>
              </a:graphicData>
            </a:graphic>
          </wp:anchor>
        </w:drawing>
      </w:r>
    </w:p>
    <w:p w:rsidR="00834FB4" w:rsidRPr="00871E62" w:rsidRDefault="00834FB4" w:rsidP="00834FB4"/>
    <w:p w:rsidR="009F17E6" w:rsidRDefault="009F17E6" w:rsidP="002216F0">
      <w:bookmarkStart w:id="0" w:name="_GoBack"/>
      <w:bookmarkEnd w:id="0"/>
    </w:p>
    <w:sectPr w:rsidR="009F1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240A2"/>
    <w:multiLevelType w:val="multilevel"/>
    <w:tmpl w:val="BBBC961A"/>
    <w:lvl w:ilvl="0">
      <w:start w:val="1"/>
      <w:numFmt w:val="bullet"/>
      <w:lvlText w:val=""/>
      <w:lvlJc w:val="left"/>
      <w:pPr>
        <w:tabs>
          <w:tab w:val="num" w:pos="357"/>
        </w:tabs>
        <w:ind w:left="357" w:hanging="357"/>
      </w:pPr>
      <w:rPr>
        <w:rFonts w:ascii="Symbol" w:hAnsi="Symbol"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
      <w:lvlJc w:val="left"/>
      <w:pPr>
        <w:tabs>
          <w:tab w:val="num" w:pos="1077"/>
        </w:tabs>
        <w:ind w:left="1077" w:hanging="357"/>
      </w:pPr>
      <w:rPr>
        <w:rFonts w:ascii="Symbol" w:hAnsi="Symbol" w:hint="default"/>
        <w:sz w:val="16"/>
      </w:rPr>
    </w:lvl>
    <w:lvl w:ilvl="3">
      <w:start w:val="1"/>
      <w:numFmt w:val="bullet"/>
      <w:lvlText w:val=""/>
      <w:lvlJc w:val="left"/>
      <w:pPr>
        <w:tabs>
          <w:tab w:val="num" w:pos="0"/>
        </w:tabs>
        <w:ind w:left="0" w:firstLine="1077"/>
      </w:pPr>
      <w:rPr>
        <w:rFonts w:ascii="Symbol" w:hAnsi="Symbol" w:hint="default"/>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F"/>
    <w:rsid w:val="000C77D4"/>
    <w:rsid w:val="002216F0"/>
    <w:rsid w:val="0034078A"/>
    <w:rsid w:val="00544982"/>
    <w:rsid w:val="007E562F"/>
    <w:rsid w:val="00817663"/>
    <w:rsid w:val="00834FB4"/>
    <w:rsid w:val="009F17E6"/>
    <w:rsid w:val="00E478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ED78"/>
  <w15:chartTrackingRefBased/>
  <w15:docId w15:val="{F42CFD8D-3FFF-44AF-B4D5-917039B5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62F"/>
    <w:pPr>
      <w:spacing w:after="120" w:line="240" w:lineRule="auto"/>
    </w:pPr>
    <w:rPr>
      <w:rFonts w:ascii="Calibri" w:eastAsia="Times New Roman" w:hAnsi="Calibri" w:cs="Times New Roman"/>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gesprongentekst">
    <w:name w:val="Ingesprongen tekst"/>
    <w:basedOn w:val="Standaard"/>
    <w:uiPriority w:val="99"/>
    <w:rsid w:val="007E562F"/>
    <w:pPr>
      <w:tabs>
        <w:tab w:val="left" w:pos="567"/>
        <w:tab w:val="left" w:pos="1418"/>
      </w:tabs>
      <w:spacing w:after="0" w:line="275" w:lineRule="exact"/>
      <w:ind w:left="567"/>
      <w:jc w:val="both"/>
    </w:pPr>
    <w:rPr>
      <w:rFonts w:ascii="Arial" w:hAnsi="Arial"/>
      <w:spacing w:val="20"/>
    </w:rPr>
  </w:style>
  <w:style w:type="character" w:styleId="Hyperlink">
    <w:name w:val="Hyperlink"/>
    <w:basedOn w:val="Standaardalinea-lettertype"/>
    <w:uiPriority w:val="99"/>
    <w:rsid w:val="00221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Wytse Engelsman</dc:creator>
  <cp:keywords/>
  <dc:description/>
  <cp:lastModifiedBy>Wytse Engelsman</cp:lastModifiedBy>
  <cp:revision>3</cp:revision>
  <dcterms:created xsi:type="dcterms:W3CDTF">2018-02-07T16:33:00Z</dcterms:created>
  <dcterms:modified xsi:type="dcterms:W3CDTF">2018-02-07T16:34:00Z</dcterms:modified>
</cp:coreProperties>
</file>