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добыча-ресурсов"/>
    <w:p>
      <w:pPr>
        <w:pStyle w:val="Heading2"/>
      </w:pPr>
      <w:r>
        <w:t xml:space="preserve">1 Добыча ресурсов</w:t>
      </w:r>
    </w:p>
    <w:p>
      <w:pPr>
        <w:pStyle w:val="FirstParagraph"/>
      </w:pPr>
      <w:r>
        <w:t xml:space="preserve">Список того, что мы добываем:</w:t>
      </w:r>
    </w:p>
    <w:p>
      <w:pPr>
        <w:pStyle w:val="BodyText"/>
      </w:pPr>
      <w:r>
        <w:t xml:space="preserve">Доступные ресурсы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2025-11-04T12:28:27Z</dcterms:created>
  <dcterms:modified xsi:type="dcterms:W3CDTF">2025-11-04T12:28:27Z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