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F8E0E" w14:textId="77777777" w:rsidR="00C4045E" w:rsidRDefault="00C4045E"/>
    <w:sectPr w:rsidR="00C40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5E"/>
    <w:rsid w:val="00C4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3CE515"/>
  <w15:chartTrackingRefBased/>
  <w15:docId w15:val="{5A2A7541-DA59-EB42-9B8F-BC23F344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Gorgos Fares Tammo</dc:creator>
  <cp:keywords/>
  <dc:description/>
  <cp:lastModifiedBy>Gorgos Fares Tammo</cp:lastModifiedBy>
  <cp:revision>1</cp:revision>
  <dcterms:created xsi:type="dcterms:W3CDTF">2022-11-10T13:07:00Z</dcterms:created>
  <dcterms:modified xsi:type="dcterms:W3CDTF">2022-11-10T13:07:00Z</dcterms:modified>
</cp:coreProperties>
</file>