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i-에이전트-아키텍처c1c16-기술-검토--평가-리포트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AI 에이전트 아키텍처(C1~C16) 기술 검토 — 평가 리포트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DAH 2026 예선 ③(구체성+혁신성, 25pt)의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공학적 타당성 · 구현 현실성 · 혁신/검증 균형 · 점수 정합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평가. 기준선 =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AI아키텍처_검증.md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1차 평결과의 정합 교차확인.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판정: 타당 / 수정필요 / 제외</w:t>
      </w:r>
    </w:p>
    <w:bookmarkStart w:id="9" w:name="판정-요약표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판정 요약표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공학타당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구현현실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판정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3-에이전트+OODA 정식화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CC4와 정합(검증된 표준 채택)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정식화(관측·행동·보상)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R_red 곱셈→가중합 정정 반영됨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하이브리드 코어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 오프라인·action-masking 정합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학습 전략(self-play·커리큘럼)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self-play는 "제한적"으로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혁신 포인트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과장 표현만 톤다운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GNN 정책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수정필요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"zero-shot 범용성" 과장 완화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계층형 MARL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수정필요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검증: MARL 무작위초기화 실패 → 신중론 명시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Decision Transformer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수정필요(옵션)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경량은 맞으나 우선순위 낮음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앙상블 정책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수정필요(옵션)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일반적·여유 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LLM-as-Judge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오프라인 설명=검증 권장과 일치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월드모델(model-based)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✗(15일)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수정필요(제외급)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과욕, 본선에도 부담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뉴로심볼릭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수정필요(옵션)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개념은 좋음, 구현 후순위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CybORG 코드팀 정합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환경 직접구현 금지와 일치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미지공격 OODA 실현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타당(단서)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 한계 정직 표기 필요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분포: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타당 8 · 수정필요 6 · 제외 0 (C13은 제외급)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0" w:name="핵심-문제-top-5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핵심 문제 Top 5</w:t>
      </w:r>
    </w:p>
    <w:p>
      <w:pPr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C16/B20(미지 공격 탐지) 주장 ↔ A19(Raven)의 모순 — 가장 중요.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B20의 L1은 "불변식/임계 위반으로 미지 공격도 잡는다"고 주장하지만,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A19 Raven은 정확히 그 임계·일관성 검사를 회피하도록(센서 노이즈 범위 내, 시공간 일관) 설계</w:t>
      </w:r>
      <w:r>
        <w:rPr>
          <w:rFonts w:ascii="Malgun Gothic" w:hAnsi="Malgun Gothic" w:eastAsia="Malgun Gothic" w:cs="Malgun Gothic"/>
        </w:rPr>
        <w:t xml:space="preserve">된 공격이다. 즉 우리 카탈로그 안에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우리 탐지 프레임의 반례</w:t>
      </w:r>
      <w:r>
        <w:rPr>
          <w:rFonts w:ascii="Malgun Gothic" w:hAnsi="Malgun Gothic" w:eastAsia="Malgun Gothic" w:cs="Malgun Gothic"/>
        </w:rPr>
        <w:t xml:space="preserve">가 있다. → 정직하게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"L1 단독으론 은밀 의미론 공격을 놓칠 수 있음"을 인정</w:t>
      </w:r>
      <w:r>
        <w:rPr>
          <w:rFonts w:ascii="Malgun Gothic" w:hAnsi="Malgun Gothic" w:eastAsia="Malgun Gothic" w:cs="Malgun Gothic"/>
        </w:rPr>
        <w:t xml:space="preserve">하고, L2 교차모달(VLM/다중센서)·</w:t>
      </w:r>
      <w:r>
        <w:rPr>
          <w:b/>
          <w:bCs/>
          <w:rFonts w:ascii="Malgun Gothic" w:hAnsi="Malgun Gothic" w:eastAsia="Malgun Gothic" w:cs="Malgun Gothic"/>
        </w:rPr>
        <w:t xml:space="preserve">합의 기반 교정(B5 Whistle·B9 BFT·SwarmRaft)</w:t>
      </w:r>
      <w:r>
        <w:rPr>
          <w:rFonts w:ascii="Malgun Gothic" w:hAnsi="Malgun Gothic" w:eastAsia="Malgun Gothic" w:cs="Malgun Gothic"/>
        </w:rPr>
        <w:t xml:space="preserve">·L4 적응으로 보완하는 다층 논리로 재서술. 이걸 약점이 아니라 *"단일 탐지의 한계를 알고 다층으로 메운다"*는 견고성 서사로 전환하면 오히려 가점.</w:t>
      </w:r>
    </w:p>
    <w:p>
      <w:pPr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대안(C8~C14) 과다 → 초점 흐림 + "하지 말 것" 저촉.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검증 평결은 15일에 "SMT/Lyapunov·환경 직접구현·둘 다 LLM 자율" 금지, 핵심은 휴리스틱+PPO(masking)+가드. 그런데 C8 GNN·C9 MARL·C10 DT·C11 앙상블·C13 월드모델·C14 뉴로심볼릭을 나열하면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욕심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인상.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핵심(C1~C5·C15·C16) = 예선/본선 주력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C8~C14 = 명시적 "대안·향후" 박스</w:t>
      </w:r>
      <w:r>
        <w:rPr>
          <w:rFonts w:ascii="Malgun Gothic" w:hAnsi="Malgun Gothic" w:eastAsia="Malgun Gothic" w:cs="Malgun Gothic"/>
        </w:rPr>
        <w:t xml:space="preserve">로 분리. 특히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C13 월드모델은 제외/각주화</w:t>
      </w:r>
      <w:r>
        <w:rPr>
          <w:rFonts w:ascii="Malgun Gothic" w:hAnsi="Malgun Gothic" w:eastAsia="Malgun Gothic" w:cs="Malgun Gothic"/>
        </w:rPr>
        <w:t xml:space="preserve">(15일·본선 모두 부담).</w:t>
      </w:r>
    </w:p>
    <w:p>
      <w:pPr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C8 GNN "크기 무관 zero-shot 범용성" 과장.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GNN이 토폴로지 변화에 강한 건 맞지만(Cybermonic 근거),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행동 집합 자체가 다른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본선으로의 zero-shot은 아직 연구적 주장. → "토폴로지·군집 크기 변화에 강함(행동 의미 추상화와 병행 시 이식성↑)"로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완화</w:t>
      </w:r>
      <w:r>
        <w:rPr>
          <w:rFonts w:ascii="Malgun Gothic" w:hAnsi="Malgun Gothic" w:eastAsia="Malgun Gothic" w:cs="Malgun Gothic"/>
        </w:rPr>
        <w:t xml:space="preserve">. 범용성은 GNN 단독이 아니라 "효과↔대응 의미 추상화(B20 L2)"와 함께라고 서술.</w:t>
      </w:r>
    </w:p>
    <w:p>
      <w:pPr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(긍정·확인) 보상식·LLM 오프라인은 검증 평결과 정합.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C2가 R_red를 곱셈이 아닌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가중합</w:t>
      </w:r>
      <w:r>
        <w:rPr>
          <w:rFonts w:ascii="Malgun Gothic" w:hAnsi="Malgun Gothic" w:eastAsia="Malgun Gothic" w:cs="Malgun Gothic"/>
        </w:rPr>
        <w:t xml:space="preserve">(</w:t>
      </w:r>
      <w:r>
        <w:rPr>
          <w:rStyle w:val="VerbatimChar"/>
          <w:rFonts w:ascii="Malgun Gothic" w:hAnsi="Malgun Gothic" w:eastAsia="Malgun Gothic" w:cs="Malgun Gothic"/>
        </w:rPr>
        <w:t xml:space="preserve">Σ공격목표 − μ·노출위험</w:t>
      </w:r>
      <w:r>
        <w:rPr>
          <w:rFonts w:ascii="Malgun Gothic" w:hAnsi="Malgun Gothic" w:eastAsia="Malgun Gothic" w:cs="Malgun Gothic"/>
        </w:rPr>
        <w:t xml:space="preserve">)으로, 가용성 곱셈은 채점식에만으로 정정 반영했고, C3가 LLM을 실시간 루프에서 빼고(8B≈3.69s/step) 오프라인(보상설계·부트스트랩·설명)으로 둔 것은 1차 평결과 정확히 일치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이 부분은 보고서의 강점</w:t>
      </w:r>
      <w:r>
        <w:rPr>
          <w:rFonts w:ascii="Malgun Gothic" w:hAnsi="Malgun Gothic" w:eastAsia="Malgun Gothic" w:cs="Malgun Gothic"/>
        </w:rPr>
        <w:t xml:space="preserve">. 단 셰이핑은 "희소·최소"로 한 줄 명시 권장.</w:t>
      </w:r>
    </w:p>
    <w:p>
      <w:pPr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C9 MARL 신중론·C4 self-play "제한적" 표기 유지.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검증: 섣부른 MARL은 무작위 초기화 적응 실패·파라미터 공유 병목으로 자주 패배. 정리본은 C9에 주의를 달았으나,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순위표/본문에서 MARL·self-play를 '주력'으로 오인시키지 말 것</w:t>
      </w:r>
      <w:r>
        <w:rPr>
          <w:rFonts w:ascii="Malgun Gothic" w:hAnsi="Malgun Gothic" w:eastAsia="Malgun Gothic" w:cs="Malgun Gothic"/>
        </w:rPr>
        <w:t xml:space="preserve">(대안/제한적으로 명확히).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0"/>
    <w:bookmarkStart w:id="11" w:name="검증-평결과-불일치-점검-결과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검증 평결과 불일치 점검 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검증 평결 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정리본 반영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R_red 곱셈→가중합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C2에 반영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 정합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 실시간 배제·오프라인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C3에 반영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 정합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하이브리드=계층분리(masking+가드)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C3에 반영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 정합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환경 직접구현 금지·CC 채택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C15에 반영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 정합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Red=FSM+ATT&amp;CK 스크립트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코드팀 가이드엔 있음, ③ 본문엔 약함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🟡 보강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MARL 신중·self-play 제한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C9 주의 있으나 강조 약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🟡 보강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평가지표 MTTD/MTTR·가용성유지율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C15 일부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🟡 명시 보강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대체로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정합(강점)</w:t>
      </w:r>
      <w:r>
        <w:rPr>
          <w:rFonts w:ascii="Malgun Gothic" w:hAnsi="Malgun Gothic" w:eastAsia="Malgun Gothic" w:cs="Malgun Gothic"/>
        </w:rPr>
        <w:t xml:space="preserve">. 보강 필요는 3건(Red FSM 명시 / MARL·self-play 톤 / 평가지표) — 모두 추가서술로 해결, 구조 변경 불요.</w:t>
      </w:r>
    </w:p>
    <w:bookmarkEnd w:id="11"/>
    <w:bookmarkStart w:id="12" w:name="강한-3개--약한-3개-혁신성-25pt-기준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강한 3개 / 약한 3개 (혁신성 25pt 기준)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강한 3개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C2 가용성 인식 보상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채점식을 학습 신호로 내재화 + 곱셈/가중합 구분의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공학적 정확성</w:t>
      </w:r>
      <w:r>
        <w:rPr>
          <w:rFonts w:ascii="Malgun Gothic" w:hAnsi="Malgun Gothic" w:eastAsia="Malgun Gothic" w:cs="Malgun Gothic"/>
        </w:rPr>
        <w:t xml:space="preserve">까지 → 혁신성+타당성 동시.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C3 3중 하이브리드(계층 분리)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휴리스틱 masking + PPO + LLM 오프라인 + hard shield. CAGE 교훈 기반이라 혁신이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근거 위에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있음.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C16 미지공격 OODA 흐름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(단, 위 1번 한계 정직 표기 전제) 처음 보는 공격 대응은 다른 팀이 잘 안 다루는 차별 포인트.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약한 3개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C13 월드모델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15일·본선 모두 과욕, 제외/각주.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C10 Decision Transformer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경량 장점은 맞으나 우선순위·차별성 낮음.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C11 앙상블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일반적 기법, 여유 시 옵션.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결론: ③는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검증된 평결과 정합(강점)</w:t>
      </w:r>
      <w:r>
        <w:rPr>
          <w:rFonts w:ascii="Malgun Gothic" w:hAnsi="Malgun Gothic" w:eastAsia="Malgun Gothic" w:cs="Malgun Gothic"/>
        </w:rPr>
        <w:t xml:space="preserve">. 핵심 보완은 ① C16/B20 탐지 한계의 정직한 다층 서술(가장 중요), ② 대안 C8~C14를 "향후/옵션"으로 분리해 초점 확보, ③ GNN 범용성 표현 완화. 구조는 견고,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톤·경계 정리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위주.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2026-07-01T06:56:01Z</dcterms:created>
  <dcterms:modified xsi:type="dcterms:W3CDTF">2026-07-01T06:56:01Z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