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실험테스트-설계--검증된-설계의-sim-측정-코드팀-핸드오프-v2"/>
    <w:p>
      <w:pPr>
        <w:pStyle w:val="Heading1"/>
        <w:spacing w:line="300" w:lineRule="auto"/>
      </w:pPr>
      <w:r>
        <w:rPr>
          <w:rFonts w:ascii="Malgun Gothic" w:hAnsi="Malgun Gothic" w:eastAsia="Malgun Gothic"/>
          <w:b/>
          <w:color w:val="1F3764"/>
          <w:sz w:val="30"/>
        </w:rPr>
        <w:t xml:space="preserve">실험·테스트 설계 — 검증된 설계의 sim 측정 (코드팀 핸드오프 v2)</w:t>
      </w:r>
    </w:p>
    <w:p>
      <w:pPr>
        <w:pStyle w:val="BlockText"/>
        <w:spacing w:line="300" w:lineRule="auto"/>
      </w:pPr>
      <w:r>
        <w:rPr>
          <w:rFonts w:ascii="Malgun Gothic" w:hAnsi="Malgun Gothic" w:eastAsia="Malgun Gothic"/>
          <w:b/>
          <w:bCs/>
          <w:sz w:val="21"/>
        </w:rPr>
        <w:t xml:space="preserve">목적: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기술 검토로 확정된 설계의 핵심 주장을 CybORG/팀레포(</w:t>
      </w:r>
      <w:r>
        <w:rPr>
          <w:rStyle w:val="VerbatimChar"/>
          <w:rFonts w:ascii="Malgun Gothic" w:hAnsi="Malgun Gothic" w:eastAsia="Malgun Gothic"/>
          <w:sz w:val="21"/>
        </w:rPr>
        <w:t xml:space="preserve">Burugi/DAH-2026</w:t>
      </w:r>
      <w:r>
        <w:rPr>
          <w:rFonts w:ascii="Malgun Gothic" w:hAnsi="Malgun Gothic" w:eastAsia="Malgun Gothic"/>
          <w:sz w:val="21"/>
        </w:rPr>
        <w:t xml:space="preserve">)에서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i/>
          <w:iCs/>
          <w:sz w:val="21"/>
        </w:rPr>
        <w:t xml:space="preserve">측정</w:t>
      </w:r>
      <w:r>
        <w:rPr>
          <w:rFonts w:ascii="Malgun Gothic" w:hAnsi="Malgun Gothic" w:eastAsia="Malgun Gothic"/>
          <w:sz w:val="21"/>
        </w:rPr>
        <w:t xml:space="preserve">해 보고서 §결과로 만든다.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b/>
          <w:bCs/>
          <w:sz w:val="21"/>
        </w:rPr>
        <w:t xml:space="preserve">예선 범위 밖(본선 대비) · 코드팀 실행.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b/>
          <w:bCs/>
          <w:sz w:val="21"/>
        </w:rPr>
        <w:t xml:space="preserve">선행: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Style w:val="VerbatimChar"/>
          <w:rFonts w:ascii="Malgun Gothic" w:hAnsi="Malgun Gothic" w:eastAsia="Malgun Gothic"/>
          <w:sz w:val="21"/>
        </w:rPr>
        <w:t xml:space="preserve">검토_종합.md</w:t>
      </w:r>
      <w:r>
        <w:rPr>
          <w:rFonts w:ascii="Malgun Gothic" w:hAnsi="Malgun Gothic" w:eastAsia="Malgun Gothic"/>
          <w:sz w:val="21"/>
        </w:rPr>
        <w:t xml:space="preserve">(설계 확정) ·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Style w:val="VerbatimChar"/>
          <w:rFonts w:ascii="Malgun Gothic" w:hAnsi="Malgun Gothic" w:eastAsia="Malgun Gothic"/>
          <w:sz w:val="21"/>
        </w:rPr>
        <w:t xml:space="preserve">코드팀_구현가이드.md</w:t>
      </w:r>
      <w:r>
        <w:rPr>
          <w:rFonts w:ascii="Malgun Gothic" w:hAnsi="Malgun Gothic" w:eastAsia="Malgun Gothic"/>
          <w:sz w:val="21"/>
        </w:rPr>
        <w:t xml:space="preserve">(S1~S4·M1~M4)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b/>
          <w:bCs/>
          <w:sz w:val="21"/>
        </w:rPr>
        <w:t xml:space="preserve">원칙: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잘못된 설계를 테스트하면 환경시간 낭비 →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i/>
          <w:iCs/>
          <w:sz w:val="21"/>
        </w:rPr>
        <w:t xml:space="preserve">검토로 확정된 것만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측정. sim 실현 가능분(A1·A3·A7·복합)만 실험, 나머지는 §위협모델(개념).</w:t>
      </w:r>
    </w:p>
    <w:p>
      <w:pPr>
        <w:spacing w:line="300" w:lineRule="auto"/>
      </w:pPr>
      <w:r>
        <w:rPr>
          <w:rFonts w:ascii="Malgun Gothic" w:hAnsi="Malgun Gothic" w:eastAsia="Malgun Gothic"/>
          <w:sz w:val="21"/>
        </w:rPr>
        <w:pict>
          <v:rect style="width:0;height:1.5pt" o:hralign="center" o:hrstd="t" o:hr="t"/>
        </w:pict>
      </w:r>
    </w:p>
    <w:bookmarkStart w:id="9" w:name="X1de123ad6f43989d6b538143367614f227b54c6"/>
    <w:p>
      <w:pPr>
        <w:pStyle w:val="Heading2"/>
        <w:spacing w:line="300" w:lineRule="auto"/>
      </w:pPr>
      <w:r>
        <w:rPr>
          <w:rFonts w:ascii="Malgun Gothic" w:hAnsi="Malgun Gothic" w:eastAsia="Malgun Gothic"/>
          <w:b/>
          <w:color w:val="2E5984"/>
          <w:sz w:val="25"/>
        </w:rPr>
        <w:t xml:space="preserve">1. 가설 (검토에서 도출)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가설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근거(검토)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H1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휴리스틱+RL 하이브리드(M3)가 단독 휴리스틱(M1)·PPO(M2)보다 누적보상·가용성 유지율 우위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CAGE 교훈 재현(휴리스틱&gt;순수RL)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H2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가용성 인식 보상(−λ·가용성손실)이 과잉대응을 줄여 ×가용성 점수↑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C2·C4 자해 회피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H3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효과 기반</w:t>
            </w:r>
            <w:r>
              <w:rPr>
                <w:rFonts w:ascii="Malgun Gothic" w:hAnsi="Malgun Gothic" w:eastAsia="Malgun Gothic"/>
                <w:sz w:val="19"/>
              </w:rPr>
              <w:t xml:space="preserve"> </w:t>
            </w:r>
            <w:r>
              <w:rPr>
                <w:rFonts w:ascii="Malgun Gothic" w:hAnsi="Malgun Gothic" w:eastAsia="Malgun Gothic"/>
                <w:b/>
                <w:bCs/>
                <w:sz w:val="19"/>
              </w:rPr>
              <w:t xml:space="preserve">다층</w:t>
            </w:r>
            <w:r>
              <w:rPr>
                <w:rFonts w:ascii="Malgun Gothic" w:hAnsi="Malgun Gothic" w:eastAsia="Malgun Gothic"/>
                <w:sz w:val="19"/>
              </w:rPr>
              <w:t xml:space="preserve"> </w:t>
            </w:r>
            <w:r>
              <w:rPr>
                <w:rFonts w:ascii="Malgun Gothic" w:hAnsi="Malgun Gothic" w:eastAsia="Malgun Gothic"/>
                <w:sz w:val="19"/>
              </w:rPr>
              <w:t xml:space="preserve">방어(B20)가 *학습에 없던 red 변형(미지 공격)*에도 가용성 유지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C1 미지공격 프레임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H4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A3 시각 스푸핑이 B3 서명 anti-replay를 우회(결합 취약), RTC·단조시퀀스 보강 시 차단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C2 결합 취약</w:t>
            </w:r>
          </w:p>
        </w:tc>
      </w:tr>
    </w:tbl>
    <w:p>
      <w:pPr>
        <w:spacing w:line="300" w:lineRule="auto"/>
      </w:pPr>
      <w:r>
        <w:rPr>
          <w:rFonts w:ascii="Malgun Gothic" w:hAnsi="Malgun Gothic" w:eastAsia="Malgun Gothic"/>
          <w:sz w:val="21"/>
        </w:rPr>
        <w:pict>
          <v:rect style="width:0;height:1.5pt" o:hralign="center" o:hrstd="t" o:hr="t"/>
        </w:pict>
      </w:r>
    </w:p>
    <w:bookmarkEnd w:id="9"/>
    <w:bookmarkStart w:id="10" w:name="X9f1e74830a9d260cf787bd80bdbecc241de1e09"/>
    <w:p>
      <w:pPr>
        <w:pStyle w:val="Heading2"/>
        <w:spacing w:line="300" w:lineRule="auto"/>
      </w:pPr>
      <w:r>
        <w:rPr>
          <w:rFonts w:ascii="Malgun Gothic" w:hAnsi="Malgun Gothic" w:eastAsia="Malgun Gothic"/>
          <w:b/>
          <w:color w:val="2E5984"/>
          <w:sz w:val="25"/>
        </w:rPr>
        <w:t xml:space="preserve">2. 환경·시나리오 (팀레포 config)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시나리오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red/config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미지화(held-out)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S1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웜 확산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algun Gothic" w:hAnsi="Malgun Gothic" w:eastAsia="Malgun Gothic"/>
                <w:sz w:val="19"/>
              </w:rPr>
              <w:t xml:space="preserve">RedDroneWorm</w:t>
            </w:r>
            <w:r>
              <w:rPr>
                <w:rFonts w:ascii="Malgun Gothic" w:hAnsi="Malgun Gothic" w:eastAsia="Malgun Gothic"/>
                <w:sz w:val="19"/>
              </w:rPr>
              <w:t xml:space="preserve"> </w:t>
            </w:r>
            <w:r>
              <w:rPr>
                <w:rFonts w:ascii="Malgun Gothic" w:hAnsi="Malgun Gothic" w:eastAsia="Malgun Gothic"/>
                <w:sz w:val="19"/>
              </w:rPr>
              <w:t xml:space="preserve">/ baseline·defended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확산 타이밍·대상 선택 변형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S2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GPS 스푸핑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algun Gothic" w:hAnsi="Malgun Gothic" w:eastAsia="Malgun Gothic"/>
                <w:sz w:val="19"/>
              </w:rPr>
              <w:t xml:space="preserve">gps_spoof</w:t>
            </w:r>
            <w:r>
              <w:rPr>
                <w:rFonts w:ascii="Malgun Gothic" w:hAnsi="Malgun Gothic" w:eastAsia="Malgun Gothic"/>
                <w:sz w:val="19"/>
              </w:rPr>
              <w:t xml:space="preserve">(fleet.py) / defended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b/>
                <w:bCs/>
                <w:sz w:val="19"/>
              </w:rPr>
              <w:t xml:space="preserve">점진 드리프트 속도</w:t>
            </w:r>
            <w:r>
              <w:rPr>
                <w:rFonts w:ascii="Malgun Gothic" w:hAnsi="Malgun Gothic" w:eastAsia="Malgun Gothic"/>
                <w:sz w:val="19"/>
              </w:rPr>
              <w:t xml:space="preserve">(A3-slow)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S3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재밍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algun Gothic" w:hAnsi="Malgun Gothic" w:eastAsia="Malgun Gothic"/>
                <w:sz w:val="19"/>
              </w:rPr>
              <w:t xml:space="preserve">jam</w:t>
            </w:r>
            <w:r>
              <w:rPr>
                <w:rFonts w:ascii="Malgun Gothic" w:hAnsi="Malgun Gothic" w:eastAsia="Malgun Gothic"/>
                <w:sz w:val="19"/>
              </w:rPr>
              <w:t xml:space="preserve">(fleet.py) / fsm_red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반응형 재밍 패턴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S4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복합(웜+재밍+GPS)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다영역 타이밍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(red 변형)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FSM 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algun Gothic" w:hAnsi="Malgun Gothic" w:eastAsia="Malgun Gothic"/>
                <w:sz w:val="19"/>
              </w:rPr>
              <w:t xml:space="preserve">DroneRedAgent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학습 미관측 정책</w:t>
            </w:r>
          </w:p>
        </w:tc>
      </w:tr>
    </w:tbl>
    <w:p>
      <w:pPr>
        <w:pStyle w:val="BlockText"/>
        <w:spacing w:line="300" w:lineRule="auto"/>
      </w:pPr>
      <w:r>
        <w:rPr>
          <w:rFonts w:ascii="Malgun Gothic" w:hAnsi="Malgun Gothic" w:eastAsia="Malgun Gothic"/>
          <w:b/>
          <w:bCs/>
          <w:sz w:val="21"/>
        </w:rPr>
        <w:t xml:space="preserve">미지 공격 대용: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학습 때 안 본 red 변형/파라미터 = "처음 보는 공격" 프록시. H3 측정의 핵심.</w:t>
      </w:r>
    </w:p>
    <w:p>
      <w:pPr>
        <w:spacing w:line="300" w:lineRule="auto"/>
      </w:pPr>
      <w:r>
        <w:rPr>
          <w:rFonts w:ascii="Malgun Gothic" w:hAnsi="Malgun Gothic" w:eastAsia="Malgun Gothic"/>
          <w:sz w:val="21"/>
        </w:rPr>
        <w:pict>
          <v:rect style="width:0;height:1.5pt" o:hralign="center" o:hrstd="t" o:hr="t"/>
        </w:pict>
      </w:r>
    </w:p>
    <w:bookmarkEnd w:id="10"/>
    <w:bookmarkStart w:id="11" w:name="Xa9508a75a04ef3c3bec168130ec812497f7bb2d"/>
    <w:p>
      <w:pPr>
        <w:pStyle w:val="Heading2"/>
        <w:spacing w:line="300" w:lineRule="auto"/>
      </w:pPr>
      <w:r>
        <w:rPr>
          <w:rFonts w:ascii="Malgun Gothic" w:hAnsi="Malgun Gothic" w:eastAsia="Malgun Gothic"/>
          <w:b/>
          <w:color w:val="2E5984"/>
          <w:sz w:val="25"/>
        </w:rPr>
        <w:t xml:space="preserve">3. 모델 (정해진 action 집합 내)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모델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정의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 xml:space="preserve">우선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M1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휴리스틱(react/remove/retake + Canary/Whistle)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 xml:space="preserve">★ 먼저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M2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PPO(SB3, inference-only action-masking)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 xml:space="preserve">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M3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b/>
                <w:bCs/>
                <w:sz w:val="19"/>
              </w:rPr>
              <w:t xml:space="preserve">하이브리드</w:t>
            </w:r>
            <w:r>
              <w:rPr>
                <w:rFonts w:ascii="Malgun Gothic" w:hAnsi="Malgun Gothic" w:eastAsia="Malgun Gothic"/>
                <w:sz w:val="19"/>
              </w:rPr>
              <w:t xml:space="preserve">(휴리스틱 mask + PPO)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 xml:space="preserve">★★ 주력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M4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GNN+PPO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/>
                <w:sz w:val="19"/>
              </w:rPr>
              <w:t xml:space="preserve">옵션(범용성</w:t>
            </w:r>
            <w:r>
              <w:rPr>
                <w:rFonts w:ascii="Malgun Gothic" w:hAnsi="Malgun Gothic" w:eastAsia="Malgun Gothic"/>
                <w:sz w:val="19"/>
              </w:rPr>
              <w:t xml:space="preserve"> </w:t>
            </w:r>
            <w:r>
              <w:rPr>
                <w:rFonts w:ascii="Malgun Gothic" w:hAnsi="Malgun Gothic" w:eastAsia="Malgun Gothic"/>
                <w:i/>
                <w:iCs/>
                <w:sz w:val="19"/>
              </w:rPr>
              <w:t xml:space="preserve">보조</w:t>
            </w:r>
            <w:r>
              <w:rPr>
                <w:rFonts w:ascii="Malgun Gothic" w:hAnsi="Malgun Gothic" w:eastAsia="Malgun Gothic"/>
                <w:sz w:val="19"/>
              </w:rPr>
              <w:t xml:space="preserve">, 성능 주력 아님 — 검토 반영)</w:t>
            </w:r>
          </w:p>
        </w:tc>
      </w:tr>
    </w:tbl>
    <w:p>
      <w:pPr>
        <w:spacing w:line="300" w:lineRule="auto"/>
      </w:pPr>
      <w:r>
        <w:rPr>
          <w:rFonts w:ascii="Malgun Gothic" w:hAnsi="Malgun Gothic" w:eastAsia="Malgun Gothic"/>
          <w:sz w:val="21"/>
        </w:rPr>
        <w:pict>
          <v:rect style="width:0;height:1.5pt" o:hralign="center" o:hrstd="t" o:hr="t"/>
        </w:pict>
      </w:r>
    </w:p>
    <w:bookmarkEnd w:id="11"/>
    <w:bookmarkStart w:id="12" w:name="X9494094a87115ba282bcbbc8fa708f8de979879"/>
    <w:p>
      <w:pPr>
        <w:pStyle w:val="Heading2"/>
        <w:spacing w:line="300" w:lineRule="auto"/>
      </w:pPr>
      <w:r>
        <w:rPr>
          <w:rFonts w:ascii="Malgun Gothic" w:hAnsi="Malgun Gothic" w:eastAsia="Malgun Gothic"/>
          <w:b/>
          <w:color w:val="2E5984"/>
          <w:sz w:val="25"/>
        </w:rPr>
        <w:t xml:space="preserve">4. 측정 지표</w:t>
      </w:r>
    </w:p>
    <w:p>
      <w:pPr>
        <w:pStyle w:val="Compact"/>
        <w:numPr>
          <w:ilvl w:val="0"/>
          <w:numId w:val="1001"/>
        </w:numPr>
        <w:spacing w:line="300" w:lineRule="auto"/>
      </w:pPr>
      <w:r>
        <w:rPr>
          <w:rFonts w:ascii="Malgun Gothic" w:hAnsi="Malgun Gothic" w:eastAsia="Malgun Gothic"/>
          <w:b/>
          <w:bCs/>
          <w:sz w:val="21"/>
        </w:rPr>
        <w:t xml:space="preserve">1차: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누적 reward · red_owned(감염 수) ·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b/>
          <w:bCs/>
          <w:sz w:val="21"/>
        </w:rPr>
        <w:t xml:space="preserve">가용성 유지율</w:t>
      </w:r>
      <w:r>
        <w:rPr>
          <w:rFonts w:ascii="Malgun Gothic" w:hAnsi="Malgun Gothic" w:eastAsia="Malgun Gothic"/>
          <w:sz w:val="21"/>
        </w:rPr>
        <w:t xml:space="preserve">(green 성공률) · F1(jam/gps 탐지)</w:t>
      </w:r>
    </w:p>
    <w:p>
      <w:pPr>
        <w:pStyle w:val="Compact"/>
        <w:numPr>
          <w:ilvl w:val="0"/>
          <w:numId w:val="1001"/>
        </w:numPr>
        <w:spacing w:line="300" w:lineRule="auto"/>
      </w:pPr>
      <w:r>
        <w:rPr>
          <w:rFonts w:ascii="Malgun Gothic" w:hAnsi="Malgun Gothic" w:eastAsia="Malgun Gothic"/>
          <w:b/>
          <w:bCs/>
          <w:sz w:val="21"/>
        </w:rPr>
        <w:t xml:space="preserve">2차: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MTTD/MTTR ·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b/>
          <w:bCs/>
          <w:sz w:val="21"/>
        </w:rPr>
        <w:t xml:space="preserve">과잉대응 횟수</w:t>
      </w:r>
      <w:r>
        <w:rPr>
          <w:rFonts w:ascii="Malgun Gothic" w:hAnsi="Malgun Gothic" w:eastAsia="Malgun Gothic"/>
          <w:sz w:val="21"/>
        </w:rPr>
        <w:t xml:space="preserve">(자해 지표) · gps_err(before→after)</w:t>
      </w:r>
    </w:p>
    <w:p>
      <w:pPr>
        <w:pStyle w:val="Compact"/>
        <w:numPr>
          <w:ilvl w:val="0"/>
          <w:numId w:val="1001"/>
        </w:numPr>
        <w:spacing w:line="300" w:lineRule="auto"/>
      </w:pPr>
      <w:r>
        <w:rPr>
          <w:rFonts w:ascii="Malgun Gothic" w:hAnsi="Malgun Gothic" w:eastAsia="Malgun Gothic"/>
          <w:sz w:val="21"/>
        </w:rPr>
        <w:t xml:space="preserve">다중 seed(≥5) 평균±분산. (검토: 보상 외 MTTD/MTTR·가용성유지율 필수)</w:t>
      </w:r>
    </w:p>
    <w:p>
      <w:pPr>
        <w:spacing w:line="300" w:lineRule="auto"/>
      </w:pPr>
      <w:r>
        <w:rPr>
          <w:rFonts w:ascii="Malgun Gothic" w:hAnsi="Malgun Gothic" w:eastAsia="Malgun Gothic"/>
          <w:sz w:val="21"/>
        </w:rPr>
        <w:pict>
          <v:rect style="width:0;height:1.5pt" o:hralign="center" o:hrstd="t" o:hr="t"/>
        </w:pict>
      </w:r>
    </w:p>
    <w:bookmarkEnd w:id="12"/>
    <w:bookmarkStart w:id="13" w:name="Xe93edfeff53a44276bc36507708f76eeb76d728"/>
    <w:p>
      <w:pPr>
        <w:pStyle w:val="Heading2"/>
        <w:spacing w:line="300" w:lineRule="auto"/>
      </w:pPr>
      <w:r>
        <w:rPr>
          <w:rFonts w:ascii="Malgun Gothic" w:hAnsi="Malgun Gothic" w:eastAsia="Malgun Gothic"/>
          <w:b/>
          <w:color w:val="2E5984"/>
          <w:sz w:val="25"/>
        </w:rPr>
        <w:t xml:space="preserve">5. 실험 매트릭스</w:t>
      </w:r>
    </w:p>
    <w:p>
      <w:pPr>
        <w:pStyle w:val="Compact"/>
        <w:numPr>
          <w:ilvl w:val="0"/>
          <w:numId w:val="1002"/>
        </w:numPr>
        <w:spacing w:line="300" w:lineRule="auto"/>
      </w:pPr>
      <w:r>
        <w:rPr>
          <w:rFonts w:ascii="Malgun Gothic" w:hAnsi="Malgun Gothic" w:eastAsia="Malgun Gothic"/>
          <w:b/>
          <w:bCs/>
          <w:sz w:val="21"/>
        </w:rPr>
        <w:t xml:space="preserve">M1~M3 × S1~S4 × seed5 = 60 run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(M4는 S1·S4만 = +10).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Style w:val="VerbatimChar"/>
          <w:rFonts w:ascii="Malgun Gothic" w:hAnsi="Malgun Gothic" w:eastAsia="Malgun Gothic"/>
          <w:sz w:val="21"/>
        </w:rPr>
        <w:t xml:space="preserve">analyze.py</w:t>
      </w:r>
      <w:r>
        <w:rPr>
          <w:rFonts w:ascii="Malgun Gothic" w:hAnsi="Malgun Gothic" w:eastAsia="Malgun Gothic"/>
          <w:sz w:val="21"/>
        </w:rPr>
        <w:t xml:space="preserve">로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Style w:val="VerbatimChar"/>
          <w:rFonts w:ascii="Malgun Gothic" w:hAnsi="Malgun Gothic" w:eastAsia="Malgun Gothic"/>
          <w:sz w:val="21"/>
        </w:rPr>
        <w:t xml:space="preserve">summary.csv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집계.</w:t>
      </w:r>
    </w:p>
    <w:p>
      <w:pPr>
        <w:spacing w:line="300" w:lineRule="auto"/>
      </w:pPr>
      <w:r>
        <w:rPr>
          <w:rFonts w:ascii="Malgun Gothic" w:hAnsi="Malgun Gothic" w:eastAsia="Malgun Gothic"/>
          <w:sz w:val="21"/>
        </w:rPr>
        <w:pict>
          <v:rect style="width:0;height:1.5pt" o:hralign="center" o:hrstd="t" o:hr="t"/>
        </w:pict>
      </w:r>
    </w:p>
    <w:bookmarkEnd w:id="13"/>
    <w:bookmarkStart w:id="17" w:name="Xb39e45469f8b3cd97619b53283618cfa07d06cd"/>
    <w:p>
      <w:pPr>
        <w:pStyle w:val="Heading2"/>
        <w:spacing w:line="300" w:lineRule="auto"/>
      </w:pPr>
      <w:r>
        <w:rPr>
          <w:rFonts w:ascii="Malgun Gothic" w:hAnsi="Malgun Gothic" w:eastAsia="Malgun Gothic"/>
          <w:b/>
          <w:color w:val="2E5984"/>
          <w:sz w:val="25"/>
        </w:rPr>
        <w:t xml:space="preserve">6. 핵심 실험 3종 (검토 발견 직결 · 보고서 킬러 그래프)</w:t>
      </w:r>
    </w:p>
    <w:bookmarkStart w:id="14" w:name="e1-모델-비교-h1h2"/>
    <w:p>
      <w:pPr>
        <w:pStyle w:val="Heading3"/>
        <w:spacing w:line="300" w:lineRule="auto"/>
      </w:pPr>
      <w:r>
        <w:rPr>
          <w:rFonts w:ascii="Malgun Gothic" w:hAnsi="Malgun Gothic" w:eastAsia="Malgun Gothic"/>
          <w:b/>
          <w:sz w:val="22"/>
        </w:rPr>
        <w:t xml:space="preserve">E1. 모델 비교 (H1·H2)</w:t>
      </w:r>
    </w:p>
    <w:p>
      <w:pPr>
        <w:pStyle w:val="Compact"/>
        <w:numPr>
          <w:ilvl w:val="0"/>
          <w:numId w:val="1003"/>
        </w:numPr>
        <w:spacing w:line="300" w:lineRule="auto"/>
      </w:pPr>
      <w:r>
        <w:rPr>
          <w:rFonts w:ascii="Malgun Gothic" w:hAnsi="Malgun Gothic" w:eastAsia="Malgun Gothic"/>
          <w:sz w:val="21"/>
        </w:rPr>
        <w:t xml:space="preserve">M1~M3 × S1~S4, 누적보상·가용성 유지율·과잉대응 횟수.</w:t>
      </w:r>
    </w:p>
    <w:p>
      <w:pPr>
        <w:pStyle w:val="Compact"/>
        <w:numPr>
          <w:ilvl w:val="0"/>
          <w:numId w:val="1003"/>
        </w:numPr>
        <w:spacing w:line="300" w:lineRule="auto"/>
      </w:pPr>
      <w:r>
        <w:rPr>
          <w:rFonts w:ascii="Malgun Gothic" w:hAnsi="Malgun Gothic" w:eastAsia="Malgun Gothic"/>
          <w:b/>
          <w:bCs/>
          <w:sz w:val="21"/>
        </w:rPr>
        <w:t xml:space="preserve">기대: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M3 최상위. 가용성 인식 보상 ON/OFF 대조로 H2(자해 감소) 입증.</w:t>
      </w:r>
    </w:p>
    <w:bookmarkEnd w:id="14"/>
    <w:bookmarkStart w:id="15" w:name="e2-미지-공격-일반화-h3--b20c16-핵심-가장-차별적"/>
    <w:p>
      <w:pPr>
        <w:pStyle w:val="Heading3"/>
        <w:spacing w:line="300" w:lineRule="auto"/>
      </w:pPr>
      <w:r>
        <w:rPr>
          <w:rFonts w:ascii="Malgun Gothic" w:hAnsi="Malgun Gothic" w:eastAsia="Malgun Gothic"/>
          <w:b/>
          <w:sz w:val="22"/>
        </w:rPr>
        <w:t xml:space="preserve">E2. 미지 공격 일반화 (H3) — B20/C16 핵심, 가장 차별적</w:t>
      </w:r>
    </w:p>
    <w:p>
      <w:pPr>
        <w:pStyle w:val="Compact"/>
        <w:numPr>
          <w:ilvl w:val="0"/>
          <w:numId w:val="1004"/>
        </w:numPr>
        <w:spacing w:line="300" w:lineRule="auto"/>
      </w:pPr>
      <w:r>
        <w:rPr>
          <w:rFonts w:ascii="Malgun Gothic" w:hAnsi="Malgun Gothic" w:eastAsia="Malgun Gothic"/>
          <w:b/>
          <w:bCs/>
          <w:sz w:val="21"/>
        </w:rPr>
        <w:t xml:space="preserve">학습: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red 변형 부분집합.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b/>
          <w:bCs/>
          <w:sz w:val="21"/>
        </w:rPr>
        <w:t xml:space="preserve">테스트: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held-out 변형(점진드리프트·다른 확산타이밍·노이즈 한도 은밀).</w:t>
      </w:r>
    </w:p>
    <w:p>
      <w:pPr>
        <w:pStyle w:val="Compact"/>
        <w:numPr>
          <w:ilvl w:val="0"/>
          <w:numId w:val="1004"/>
        </w:numPr>
        <w:spacing w:line="300" w:lineRule="auto"/>
      </w:pPr>
      <w:r>
        <w:rPr>
          <w:rFonts w:ascii="Malgun Gothic" w:hAnsi="Malgun Gothic" w:eastAsia="Malgun Gothic"/>
          <w:b/>
          <w:bCs/>
          <w:sz w:val="21"/>
        </w:rPr>
        <w:t xml:space="preserve">측정: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in-distribution vs held-out 탐지율·가용성 유지율 →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b/>
          <w:bCs/>
          <w:sz w:val="21"/>
        </w:rPr>
        <w:t xml:space="preserve">일반화 곡선</w:t>
      </w:r>
      <w:r>
        <w:rPr>
          <w:rFonts w:ascii="Malgun Gothic" w:hAnsi="Malgun Gothic" w:eastAsia="Malgun Gothic"/>
          <w:sz w:val="21"/>
        </w:rPr>
        <w:t xml:space="preserve">.</w:t>
      </w:r>
    </w:p>
    <w:p>
      <w:pPr>
        <w:pStyle w:val="Compact"/>
        <w:numPr>
          <w:ilvl w:val="0"/>
          <w:numId w:val="1004"/>
        </w:numPr>
        <w:spacing w:line="300" w:lineRule="auto"/>
      </w:pPr>
      <w:r>
        <w:rPr>
          <w:rFonts w:ascii="Malgun Gothic" w:hAnsi="Malgun Gothic" w:eastAsia="Malgun Gothic"/>
          <w:b/>
          <w:bCs/>
          <w:sz w:val="21"/>
        </w:rPr>
        <w:t xml:space="preserve">정직한 대조(검토 C1):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A19형(노이즈 한도 은밀)은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b/>
          <w:bCs/>
          <w:sz w:val="21"/>
        </w:rPr>
        <w:t xml:space="preserve">L1 단독 탐지율이 낮음을 그대로 보이고</w:t>
      </w:r>
      <w:r>
        <w:rPr>
          <w:rFonts w:ascii="Malgun Gothic" w:hAnsi="Malgun Gothic" w:eastAsia="Malgun Gothic"/>
          <w:sz w:val="21"/>
        </w:rPr>
        <w:t xml:space="preserve">, L2 교차검증(다중센서 일관성)·합의(Canary/Whistle) 추가 시 회복됨을 대조 → "단일 탐지 한계 → 다층 보완" 주장을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i/>
          <w:iCs/>
          <w:sz w:val="21"/>
        </w:rPr>
        <w:t xml:space="preserve">수치로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입증.</w:t>
      </w:r>
    </w:p>
    <w:bookmarkEnd w:id="15"/>
    <w:bookmarkStart w:id="16" w:name="e3-a3b3-결합-취약-재현-h4"/>
    <w:p>
      <w:pPr>
        <w:pStyle w:val="Heading3"/>
        <w:spacing w:line="300" w:lineRule="auto"/>
      </w:pPr>
      <w:r>
        <w:rPr>
          <w:rFonts w:ascii="Malgun Gothic" w:hAnsi="Malgun Gothic" w:eastAsia="Malgun Gothic"/>
          <w:b/>
          <w:sz w:val="22"/>
        </w:rPr>
        <w:t xml:space="preserve">E3. A3↔B3 결합 취약 재현 (H4)</w:t>
      </w:r>
    </w:p>
    <w:p>
      <w:pPr>
        <w:pStyle w:val="Compact"/>
        <w:numPr>
          <w:ilvl w:val="0"/>
          <w:numId w:val="1005"/>
        </w:numPr>
        <w:spacing w:line="300" w:lineRule="auto"/>
      </w:pPr>
      <w:r>
        <w:rPr>
          <w:rFonts w:ascii="Malgun Gothic" w:hAnsi="Malgun Gothic" w:eastAsia="Malgun Gothic"/>
          <w:sz w:val="21"/>
        </w:rPr>
        <w:t xml:space="preserve">시각 스푸핑 주입 → 기본 B3(GPS시각 타임스탬프) 서명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b/>
          <w:bCs/>
          <w:sz w:val="21"/>
        </w:rPr>
        <w:t xml:space="preserve">우회 성공률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측정 →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b/>
          <w:bCs/>
          <w:sz w:val="21"/>
        </w:rPr>
        <w:t xml:space="preserve">RTC·단조 시퀀스 카운터 보강 후 차단율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대조.</w:t>
      </w:r>
    </w:p>
    <w:p>
      <w:pPr>
        <w:pStyle w:val="Compact"/>
        <w:numPr>
          <w:ilvl w:val="0"/>
          <w:numId w:val="1005"/>
        </w:numPr>
        <w:spacing w:line="300" w:lineRule="auto"/>
      </w:pPr>
      <w:r>
        <w:rPr>
          <w:rFonts w:ascii="Malgun Gothic" w:hAnsi="Malgun Gothic" w:eastAsia="Malgun Gothic"/>
          <w:b/>
          <w:bCs/>
          <w:sz w:val="21"/>
        </w:rPr>
        <w:t xml:space="preserve">산출: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결합 킬체인 성립 + 보강 효과 = 공격(A3+A2)·방어(B3 보강) 양쪽 깊이.</w:t>
      </w:r>
    </w:p>
    <w:p>
      <w:pPr>
        <w:pStyle w:val="Compact"/>
        <w:numPr>
          <w:ilvl w:val="0"/>
          <w:numId w:val="1005"/>
        </w:numPr>
        <w:spacing w:line="300" w:lineRule="auto"/>
      </w:pPr>
      <w:r>
        <w:rPr>
          <w:rFonts w:ascii="Malgun Gothic" w:hAnsi="Malgun Gothic" w:eastAsia="Malgun Gothic"/>
          <w:sz w:val="21"/>
        </w:rPr>
        <w:t xml:space="preserve">⚠️ CybORG가 MAVLink 서명·시각을 직접 모델하지 않음 →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b/>
          <w:bCs/>
          <w:sz w:val="21"/>
        </w:rPr>
        <w:t xml:space="preserve">fleet.py 합성 신호 레벨에서 추상화로 재현(개념 입증)</w:t>
      </w:r>
      <w:r>
        <w:rPr>
          <w:rFonts w:ascii="Malgun Gothic" w:hAnsi="Malgun Gothic" w:eastAsia="Malgun Gothic"/>
          <w:sz w:val="21"/>
        </w:rPr>
        <w:t xml:space="preserve">, 실 MAVLink는 §위협모델 서술(정직 표기).</w:t>
      </w:r>
    </w:p>
    <w:p>
      <w:pPr>
        <w:spacing w:line="300" w:lineRule="auto"/>
      </w:pPr>
      <w:r>
        <w:rPr>
          <w:rFonts w:ascii="Malgun Gothic" w:hAnsi="Malgun Gothic" w:eastAsia="Malgun Gothic"/>
          <w:sz w:val="21"/>
        </w:rPr>
        <w:pict>
          <v:rect style="width:0;height:1.5pt" o:hralign="center" o:hrstd="t" o:hr="t"/>
        </w:pict>
      </w:r>
    </w:p>
    <w:bookmarkEnd w:id="16"/>
    <w:bookmarkEnd w:id="17"/>
    <w:bookmarkStart w:id="18" w:name="X01255141234b66e54be0636e518271a31c24f64"/>
    <w:p>
      <w:pPr>
        <w:pStyle w:val="Heading2"/>
        <w:spacing w:line="300" w:lineRule="auto"/>
      </w:pPr>
      <w:r>
        <w:rPr>
          <w:rFonts w:ascii="Malgun Gothic" w:hAnsi="Malgun Gothic" w:eastAsia="Malgun Gothic"/>
          <w:b/>
          <w:color w:val="2E5984"/>
          <w:sz w:val="25"/>
        </w:rPr>
        <w:t xml:space="preserve">7. 합격 기준 (설계 검증)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기준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통과 조건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H1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M3 보상·가용성 ≥ M1·M2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H2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가용성 인식 보상 ON이 과잉대응↓ + ×가용성 점수↑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H3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held-out 가용성 유지율 ≥ 목표치(다층 적용 시), L1단독 대비 다층 우위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H4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보강 전 우회 성립 / 보강 후 차단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결론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측정 최상위 모델 =</w:t>
            </w:r>
            <w:r>
              <w:rPr>
                <w:rFonts w:ascii="Malgun Gothic" w:hAnsi="Malgun Gothic" w:eastAsia="Malgun Gothic"/>
                <w:sz w:val="19"/>
              </w:rPr>
              <w:t xml:space="preserve"> </w:t>
            </w:r>
            <w:r>
              <w:rPr>
                <w:rFonts w:ascii="Malgun Gothic" w:hAnsi="Malgun Gothic" w:eastAsia="Malgun Gothic"/>
                <w:b/>
                <w:bCs/>
                <w:sz w:val="19"/>
              </w:rPr>
              <w:t xml:space="preserve">본선 에이전트</w:t>
            </w:r>
            <w:r>
              <w:rPr>
                <w:rFonts w:ascii="Malgun Gothic" w:hAnsi="Malgun Gothic" w:eastAsia="Malgun Gothic"/>
                <w:sz w:val="19"/>
              </w:rPr>
              <w:t xml:space="preserve"> </w:t>
            </w:r>
            <w:r>
              <w:rPr>
                <w:rFonts w:ascii="Malgun Gothic" w:hAnsi="Malgun Gothic" w:eastAsia="Malgun Gothic"/>
                <w:sz w:val="19"/>
              </w:rPr>
              <w:t xml:space="preserve">채택</w:t>
            </w:r>
          </w:p>
        </w:tc>
      </w:tr>
    </w:tbl>
    <w:p>
      <w:pPr>
        <w:spacing w:line="300" w:lineRule="auto"/>
      </w:pPr>
      <w:r>
        <w:rPr>
          <w:rFonts w:ascii="Malgun Gothic" w:hAnsi="Malgun Gothic" w:eastAsia="Malgun Gothic"/>
          <w:sz w:val="21"/>
        </w:rPr>
        <w:pict>
          <v:rect style="width:0;height:1.5pt" o:hralign="center" o:hrstd="t" o:hr="t"/>
        </w:pict>
      </w:r>
    </w:p>
    <w:bookmarkEnd w:id="18"/>
    <w:bookmarkStart w:id="19" w:name="X7b7011e849face9b6a7b016f0426f81d43ff4b8"/>
    <w:p>
      <w:pPr>
        <w:pStyle w:val="Heading2"/>
        <w:spacing w:line="300" w:lineRule="auto"/>
      </w:pPr>
      <w:r>
        <w:rPr>
          <w:rFonts w:ascii="Malgun Gothic" w:hAnsi="Malgun Gothic" w:eastAsia="Malgun Gothic"/>
          <w:b/>
          <w:color w:val="2E5984"/>
          <w:sz w:val="25"/>
        </w:rPr>
        <w:t xml:space="preserve">8. 레포 작업 매핑 (코드팀)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실험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레포 작업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E1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algun Gothic" w:hAnsi="Malgun Gothic" w:eastAsia="Malgun Gothic"/>
                <w:sz w:val="19"/>
              </w:rPr>
              <w:t xml:space="preserve">agents.py blue_action()</w:t>
            </w:r>
            <w:r>
              <w:rPr>
                <w:rFonts w:ascii="Malgun Gothic" w:hAnsi="Malgun Gothic" w:eastAsia="Malgun Gothic"/>
                <w:sz w:val="19"/>
              </w:rPr>
              <w:t xml:space="preserve"> </w:t>
            </w:r>
            <w:r>
              <w:rPr>
                <w:rFonts w:ascii="Malgun Gothic" w:hAnsi="Malgun Gothic" w:eastAsia="Malgun Gothic"/>
                <w:sz w:val="19"/>
              </w:rPr>
              <w:t xml:space="preserve">M1~M3 분기 +</w:t>
            </w:r>
            <w:r>
              <w:rPr>
                <w:rFonts w:ascii="Malgun Gothic" w:hAnsi="Malgun Gothic" w:eastAsia="Malgun Gothic"/>
                <w:sz w:val="19"/>
              </w:rPr>
              <w:t xml:space="preserve"> </w:t>
            </w:r>
            <w:r>
              <w:rPr>
                <w:rStyle w:val="VerbatimChar"/>
                <w:rFonts w:ascii="Malgun Gothic" w:hAnsi="Malgun Gothic" w:eastAsia="Malgun Gothic"/>
                <w:sz w:val="19"/>
              </w:rPr>
              <w:t xml:space="preserve">run.py</w:t>
            </w:r>
            <w:r>
              <w:rPr>
                <w:rFonts w:ascii="Malgun Gothic" w:hAnsi="Malgun Gothic" w:eastAsia="Malgun Gothic"/>
                <w:sz w:val="19"/>
              </w:rPr>
              <w:t xml:space="preserve">/</w:t>
            </w:r>
            <w:r>
              <w:rPr>
                <w:rStyle w:val="VerbatimChar"/>
                <w:rFonts w:ascii="Malgun Gothic" w:hAnsi="Malgun Gothic" w:eastAsia="Malgun Gothic"/>
                <w:sz w:val="19"/>
              </w:rPr>
              <w:t xml:space="preserve">analyze.py summary.csv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E2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held-out config 세트 + L2 교차검증·합의 모듈(defense.py 확장) + 일반화 곡선 plot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E3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algun Gothic" w:hAnsi="Malgun Gothic" w:eastAsia="Malgun Gothic"/>
                <w:sz w:val="19"/>
              </w:rPr>
              <w:t xml:space="preserve">fleet.py</w:t>
            </w:r>
            <w:r>
              <w:rPr>
                <w:rFonts w:ascii="Malgun Gothic" w:hAnsi="Malgun Gothic" w:eastAsia="Malgun Gothic"/>
                <w:sz w:val="19"/>
              </w:rPr>
              <w:t xml:space="preserve"> </w:t>
            </w:r>
            <w:r>
              <w:rPr>
                <w:rFonts w:ascii="Malgun Gothic" w:hAnsi="Malgun Gothic" w:eastAsia="Malgun Gothic"/>
                <w:sz w:val="19"/>
              </w:rPr>
              <w:t xml:space="preserve">시각 스푸핑 합성 신호 + B3 서명/RTC 토글 + 우회/차단율 로깅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/>
                <w:sz w:val="19"/>
              </w:rPr>
              <w:t xml:space="preserve">공통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Malgun Gothic" w:hAnsi="Malgun Gothic" w:eastAsia="Malgun Gothic"/>
                <w:sz w:val="19"/>
              </w:rPr>
              <w:t xml:space="preserve">plot.py</w:t>
            </w:r>
            <w:r>
              <w:rPr>
                <w:rFonts w:ascii="Malgun Gothic" w:hAnsi="Malgun Gothic" w:eastAsia="Malgun Gothic"/>
                <w:sz w:val="19"/>
              </w:rPr>
              <w:t xml:space="preserve">/</w:t>
            </w:r>
            <w:r>
              <w:rPr>
                <w:rStyle w:val="VerbatimChar"/>
                <w:rFonts w:ascii="Malgun Gothic" w:hAnsi="Malgun Gothic" w:eastAsia="Malgun Gothic"/>
                <w:sz w:val="19"/>
              </w:rPr>
              <w:t xml:space="preserve">render.py</w:t>
            </w:r>
            <w:r>
              <w:rPr>
                <w:rFonts w:ascii="Malgun Gothic" w:hAnsi="Malgun Gothic" w:eastAsia="Malgun Gothic"/>
                <w:sz w:val="19"/>
              </w:rPr>
              <w:t xml:space="preserve"> </w:t>
            </w:r>
            <w:r>
              <w:rPr>
                <w:rFonts w:ascii="Malgun Gothic" w:hAnsi="Malgun Gothic" w:eastAsia="Malgun Gothic"/>
                <w:sz w:val="19"/>
              </w:rPr>
              <w:t xml:space="preserve">재사용, 다중 seed</w:t>
            </w:r>
          </w:p>
        </w:tc>
      </w:tr>
    </w:tbl>
    <w:p>
      <w:pPr>
        <w:spacing w:line="300" w:lineRule="auto"/>
      </w:pPr>
      <w:r>
        <w:rPr>
          <w:rFonts w:ascii="Malgun Gothic" w:hAnsi="Malgun Gothic" w:eastAsia="Malgun Gothic"/>
          <w:sz w:val="21"/>
        </w:rPr>
        <w:pict>
          <v:rect style="width:0;height:1.5pt" o:hralign="center" o:hrstd="t" o:hr="t"/>
        </w:pict>
      </w:r>
    </w:p>
    <w:bookmarkEnd w:id="19"/>
    <w:bookmarkStart w:id="20" w:name="X3c93b96f55502386738c15b188f6c0c959e8b2f"/>
    <w:p>
      <w:pPr>
        <w:pStyle w:val="Heading2"/>
        <w:spacing w:line="300" w:lineRule="auto"/>
      </w:pPr>
      <w:r>
        <w:rPr>
          <w:rFonts w:ascii="Malgun Gothic" w:hAnsi="Malgun Gothic" w:eastAsia="Malgun Gothic"/>
          <w:b/>
          <w:color w:val="2E5984"/>
          <w:sz w:val="25"/>
        </w:rPr>
        <w:t xml:space="preserve">9. 리스크·정직 표기</w:t>
      </w:r>
    </w:p>
    <w:p>
      <w:pPr>
        <w:pStyle w:val="Compact"/>
        <w:numPr>
          <w:ilvl w:val="0"/>
          <w:numId w:val="1006"/>
        </w:numPr>
        <w:spacing w:line="300" w:lineRule="auto"/>
      </w:pPr>
      <w:r>
        <w:rPr>
          <w:rFonts w:ascii="Malgun Gothic" w:hAnsi="Malgun Gothic" w:eastAsia="Malgun Gothic"/>
          <w:b/>
          <w:bCs/>
          <w:sz w:val="21"/>
        </w:rPr>
        <w:t xml:space="preserve">추상화 한계: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E3 등은 CybORG 미모델 부분을 합성 신호로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i/>
          <w:iCs/>
          <w:sz w:val="21"/>
        </w:rPr>
        <w:t xml:space="preserve">개념 재현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→ 보고서에 "sim 추상화 수준" 명시(실 프로토콜은 위협모델).</w:t>
      </w:r>
    </w:p>
    <w:p>
      <w:pPr>
        <w:pStyle w:val="Compact"/>
        <w:numPr>
          <w:ilvl w:val="0"/>
          <w:numId w:val="1006"/>
        </w:numPr>
        <w:spacing w:line="300" w:lineRule="auto"/>
      </w:pPr>
      <w:r>
        <w:rPr>
          <w:rFonts w:ascii="Malgun Gothic" w:hAnsi="Malgun Gothic" w:eastAsia="Malgun Gothic"/>
          <w:b/>
          <w:bCs/>
          <w:sz w:val="21"/>
        </w:rPr>
        <w:t xml:space="preserve">비용: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학습 seed 비용 → M3 우선, M4 옵션. E2가 가장 가치 높으니 우선순위 E2≈E1 &gt; E3.</w:t>
      </w:r>
    </w:p>
    <w:p>
      <w:pPr>
        <w:pStyle w:val="Compact"/>
        <w:numPr>
          <w:ilvl w:val="0"/>
          <w:numId w:val="1006"/>
        </w:numPr>
        <w:spacing w:line="300" w:lineRule="auto"/>
      </w:pPr>
      <w:r>
        <w:rPr>
          <w:rFonts w:ascii="Malgun Gothic" w:hAnsi="Malgun Gothic" w:eastAsia="Malgun Gothic"/>
          <w:b/>
          <w:bCs/>
          <w:sz w:val="21"/>
        </w:rPr>
        <w:t xml:space="preserve">순서:</w:t>
      </w:r>
      <w:r>
        <w:rPr>
          <w:rFonts w:ascii="Malgun Gothic" w:hAnsi="Malgun Gothic" w:eastAsia="Malgun Gothic"/>
          <w:sz w:val="21"/>
        </w:rPr>
        <w:t xml:space="preserve"> </w:t>
      </w:r>
      <w:r>
        <w:rPr>
          <w:rFonts w:ascii="Malgun Gothic" w:hAnsi="Malgun Gothic" w:eastAsia="Malgun Gothic"/>
          <w:sz w:val="21"/>
        </w:rPr>
        <w:t xml:space="preserve">설계 확정(완료) → E1(기준선) → E2(차별화) → E3(결합) → §결과 투입.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Malgun Gothic" w:hAnsi="Malgun Gothic" w:eastAsia="Malgun Gothic"/>
      <w:sz w:val="21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2026-06-27T04:15:13Z</dcterms:created>
  <dcterms:modified xsi:type="dcterms:W3CDTF">2026-06-27T04:15:13Z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