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ah-2026-예선-보고서--골격-team-neuroguard"/>
    <w:p>
      <w:pPr>
        <w:pStyle w:val="Heading1"/>
      </w:pPr>
      <w:r>
        <w:t xml:space="preserve">DAH 2026 예선 보고서 — 골격 (Team NeuroGuard)</w:t>
      </w:r>
    </w:p>
    <w:p>
      <w:pPr>
        <w:pStyle w:val="BlockText"/>
      </w:pPr>
      <w:r>
        <w:rPr>
          <w:b/>
          <w:bCs/>
        </w:rPr>
        <w:t xml:space="preserve">요청대로 "골격(구조)"만.</w:t>
      </w:r>
      <w:r>
        <w:t xml:space="preserve"> </w:t>
      </w:r>
      <w:r>
        <w:t xml:space="preserve">내용은</w:t>
      </w:r>
      <w:r>
        <w:t xml:space="preserve"> </w:t>
      </w:r>
      <w:r>
        <w:rPr>
          <w:rStyle w:val="VerbatimChar"/>
        </w:rPr>
        <w:t xml:space="preserve">시나리오_아이디에이션.md</w:t>
      </w:r>
      <w:r>
        <w:t xml:space="preserve">·</w:t>
      </w:r>
      <w:r>
        <w:rPr>
          <w:rStyle w:val="VerbatimChar"/>
        </w:rPr>
        <w:t xml:space="preserve">방산도메인_지식.md</w:t>
      </w:r>
      <w:r>
        <w:t xml:space="preserve">에서 정제해 채움.</w:t>
      </w:r>
      <w:r>
        <w:t xml:space="preserve"> </w:t>
      </w:r>
      <w:r>
        <w:rPr>
          <w:b/>
          <w:bCs/>
        </w:rPr>
        <w:t xml:space="preserve">제출 규격:</w:t>
      </w:r>
      <w:r>
        <w:t xml:space="preserve"> </w:t>
      </w:r>
      <w:r>
        <w:t xml:space="preserve">①~④</w:t>
      </w:r>
      <w:r>
        <w:t xml:space="preserve"> </w:t>
      </w:r>
      <w:r>
        <w:rPr>
          <w:b/>
          <w:bCs/>
        </w:rPr>
        <w:t xml:space="preserve">통합 PDF 1부 (최대 50MB)</w:t>
      </w:r>
      <w:r>
        <w:t xml:space="preserve">, ⑤ 문서 완성도는 자동 평가.</w:t>
      </w:r>
      <w:r>
        <w:t xml:space="preserve"> </w:t>
      </w:r>
      <w:r>
        <w:rPr>
          <w:b/>
          <w:bCs/>
        </w:rPr>
        <w:t xml:space="preserve">마감 2026.07.10 23:59</w:t>
      </w:r>
      <w:r>
        <w:t xml:space="preserve">.</w:t>
      </w:r>
      <w:r>
        <w:t xml:space="preserve"> </w:t>
      </w:r>
      <w:r>
        <w:rPr>
          <w:b/>
          <w:bCs/>
        </w:rPr>
        <w:t xml:space="preserve">표기:</w:t>
      </w:r>
      <w:r>
        <w:t xml:space="preserve"> </w:t>
      </w:r>
      <w:r>
        <w:t xml:space="preserve">각 섹션에 [배점], [출처 문서], [목표 분량] 표기. 분량은 가이드(조정 가능).</w:t>
      </w:r>
    </w:p>
    <w:p>
      <w:r>
        <w:pict>
          <v:rect style="width:0;height:1.5pt" o:hralign="center" o:hrstd="t" o:hr="t"/>
        </w:pict>
      </w:r>
    </w:p>
    <w:bookmarkStart w:id="9" w:name="bookmark_tabs-전체-구조"/>
    <w:p>
      <w:pPr>
        <w:pStyle w:val="Heading2"/>
      </w:pPr>
      <w:r>
        <w:t xml:space="preserve">📑 전체 구조</w:t>
      </w:r>
    </w:p>
    <w:p>
      <w:pPr>
        <w:pStyle w:val="SourceCode"/>
      </w:pPr>
      <w:r>
        <w:rPr>
          <w:rStyle w:val="VerbatimChar"/>
        </w:rPr>
        <w:t xml:space="preserve">표지 → 목차 → 0.요약 → 1.팀소개(④) → 2.도메인 배경</w:t>
      </w:r>
      <w:r>
        <w:br/>
      </w:r>
      <w:r>
        <w:rPr>
          <w:rStyle w:val="VerbatimChar"/>
        </w:rPr>
        <w:t xml:space="preserve">   → 3.공격 시나리오(①) → 4.방어 전략(②) → 5.AI 에이전트(③)</w:t>
      </w:r>
      <w:r>
        <w:br/>
      </w:r>
      <w:r>
        <w:rPr>
          <w:rStyle w:val="VerbatimChar"/>
        </w:rPr>
        <w:t xml:space="preserve">   → 6.결론 → 참고문헌 → (부록)</w:t>
      </w:r>
    </w:p>
    <w:p>
      <w:pPr>
        <w:pStyle w:val="BlockText"/>
      </w:pPr>
      <w:r>
        <w:rPr>
          <w:b/>
          <w:bCs/>
        </w:rPr>
        <w:t xml:space="preserve">배치 의도:</w:t>
      </w:r>
      <w:r>
        <w:t xml:space="preserve"> </w:t>
      </w:r>
      <w:r>
        <w:t xml:space="preserve">②방어 배점은 25지만 대회 정체성이 "방어 AI"(예선=방어 AI 보고서)이므로 ③AI에이전트와 함께</w:t>
      </w:r>
      <w:r>
        <w:t xml:space="preserve"> </w:t>
      </w:r>
      <w:r>
        <w:rPr>
          <w:b/>
          <w:bCs/>
        </w:rPr>
        <w:t xml:space="preserve">방어 서사</w:t>
      </w:r>
      <w:r>
        <w:t xml:space="preserve">가 중심. ①공격(30)은 "방어를 설계하기 위해 위협을 먼저 정의"하는 논리로 앞에 배치 → 자연스러운 흐름.</w:t>
      </w:r>
    </w:p>
    <w:p>
      <w:r>
        <w:pict>
          <v:rect style="width:0;height:1.5pt" o:hralign="center" o:hrstd="t" o:hr="t"/>
        </w:pict>
      </w:r>
    </w:p>
    <w:bookmarkEnd w:id="9"/>
    <w:bookmarkStart w:id="10" w:name="표지"/>
    <w:p>
      <w:pPr>
        <w:pStyle w:val="Heading2"/>
      </w:pPr>
      <w:r>
        <w:t xml:space="preserve">표지</w:t>
      </w:r>
    </w:p>
    <w:p>
      <w:pPr>
        <w:pStyle w:val="Compact"/>
        <w:numPr>
          <w:ilvl w:val="0"/>
          <w:numId w:val="1001"/>
        </w:numPr>
      </w:pPr>
      <w:r>
        <w:t xml:space="preserve">대회명 / 부문 /</w:t>
      </w:r>
      <w:r>
        <w:t xml:space="preserve"> </w:t>
      </w:r>
      <w:r>
        <w:rPr>
          <w:b/>
          <w:bCs/>
        </w:rPr>
        <w:t xml:space="preserve">팀명: NeuroGuard</w:t>
      </w:r>
      <w:r>
        <w:t xml:space="preserve"> </w:t>
      </w:r>
      <w:r>
        <w:t xml:space="preserve">/ 팀원 / 제출일 / (로고)</w:t>
      </w:r>
    </w:p>
    <w:bookmarkEnd w:id="10"/>
    <w:bookmarkStart w:id="11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2"/>
        </w:numPr>
      </w:pPr>
      <w:r>
        <w:t xml:space="preserve">자동 생성, 페이지 번호.</w:t>
      </w:r>
    </w:p>
    <w:bookmarkEnd w:id="11"/>
    <w:bookmarkStart w:id="12" w:name="X89bfdc76e1d31c78b3f918f48c9664633cb754c"/>
    <w:p>
      <w:pPr>
        <w:pStyle w:val="Heading2"/>
      </w:pPr>
      <w:r>
        <w:t xml:space="preserve">0. Executive Summary [출처: 전략 §0] [½~1p]</w:t>
      </w:r>
    </w:p>
    <w:p>
      <w:pPr>
        <w:pStyle w:val="Compact"/>
        <w:numPr>
          <w:ilvl w:val="0"/>
          <w:numId w:val="1003"/>
        </w:numPr>
      </w:pPr>
      <w:r>
        <w:t xml:space="preserve">한 문단: 우리 접근의 핵심 — "UAV/UGV 위성망 환경에서</w:t>
      </w:r>
      <w:r>
        <w:t xml:space="preserve"> </w:t>
      </w:r>
      <w:r>
        <w:rPr>
          <w:b/>
          <w:bCs/>
        </w:rPr>
        <w:t xml:space="preserve">가용성 인식 하이브리드 AI 공방 에이전트</w:t>
      </w:r>
      <w:r>
        <w:t xml:space="preserve">".</w:t>
      </w:r>
    </w:p>
    <w:p>
      <w:pPr>
        <w:pStyle w:val="Compact"/>
        <w:numPr>
          <w:ilvl w:val="0"/>
          <w:numId w:val="1003"/>
        </w:numPr>
      </w:pPr>
      <w:r>
        <w:t xml:space="preserve">핵심 차별점 3줄(임베디드×AI, 가용성 보존 설계, 검증된 벤치마크 기반).</w:t>
      </w:r>
    </w:p>
    <w:bookmarkEnd w:id="12"/>
    <w:bookmarkStart w:id="13" w:name="X944a7e5910894308ce860d2cbbe1ec5a1fd0105"/>
    <w:p>
      <w:pPr>
        <w:pStyle w:val="Heading2"/>
      </w:pPr>
      <w:r>
        <w:t xml:space="preserve">1. 팀 소개 [① 항목 ④ = 10pt] [출처: 전략 §2.1] [1p]</w:t>
      </w:r>
    </w:p>
    <w:p>
      <w:pPr>
        <w:pStyle w:val="Compact"/>
        <w:numPr>
          <w:ilvl w:val="0"/>
          <w:numId w:val="1004"/>
        </w:numPr>
      </w:pPr>
      <w:r>
        <w:t xml:space="preserve">팀 구성표: 멤버 × 전문성 ×</w:t>
      </w:r>
      <w:r>
        <w:t xml:space="preserve"> </w:t>
      </w:r>
      <w:r>
        <w:rPr>
          <w:b/>
          <w:bCs/>
        </w:rPr>
        <w:t xml:space="preserve">대회 기둥 매핑</w:t>
      </w:r>
      <w:r>
        <w:t xml:space="preserve">(AI석사→③②, 임베디드→①②도메인, 본인→③오케스트레이션·PM).</w:t>
      </w:r>
    </w:p>
    <w:p>
      <w:pPr>
        <w:pStyle w:val="Compact"/>
        <w:numPr>
          <w:ilvl w:val="0"/>
          <w:numId w:val="1004"/>
        </w:numPr>
      </w:pPr>
      <w:r>
        <w:t xml:space="preserve">한 줄 서사:</w:t>
      </w:r>
      <w:r>
        <w:t xml:space="preserve"> </w:t>
      </w:r>
      <w:r>
        <w:rPr>
          <w:b/>
          <w:bCs/>
        </w:rPr>
        <w:t xml:space="preserve">"AI 에이전트 × 임베디드(UAV/UGV)" 교집합</w:t>
      </w:r>
      <w:r>
        <w:t xml:space="preserve"> </w:t>
      </w:r>
      <w:r>
        <w:t xml:space="preserve">— 순수 AI팀/보안팀이 못 갖는 강점.</w:t>
      </w:r>
    </w:p>
    <w:p>
      <w:pPr>
        <w:pStyle w:val="Compact"/>
        <w:numPr>
          <w:ilvl w:val="0"/>
          <w:numId w:val="1004"/>
        </w:numPr>
      </w:pPr>
      <w:r>
        <w:t xml:space="preserve">역할 분배·협업 방식 간단히.</w:t>
      </w:r>
    </w:p>
    <w:bookmarkEnd w:id="13"/>
    <w:bookmarkStart w:id="14" w:name="Xa6f3b3bae43d0be1bac65cfe7a70b8ab134d1e6"/>
    <w:p>
      <w:pPr>
        <w:pStyle w:val="Heading2"/>
      </w:pPr>
      <w:r>
        <w:t xml:space="preserve">2. 방산 도메인 배경 &amp; 위협 분석 [foundation, 가산 효과] [출처: 방산도메인_지식 §1~6] [1.5~2p]</w:t>
      </w:r>
    </w:p>
    <w:p>
      <w:pPr>
        <w:pStyle w:val="Compact"/>
        <w:numPr>
          <w:ilvl w:val="0"/>
          <w:numId w:val="1005"/>
        </w:numPr>
      </w:pPr>
      <w:r>
        <w:t xml:space="preserve">UAV/UGV 시스템 구성(공격면 그림 1장).</w:t>
      </w:r>
    </w:p>
    <w:p>
      <w:pPr>
        <w:pStyle w:val="Compact"/>
        <w:numPr>
          <w:ilvl w:val="0"/>
          <w:numId w:val="1005"/>
        </w:numPr>
      </w:pPr>
      <w:r>
        <w:t xml:space="preserve">위성망(SATCOM) 환경 특성(지연·단절) — 대회 환경과 연결.</w:t>
      </w:r>
    </w:p>
    <w:p>
      <w:pPr>
        <w:pStyle w:val="Compact"/>
        <w:numPr>
          <w:ilvl w:val="0"/>
          <w:numId w:val="1005"/>
        </w:numPr>
      </w:pPr>
      <w:r>
        <w:t xml:space="preserve">위협 Landscape 요약표(계층별 공격면) + STRIDE 한 줄.</w:t>
      </w:r>
    </w:p>
    <w:p>
      <w:pPr>
        <w:pStyle w:val="Compact"/>
        <w:numPr>
          <w:ilvl w:val="0"/>
          <w:numId w:val="1005"/>
        </w:numPr>
      </w:pPr>
      <w:r>
        <w:t xml:space="preserve">→ "위협을 정의했으니, 이제 공격(3)→방어(4)→에이전트(5)" 로 연결.</w:t>
      </w:r>
    </w:p>
    <w:bookmarkEnd w:id="14"/>
    <w:bookmarkStart w:id="15" w:name="Xa3a5efa6f6dc0c4131fd194b656fc377f6bd2bf"/>
    <w:p>
      <w:pPr>
        <w:pStyle w:val="Heading2"/>
      </w:pPr>
      <w:r>
        <w:t xml:space="preserve">3. 공격 시나리오 설계 [① = 30pt ★최대 배점] [출처: 시나리오 PART A] [3~4p]</w:t>
      </w:r>
    </w:p>
    <w:p>
      <w:pPr>
        <w:pStyle w:val="Compact"/>
        <w:numPr>
          <w:ilvl w:val="0"/>
          <w:numId w:val="1006"/>
        </w:numPr>
      </w:pPr>
      <w:r>
        <w:t xml:space="preserve">3.0 설계 원칙(자율성·가용성 인식·도메인 현실성).</w:t>
      </w:r>
    </w:p>
    <w:p>
      <w:pPr>
        <w:pStyle w:val="Compact"/>
        <w:numPr>
          <w:ilvl w:val="0"/>
          <w:numId w:val="1006"/>
        </w:numPr>
      </w:pPr>
      <w:r>
        <w:t xml:space="preserve">3.1</w:t>
      </w:r>
      <w:r>
        <w:t xml:space="preserve"> </w:t>
      </w:r>
      <w:r>
        <w:rPr>
          <w:b/>
          <w:bCs/>
        </w:rPr>
        <w:t xml:space="preserve">메인 킬체인 A1</w:t>
      </w:r>
      <w:r>
        <w:t xml:space="preserve"> </w:t>
      </w:r>
      <w:r>
        <w:t xml:space="preserve">공급망→군집 웜 (단계 다이어그램 + ATT&amp;CK 매핑).</w:t>
      </w:r>
    </w:p>
    <w:p>
      <w:pPr>
        <w:pStyle w:val="Compact"/>
        <w:numPr>
          <w:ilvl w:val="0"/>
          <w:numId w:val="1006"/>
        </w:numPr>
      </w:pPr>
      <w:r>
        <w:t xml:space="preserve">3.2</w:t>
      </w:r>
      <w:r>
        <w:t xml:space="preserve"> </w:t>
      </w:r>
      <w:r>
        <w:rPr>
          <w:b/>
          <w:bCs/>
        </w:rPr>
        <w:t xml:space="preserve">메인 킬체인 A2</w:t>
      </w:r>
      <w:r>
        <w:t xml:space="preserve"> </w:t>
      </w:r>
      <w:r>
        <w:t xml:space="preserve">GCS→MAVLink 주입 (탐지 회피 강조).</w:t>
      </w:r>
    </w:p>
    <w:p>
      <w:pPr>
        <w:pStyle w:val="Compact"/>
        <w:numPr>
          <w:ilvl w:val="0"/>
          <w:numId w:val="1006"/>
        </w:numPr>
      </w:pPr>
      <w:r>
        <w:t xml:space="preserve">3.3</w:t>
      </w:r>
      <w:r>
        <w:t xml:space="preserve"> </w:t>
      </w:r>
      <w:r>
        <w:rPr>
          <w:b/>
          <w:bCs/>
        </w:rPr>
        <w:t xml:space="preserve">메인 킬체인 A4</w:t>
      </w:r>
      <w:r>
        <w:t xml:space="preserve"> </w:t>
      </w:r>
      <w:r>
        <w:t xml:space="preserve">SATCOM 재전송 (위성망 맞춤 — 대회 적합성 어필).</w:t>
      </w:r>
    </w:p>
    <w:p>
      <w:pPr>
        <w:pStyle w:val="Compact"/>
        <w:numPr>
          <w:ilvl w:val="0"/>
          <w:numId w:val="1006"/>
        </w:numPr>
      </w:pPr>
      <w:r>
        <w:t xml:space="preserve">3.4 (확장) A3/A5/A6 요약 — 폭넓은 위협 이해 과시.</w:t>
      </w:r>
    </w:p>
    <w:p>
      <w:pPr>
        <w:pStyle w:val="Compact"/>
        <w:numPr>
          <w:ilvl w:val="0"/>
          <w:numId w:val="1006"/>
        </w:numPr>
      </w:pPr>
      <w:r>
        <w:t xml:space="preserve">3.5 공격 시나리오 요약표(시나리오×표적×ATT&amp;CK×효과).</w:t>
      </w:r>
    </w:p>
    <w:p>
      <w:pPr>
        <w:pStyle w:val="Compact"/>
        <w:numPr>
          <w:ilvl w:val="0"/>
          <w:numId w:val="1006"/>
        </w:numPr>
      </w:pPr>
      <w:r>
        <w:t xml:space="preserve">✅ 채점 대응:</w:t>
      </w:r>
      <w:r>
        <w:t xml:space="preserve"> </w:t>
      </w:r>
      <w:r>
        <w:rPr>
          <w:b/>
          <w:bCs/>
        </w:rPr>
        <w:t xml:space="preserve">창의성</w:t>
      </w:r>
      <w:r>
        <w:t xml:space="preserve">(AI 자율·적응 공격) +</w:t>
      </w:r>
      <w:r>
        <w:t xml:space="preserve"> </w:t>
      </w:r>
      <w:r>
        <w:rPr>
          <w:b/>
          <w:bCs/>
        </w:rPr>
        <w:t xml:space="preserve">기술적 완성도</w:t>
      </w:r>
      <w:r>
        <w:t xml:space="preserve">(프로토콜·ATT&amp;CK·구체 메커니즘).</w:t>
      </w:r>
    </w:p>
    <w:bookmarkEnd w:id="15"/>
    <w:bookmarkStart w:id="16" w:name="X7f57c2d116b07534e7e2ed0056191aae3732223"/>
    <w:p>
      <w:pPr>
        <w:pStyle w:val="Heading2"/>
      </w:pPr>
      <w:r>
        <w:t xml:space="preserve">4. 방어 전략 수립 [② = 25pt] [출처: 시나리오 PART B] [3~4p]</w:t>
      </w:r>
    </w:p>
    <w:p>
      <w:pPr>
        <w:pStyle w:val="Compact"/>
        <w:numPr>
          <w:ilvl w:val="0"/>
          <w:numId w:val="1007"/>
        </w:numPr>
      </w:pPr>
      <w:r>
        <w:t xml:space="preserve">4.0 설계 원칙(계층 방어 +</w:t>
      </w:r>
      <w:r>
        <w:t xml:space="preserve"> </w:t>
      </w:r>
      <w:r>
        <w:rPr>
          <w:b/>
          <w:bCs/>
        </w:rPr>
        <w:t xml:space="preserve">가용성 보존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4.1 계층 방어 아키텍처 그림(탐지→대응→복원).</w:t>
      </w:r>
    </w:p>
    <w:p>
      <w:pPr>
        <w:pStyle w:val="Compact"/>
        <w:numPr>
          <w:ilvl w:val="0"/>
          <w:numId w:val="1007"/>
        </w:numPr>
      </w:pPr>
      <w:r>
        <w:t xml:space="preserve">4.2 핵심 방어책: B5 Canary&amp;Whistle, B2 GPS탐지, B3 MAVLink무결성, B6 기만 (각 근거+메커니즘).</w:t>
      </w:r>
    </w:p>
    <w:p>
      <w:pPr>
        <w:pStyle w:val="Compact"/>
        <w:numPr>
          <w:ilvl w:val="0"/>
          <w:numId w:val="1007"/>
        </w:numPr>
      </w:pPr>
      <w:r>
        <w:t xml:space="preserve">4.3</w:t>
      </w:r>
      <w:r>
        <w:t xml:space="preserve"> </w:t>
      </w:r>
      <w:r>
        <w:rPr>
          <w:b/>
          <w:bCs/>
        </w:rPr>
        <w:t xml:space="preserve">B7 가용성 보존형 자율 대응</w:t>
      </w:r>
      <w:r>
        <w:t xml:space="preserve">(단계적 최소침습) — 본선 채점과 직결 강조.</w:t>
      </w:r>
    </w:p>
    <w:p>
      <w:pPr>
        <w:pStyle w:val="Compact"/>
        <w:numPr>
          <w:ilvl w:val="0"/>
          <w:numId w:val="1007"/>
        </w:numPr>
      </w:pPr>
      <w:r>
        <w:t xml:space="preserve">4.4</w:t>
      </w:r>
      <w:r>
        <w:t xml:space="preserve"> </w:t>
      </w:r>
      <w:r>
        <w:rPr>
          <w:b/>
          <w:bCs/>
        </w:rPr>
        <w:t xml:space="preserve">방어↔공격 매핑표</w:t>
      </w:r>
      <w:r>
        <w:t xml:space="preserve">("모든 A를 막는다" = 견고성 입증).</w:t>
      </w:r>
    </w:p>
    <w:p>
      <w:pPr>
        <w:pStyle w:val="Compact"/>
        <w:numPr>
          <w:ilvl w:val="0"/>
          <w:numId w:val="1007"/>
        </w:numPr>
      </w:pPr>
      <w:r>
        <w:t xml:space="preserve">✅ 채점 대응:</w:t>
      </w:r>
      <w:r>
        <w:t xml:space="preserve"> </w:t>
      </w:r>
      <w:r>
        <w:rPr>
          <w:b/>
          <w:bCs/>
        </w:rPr>
        <w:t xml:space="preserve">견고성</w:t>
      </w:r>
      <w:r>
        <w:t xml:space="preserve">(매핑·다층) +</w:t>
      </w:r>
      <w:r>
        <w:t xml:space="preserve"> </w:t>
      </w:r>
      <w:r>
        <w:rPr>
          <w:b/>
          <w:bCs/>
        </w:rPr>
        <w:t xml:space="preserve">실현 가능성</w:t>
      </w:r>
      <w:r>
        <w:t xml:space="preserve">(오픈소스 스택·임베디드 구현).</w:t>
      </w:r>
    </w:p>
    <w:bookmarkEnd w:id="16"/>
    <w:bookmarkStart w:id="17" w:name="Xd6bc9fdd07591f5f7b607e909309dd877777cb7"/>
    <w:p>
      <w:pPr>
        <w:pStyle w:val="Heading2"/>
      </w:pPr>
      <w:r>
        <w:t xml:space="preserve">5. AI 에이전트 아키텍처 [③ = 25pt ★차별화] [출처: 시나리오 PART C] [3~4p]</w:t>
      </w:r>
    </w:p>
    <w:p>
      <w:pPr>
        <w:pStyle w:val="Compact"/>
        <w:numPr>
          <w:ilvl w:val="0"/>
          <w:numId w:val="1008"/>
        </w:numPr>
      </w:pPr>
      <w:r>
        <w:t xml:space="preserve">5.1 설계 철학(Blue/Red/Green + 하이브리드 + 가용성 인식).</w:t>
      </w:r>
    </w:p>
    <w:p>
      <w:pPr>
        <w:pStyle w:val="Compact"/>
        <w:numPr>
          <w:ilvl w:val="0"/>
          <w:numId w:val="1008"/>
        </w:numPr>
      </w:pPr>
      <w:r>
        <w:t xml:space="preserve">5.2 전체 아키텍처 다이어그램(Perception→Reasoning→Decision→Action+Memory).</w:t>
      </w:r>
    </w:p>
    <w:p>
      <w:pPr>
        <w:pStyle w:val="Compact"/>
        <w:numPr>
          <w:ilvl w:val="0"/>
          <w:numId w:val="1008"/>
        </w:numPr>
      </w:pPr>
      <w:r>
        <w:t xml:space="preserve">5.3 정식화(관측/행동/</w:t>
      </w:r>
      <w:r>
        <w:rPr>
          <w:b/>
          <w:bCs/>
        </w:rPr>
        <w:t xml:space="preserve">가용성 인식 보상함수</w:t>
      </w:r>
      <w:r>
        <w:t xml:space="preserve"> </w:t>
      </w:r>
      <w:r>
        <w:t xml:space="preserve">수식).</w:t>
      </w:r>
    </w:p>
    <w:p>
      <w:pPr>
        <w:pStyle w:val="Compact"/>
        <w:numPr>
          <w:ilvl w:val="0"/>
          <w:numId w:val="1008"/>
        </w:numPr>
      </w:pPr>
      <w:r>
        <w:t xml:space="preserve">5.4 하이브리드 코어(휴리스틱+PPO+LLM, 안전가드) —</w:t>
      </w:r>
      <w:r>
        <w:t xml:space="preserve"> </w:t>
      </w:r>
      <w:r>
        <w:rPr>
          <w:b/>
          <w:bCs/>
        </w:rPr>
        <w:t xml:space="preserve">CAGE 근거로 정당화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5.5 학습 전략(self-play·커리큘럼·sim-to-real).</w:t>
      </w:r>
    </w:p>
    <w:p>
      <w:pPr>
        <w:pStyle w:val="Compact"/>
        <w:numPr>
          <w:ilvl w:val="0"/>
          <w:numId w:val="1008"/>
        </w:numPr>
      </w:pPr>
      <w:r>
        <w:t xml:space="preserve">5.6 혁신 포인트 4가지 박스.</w:t>
      </w:r>
    </w:p>
    <w:p>
      <w:pPr>
        <w:pStyle w:val="Compact"/>
        <w:numPr>
          <w:ilvl w:val="0"/>
          <w:numId w:val="1008"/>
        </w:numPr>
      </w:pPr>
      <w:r>
        <w:t xml:space="preserve">✅ 채점 대응:</w:t>
      </w:r>
      <w:r>
        <w:t xml:space="preserve"> </w:t>
      </w:r>
      <w:r>
        <w:rPr>
          <w:b/>
          <w:bCs/>
        </w:rPr>
        <w:t xml:space="preserve">구체성</w:t>
      </w:r>
      <w:r>
        <w:t xml:space="preserve">(다이어그램·보상수식·스택) +</w:t>
      </w:r>
      <w:r>
        <w:t xml:space="preserve"> </w:t>
      </w:r>
      <w:r>
        <w:rPr>
          <w:b/>
          <w:bCs/>
        </w:rPr>
        <w:t xml:space="preserve">혁신성</w:t>
      </w:r>
      <w:r>
        <w:t xml:space="preserve">(3중 하이브리드·가용성보상·sim-to-real).</w:t>
      </w:r>
    </w:p>
    <w:bookmarkEnd w:id="17"/>
    <w:bookmarkStart w:id="18" w:name="X1428f457d41123cba47d95dfcafd7cf7ee3adb4"/>
    <w:p>
      <w:pPr>
        <w:pStyle w:val="Heading2"/>
      </w:pPr>
      <w:r>
        <w:t xml:space="preserve">6. 결론 &amp; 기대효과 [½p]</w:t>
      </w:r>
    </w:p>
    <w:p>
      <w:pPr>
        <w:pStyle w:val="Compact"/>
        <w:numPr>
          <w:ilvl w:val="0"/>
          <w:numId w:val="1009"/>
        </w:numPr>
      </w:pPr>
      <w:r>
        <w:t xml:space="preserve">요약 + 본선 구현 로드맵 한 줄 + 방산 적용 의의.</w:t>
      </w:r>
    </w:p>
    <w:bookmarkEnd w:id="18"/>
    <w:bookmarkStart w:id="19" w:name="참고문헌"/>
    <w:p>
      <w:pPr>
        <w:pStyle w:val="Heading2"/>
      </w:pPr>
      <w:r>
        <w:t xml:space="preserve">참고문헌</w:t>
      </w:r>
    </w:p>
    <w:p>
      <w:pPr>
        <w:pStyle w:val="Compact"/>
        <w:numPr>
          <w:ilvl w:val="0"/>
          <w:numId w:val="1010"/>
        </w:numPr>
      </w:pPr>
      <w:r>
        <w:t xml:space="preserve">CAGE/CybORG 논문, MITRE ATT&amp;CK, PX4/ArduPilot/MAVLink, GNSS 보안 등.</w:t>
      </w:r>
      <w:r>
        <w:t xml:space="preserve"> </w:t>
      </w:r>
      <w:r>
        <w:rPr>
          <w:b/>
          <w:bCs/>
        </w:rPr>
        <w:t xml:space="preserve">정직한 인용</w:t>
      </w:r>
      <w:r>
        <w:t xml:space="preserve">(규정: 표절 실격).</w:t>
      </w:r>
    </w:p>
    <w:bookmarkEnd w:id="19"/>
    <w:bookmarkStart w:id="20" w:name="부록-선택"/>
    <w:p>
      <w:pPr>
        <w:pStyle w:val="Heading2"/>
      </w:pPr>
      <w:r>
        <w:t xml:space="preserve">(부록, 선택)</w:t>
      </w:r>
    </w:p>
    <w:p>
      <w:pPr>
        <w:pStyle w:val="Compact"/>
        <w:numPr>
          <w:ilvl w:val="0"/>
          <w:numId w:val="1011"/>
        </w:numPr>
      </w:pPr>
      <w:r>
        <w:t xml:space="preserve">상세 다이어그램, 추가 시나리오.</w:t>
      </w:r>
      <w:r>
        <w:t xml:space="preserve"> </w:t>
      </w:r>
      <w:r>
        <w:rPr>
          <w:i/>
          <w:iCs/>
        </w:rPr>
        <w:t xml:space="preserve">보조자료는 다운로드 링크 제출 가능(본문은 50MB PDF).</w:t>
      </w:r>
    </w:p>
    <w:p>
      <w:r>
        <w:pict>
          <v:rect style="width:0;height:1.5pt" o:hralign="center" o:hrstd="t" o:hr="t"/>
        </w:pict>
      </w:r>
    </w:p>
    <w:bookmarkEnd w:id="20"/>
    <w:bookmarkStart w:id="21" w:name="Xc57722d5dabbd8af6515ddac5b6319d90ed56e8"/>
    <w:p>
      <w:pPr>
        <w:pStyle w:val="Heading2"/>
      </w:pPr>
      <w:r>
        <w:t xml:space="preserve">✅ ⑤ 문서 완성도 체크리스트 (자동 평가 10pt — 거저 주는 점수)</w:t>
      </w:r>
    </w:p>
    <w:p>
      <w:pPr>
        <w:pStyle w:val="Compact"/>
        <w:numPr>
          <w:ilvl w:val="0"/>
          <w:numId w:val="1012"/>
        </w:numPr>
      </w:pPr>
      <w:r>
        <w:t xml:space="preserve">목차·페이지번호·머리말/꼬리말 일관</w:t>
      </w:r>
    </w:p>
    <w:p>
      <w:pPr>
        <w:pStyle w:val="Compact"/>
        <w:numPr>
          <w:ilvl w:val="0"/>
          <w:numId w:val="1013"/>
        </w:numPr>
      </w:pPr>
      <w:r>
        <w:t xml:space="preserve">모든 그림/표 번호·캡션, 본문 참조</w:t>
      </w:r>
    </w:p>
    <w:p>
      <w:pPr>
        <w:pStyle w:val="Compact"/>
        <w:numPr>
          <w:ilvl w:val="0"/>
          <w:numId w:val="1014"/>
        </w:numPr>
      </w:pPr>
      <w:r>
        <w:t xml:space="preserve">용어 통일(약어 최초 1회 정의), 폰트·제목 스타일 일관</w:t>
      </w:r>
    </w:p>
    <w:p>
      <w:pPr>
        <w:pStyle w:val="Compact"/>
        <w:numPr>
          <w:ilvl w:val="0"/>
          <w:numId w:val="1015"/>
        </w:numPr>
      </w:pPr>
      <w:r>
        <w:t xml:space="preserve">오탈자 0 (맞춤법 검사)</w:t>
      </w:r>
    </w:p>
    <w:p>
      <w:pPr>
        <w:pStyle w:val="Compact"/>
        <w:numPr>
          <w:ilvl w:val="0"/>
          <w:numId w:val="1016"/>
        </w:numPr>
      </w:pPr>
      <w:r>
        <w:t xml:space="preserve">섹션 누락 없음(①~④ 전부) · 분량 균형</w:t>
      </w:r>
    </w:p>
    <w:p>
      <w:pPr>
        <w:pStyle w:val="Compact"/>
        <w:numPr>
          <w:ilvl w:val="0"/>
          <w:numId w:val="1017"/>
        </w:numPr>
      </w:pPr>
      <w:r>
        <w:t xml:space="preserve">PDF 통합 1부,</w:t>
      </w:r>
      <w:r>
        <w:t xml:space="preserve"> </w:t>
      </w:r>
      <w:r>
        <w:rPr>
          <w:b/>
          <w:bCs/>
        </w:rPr>
        <w:t xml:space="preserve">50MB 이하</w:t>
      </w:r>
      <w:r>
        <w:t xml:space="preserve">, 링크 정상</w:t>
      </w:r>
    </w:p>
    <w:p>
      <w:pPr>
        <w:pStyle w:val="Compact"/>
        <w:numPr>
          <w:ilvl w:val="0"/>
          <w:numId w:val="1018"/>
        </w:numPr>
      </w:pPr>
      <w:r>
        <w:t xml:space="preserve">마감</w:t>
      </w:r>
      <w:r>
        <w:t xml:space="preserve"> </w:t>
      </w:r>
      <w:r>
        <w:rPr>
          <w:b/>
          <w:bCs/>
        </w:rPr>
        <w:t xml:space="preserve">1일 전 완성 → 교정 → 7/10 오전 제출</w:t>
      </w:r>
      <w:r>
        <w:t xml:space="preserve">(23:59 직전 금지)</w:t>
      </w:r>
    </w:p>
    <w:p>
      <w:r>
        <w:pict>
          <v:rect style="width:0;height:1.5pt" o:hralign="center" o:hrstd="t" o:hr="t"/>
        </w:pict>
      </w:r>
    </w:p>
    <w:bookmarkEnd w:id="21"/>
    <w:bookmarkStart w:id="22" w:name="pushpin-작성-순서-제안-효율"/>
    <w:p>
      <w:pPr>
        <w:pStyle w:val="Heading2"/>
      </w:pPr>
      <w:r>
        <w:t xml:space="preserve">📌 작성 순서 제안 (효율)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2.도메인 배경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3.공격</w:t>
      </w:r>
      <w:r>
        <w:t xml:space="preserve">(임베디드 주도) 먼저 — 토대.</w:t>
      </w:r>
    </w:p>
    <w:p>
      <w:pPr>
        <w:pStyle w:val="Compact"/>
        <w:numPr>
          <w:ilvl w:val="0"/>
          <w:numId w:val="1019"/>
        </w:numPr>
      </w:pPr>
      <w:r>
        <w:t xml:space="preserve">동시에</w:t>
      </w:r>
      <w:r>
        <w:t xml:space="preserve"> </w:t>
      </w:r>
      <w:r>
        <w:rPr>
          <w:b/>
          <w:bCs/>
        </w:rPr>
        <w:t xml:space="preserve">5.AI 에이전트</w:t>
      </w:r>
      <w:r>
        <w:t xml:space="preserve">(AI석사 주도) — 차별화.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4.방어</w:t>
      </w:r>
      <w:r>
        <w:t xml:space="preserve">는 3·5 확정 후(공격·에이전트와 매핑 필요).</w:t>
      </w:r>
    </w:p>
    <w:p>
      <w:pPr>
        <w:pStyle w:val="Compact"/>
        <w:numPr>
          <w:ilvl w:val="0"/>
          <w:numId w:val="1019"/>
        </w:numPr>
      </w:pPr>
      <w:r>
        <w:t xml:space="preserve">마지막</w:t>
      </w:r>
      <w:r>
        <w:t xml:space="preserve"> </w:t>
      </w:r>
      <w:r>
        <w:rPr>
          <w:b/>
          <w:bCs/>
        </w:rPr>
        <w:t xml:space="preserve">1.팀소개 + 0.요약 + 6.결론</w:t>
      </w:r>
      <w:r>
        <w:t xml:space="preserve"> </w:t>
      </w:r>
      <w:r>
        <w:t xml:space="preserve">+ ⑤ 형식 점검.</w:t>
      </w:r>
    </w:p>
    <w:p>
      <w:pPr>
        <w:pStyle w:val="BlockText"/>
      </w:pPr>
      <w:r>
        <w:t xml:space="preserve">이 골격을 OneDrive</w:t>
      </w:r>
      <w:r>
        <w:t xml:space="preserve"> </w:t>
      </w:r>
      <w:r>
        <w:rPr>
          <w:rStyle w:val="VerbatimChar"/>
        </w:rPr>
        <w:t xml:space="preserve">LIG-DAH해커톤-보고서-NeuroGaurd팀.docx</w:t>
      </w:r>
      <w:r>
        <w:t xml:space="preserve">에 그대로 옮겨 섹션 틀로 사용 가능(원하시면 작업 지원).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2026-06-26T12:21:20Z</dcterms:created>
  <dcterms:modified xsi:type="dcterms:W3CDTF">2026-06-26T12:21:20Z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