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예선보고서-보강-본문--코드-실험-결과-team-neuroguard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예선보고서 보강 본문 — 코드 실험 결과 (Team NeuroGuard)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이 문서는 코드팀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docs/report.md</w:t>
      </w:r>
      <w:r>
        <w:rPr>
          <w:rFonts w:ascii="Malgun Gothic" w:hAnsi="Malgun Gothic" w:eastAsia="Malgun Gothic" w:cs="Malgun Gothic"/>
        </w:rPr>
        <w:t xml:space="preserve">(4~7장)에 이어붙이는 보강 본문이다. 표와 그림은 실제 실험으로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생성된 파일을 가리키며, 각 그림이 어느 파일인지 경로로 적어 두었다. 수치는 모두 시드 평균값이고,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모델 비교는 학습에 쓰지 않은 별도 시드(held-out seeds 1000~1004)에서 측정했다. 원본 스크립트와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그림은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</w:t>
      </w:r>
      <w:r>
        <w:rPr>
          <w:rFonts w:ascii="Malgun Gothic" w:hAnsi="Malgun Gothic" w:eastAsia="Malgun Gothic" w:cs="Malgun Gothic"/>
        </w:rPr>
        <w:t xml:space="preserve">에, 합성·sim 원자료는 각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results/</w:t>
      </w:r>
      <w:r>
        <w:rPr>
          <w:rFonts w:ascii="Malgun Gothic" w:hAnsi="Malgun Gothic" w:eastAsia="Malgun Gothic" w:cs="Malgun Gothic"/>
        </w:rPr>
        <w:t xml:space="preserve">에 있다.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12" w:name="Xbc5b54924a8335dcb556d00baed9823cd1b0ca9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5.5 텔레메트리 방어의 정량 검증 (탐지 · 보정 · 은밀 공격)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방어 아키텍처(5.3)의 텔레메트리 방어가 실제로 동작하는지를 합성 채널에서 정량 측정했다. 합성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함대(UAV 12 + UGV 6)에 재밍과 GPS 스푸핑을 정답 라벨과 함께 부여하고, 탐지기 종류에 따른 성능을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비교했다.</w:t>
      </w:r>
    </w:p>
    <w:bookmarkStart w:id="9" w:name="Xd7971c7697ea2c2eb8eef6a4ac2ca9b6d50312e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5.5.1 단일 센서로는 GPS 스푸핑을 잡지 못한다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5-5. 탐지기 종류별 탐지 정확도(F1)와 위치 오차 (시드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구성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재밍 탐지 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 탐지 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오차(전→후)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무방어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 89.1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단일 센서(threshold)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107.5 → 107.5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멀티센서 + SafeMode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89.1 →</w:t>
            </w:r>
            <w:r>
              <w:rPr>
                <w:rFonts w:ascii="Malgun Gothic" w:hAnsi="Malgun Gothic" w:eastAsia="Malgun Gothic" w:cs="Malgun Gothic"/>
                <w:sz w:val="19"/>
              </w:rPr>
              <w:t xml:space="preserve"> </w:t>
            </w: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8.5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통신 품질(SNR) 임계만 보는 단일 센서 탐지는 재밍은 완벽히 잡지만(F1 1.0) GPS 스푸핑은 전혀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탐지하지 못한다(F1 0.0). 보고된 위치와 관성항법 추정치를 교차 검증하는 멀티센서 방식이라야 GPS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스푸핑을 잡을 수 있다(F1 0.96). 이는 단일 신호가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이종 센서 교차검증이 필요</w:t>
      </w:r>
      <w:r>
        <w:rPr>
          <w:rFonts w:ascii="Malgun Gothic" w:hAnsi="Malgun Gothic" w:eastAsia="Malgun Gothic" w:cs="Malgun Gothic"/>
        </w:rPr>
        <w:t xml:space="preserve">하다는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설계 원칙을 정량적으로 뒷받침한다.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5-5: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DAH2026_exp/fig3_detection_f1.png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(멀티센서 대 단일센서 탐지 F1)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5450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tection_f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9"/>
    <w:bookmarkStart w:id="10" w:name="X91bcf0b0f3282c0b2c35c7fd8bf01d36a0e4fd5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5.5.2 SafeMode의 가용성 보존 효과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GPS 스푸핑으로 보고 위치가 실제에서 벌어질 때(최대 오차 89.1m), SafeMode는 관성항법 추정치로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위치를 보정해 오차를 8.5m까지 줄였다(약 90% 완화). 기체를 멈추지 않고 비행을 유지한 채 공격만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무력화하므로 가용성을 보존한다.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5-6: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DAH2026_exp/fig2_gps_correction.png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(스푸핑 위치 오차의 보정 전후),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fig1_snr_jam.png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(재밍 구간의 SNR 붕괴)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ps_corr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nr_j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0"/>
    <w:bookmarkStart w:id="11" w:name="X010b4d1d3675fba426825e907b593ee9b676db9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5.5.3 은밀 공격은 단일 임계 탐지를 회피한다 — 다층 방어의 근거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GPS 스푸핑의 위치 변위 속도(drift)를 0.2부터 4.0까지 바꿔 가며 멀티센서 탐지의 재현율(recall)을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측정했다.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5-6. GPS 스푸핑 변위 속도별 탐지 재현율 (시드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변위 속도(m/step)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탐지 재현율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최대 위치 오차(m)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29.7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59.4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118.8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변위가 빠른 공격은 임계를 즉시 넘어 탐지되지만(재현율 0.95),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변위가 느린 은밀 공격은 교차검증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임계 안에 머물러 탐지를 회피한다(재현율 0.00).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다만 회피하려면 위치 오차도 작아져(0.2일 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5.9m) 공격 효과가 줄어드는 절충이 존재한다. 이 결과는 단일 임계 탐지에 한계가 있으며, 노이즈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한도 안의 은밀 공격을 잡으려면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교차모달 검증·합의 기반 교정 등 다층 방어가 필요</w:t>
      </w:r>
      <w:r>
        <w:rPr>
          <w:rFonts w:ascii="Malgun Gothic" w:hAnsi="Malgun Gothic" w:eastAsia="Malgun Gothic" w:cs="Malgun Gothic"/>
        </w:rPr>
        <w:t xml:space="preserve">함을 보여준다.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5-7: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DAH2026_exp/fig4_stealth_evasion.png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(변위 속도에 따른 탐지 재현율 곡선)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564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tealth_eva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End w:id="12"/>
    <w:bookmarkStart w:id="16" w:name="Xef914a2a2d6798af923e88fd18c140523503d91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6.5 방어 의사결정 아키텍처 심화 비교</w:t>
      </w:r>
    </w:p>
    <w:bookmarkStart w:id="13" w:name="Xd2feb5bee2453355b838349362321b686d067e4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6.5.1 배경과 설계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6.3의 비교는 규칙·LLM·강화학습이라는 세 의사결정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방식</w:t>
      </w:r>
      <w:r>
        <w:rPr>
          <w:rFonts w:ascii="Malgun Gothic" w:hAnsi="Malgun Gothic" w:eastAsia="Malgun Gothic" w:cs="Malgun Gothic"/>
        </w:rPr>
        <w:t xml:space="preserve">을 다뤘다. 본 절은 한 걸음 더 들어가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의사결정 구조</w:t>
      </w:r>
      <w:r>
        <w:rPr>
          <w:rFonts w:ascii="Malgun Gothic" w:hAnsi="Malgun Gothic" w:eastAsia="Malgun Gothic" w:cs="Malgun Gothic"/>
        </w:rPr>
        <w:t xml:space="preserve">(단일/멀티/하이브리드)와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학습기 강도</w:t>
      </w:r>
      <w:r>
        <w:rPr>
          <w:rFonts w:ascii="Malgun Gothic" w:hAnsi="Malgun Gothic" w:eastAsia="Malgun Gothic" w:cs="Malgun Gothic"/>
        </w:rPr>
        <w:t xml:space="preserve">(표 기반 Q / 딥 신경망 PPO)가 방어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성능에 미치는 영향을 분리해 측정한다. 모든 방어자는 동일한 규칙 기반 공격(rule-red)을 상대로,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학습에 쓰지 않은 5개 시드에서 평가했다. 비교 대상은 다음 여섯 가지다.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휴리스틱(멀티): 드론마다 규칙으로 결정(자기 감염→세션 제거, 감염 보이면→재장악, 아니면 관측).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RL-멀티: 드론별로 같은 표 기반 Q를 공유하는 정책(6.3의 rl).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RL-단일: 군집 전역 상태로 하나의 결정을 전체에 적용하는 중앙집중 표 기반 Q.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드론별 하이브리드: 휴리스틱을 코어로 고정(자기 감염→제거)하고, 그 외 상황에서만 드론별 학습이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합리적 방어(재장악/통신차단/디코이) 중 하나를 고른다.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PPO-순수(딥, 중앙): 신경망 정책을 from-scratch로 학습(중앙집중).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PPO-하이브리드(딥, 중앙): 휴리스틱 코어 + 신경망이 전역 보강 행동을 학습(중앙집중).</w:t>
      </w:r>
    </w:p>
    <w:bookmarkEnd w:id="13"/>
    <w:bookmarkStart w:id="14" w:name="Xf491750fc8d2495e09e28288aaf71d15afeb5a2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6.5.2 결과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6-5. 방어 아키텍처별 성능 (rule-red 상대, held-out 5시드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아키텍처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 비율(↓)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방어 보상(↑)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드론별 하이브리드 (표 기반)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 (멀티)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−453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PPO-하이브리드 (딥, 중앙)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RL-단일 (중앙, 표 기반)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 (표 기반)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PPO-순수 (딥, 중앙)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−526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이 표에서 세 가지 사실이 드러난다.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첫째, 순수 학습은 휴리스틱에 미치지 못한다.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RL-멀티(0.87)·RL-단일(0.76)·PPO-순수(0.87)는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모두 휴리스틱(0.36)보다 훨씬 많이 점령당했다. 이는 CAGE Challenge 4 분석(KielyM 등, AAAI 2025)의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"휴리스틱이 모든 강화학습 제출물을 능가" 결론과 일치한다.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둘째, 더 강한 학습기를 써도 달라지지 않는다.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신경망 PPO-순수(0.87)는 작은 표 기반 RL(0.87)과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정확히 같은 성능을 보였다. 즉 휴리스틱을 못 따라잡는 원인은 학습기의 표현력 부족이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from-scratch 학습이라는 접근법 자체</w:t>
      </w:r>
      <w:r>
        <w:rPr>
          <w:rFonts w:ascii="Malgun Gothic" w:hAnsi="Malgun Gothic" w:eastAsia="Malgun Gothic" w:cs="Malgun Gothic"/>
        </w:rPr>
        <w:t xml:space="preserve">에 있다.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셋째, 휴리스틱을 토대로 학습을 결합하면 휴리스틱마저 넘어선다.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검증된 규칙을 바닥(floor)으로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깔고 그 위에서만 학습한 드론별 하이브리드는 점령을 0.31까지 낮춰 휴리스틱(0.36)을 능가했다. 다만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누적 보상은 −508로 휴리스틱(−453)보다 낮은데, 이는 학습이 선택한 통신 차단·디코이가 점령은 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줄이되 행동 비용을 수반하기 때문이다(점령 억제 ↔ 행동 비용의 절충).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6-7: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DAH2026_exp/fig11_ppo_roadmap.png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(여섯 아키텍처의 점령 비율 종합 비교),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fig10_hybrid.png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(하이브리드 대 휴리스틱 대 RL),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fig9_single_multi_curve.png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(시간에 따른 봉쇄 추이)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072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po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580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hyb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40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ingle_multi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4"/>
    <w:bookmarkStart w:id="15" w:name="X787ae90ed40b66da046b16886009791dfbb6b61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6.5.3 종합 — 성능을 가르는 것은 학습기가 아니라 설계 두 축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실험을 종합하면 방어 성능을 결정한 것은 학습기의 강함이 아니라 두 가지 설계 선택이었다.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휴리스틱 floor(검증된 규칙을 바닥에 깔기).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가장 큰 영향을 미친 요인이다. 이것이 없으면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표 기반이든 딥이든 점령 0.87로 패배했고, 있으면 0.31~0.51로 크게 개선됐다.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드론별 세분화.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하이브리드 안에서도 드론별 결정(0.31)이 중앙집중 결정(0.51)을 능가했다.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이는 "에이전트를 늘리거나 학습을 쓰면 더 낫다"는 직관을 정정한다. 멀티에이전트 구조나 학습은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그 자체로 우월하지 않으며,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검증된 휴리스틱을 바닥에 깔고 그 위에서 드론별로 학습을 보강</w:t>
      </w:r>
      <w:r>
        <w:rPr>
          <w:rFonts w:ascii="Malgun Gothic" w:hAnsi="Malgun Gothic" w:eastAsia="Malgun Gothic" w:cs="Malgun Gothic"/>
        </w:rPr>
        <w:t xml:space="preserve">할 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비로소 휴리스틱을 넘는다. 따라서 본선 주력 방어로 **드론별 하이브리드(규칙 코어 + 학습 보강)**를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제시하며, 더 강한 학습기(딥 PPO, 그래프 신경망)는 이 토대 위에 얹는 보강재로 둔다.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5"/>
    <w:bookmarkEnd w:id="16"/>
    <w:bookmarkStart w:id="17" w:name="X900bbe86e3c43e53bd7879e999b4067b3dd0f4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6.6 능동 방어의 웜 봉쇄 효과 (보조 실험)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규칙 기반 방어의 능동성이 웜 확산을 실제로 억제하는지를, 동일한 웜 공격(시작 감염 3대, 확산율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0.20)에 대해 다섯 가지 방어 정책으로 비교했다(5시드).</w:t>
      </w:r>
    </w:p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6-6. 방어 정책별 웜 봉쇄 (감염 드론 수, 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정책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감염(/18)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sleep(무방어)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−601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random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remove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retake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react(능동)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−541</w:t>
            </w:r>
          </w:p>
        </w:tc>
      </w:tr>
    </w:tbl>
    <w:p>
      <w:pPr>
        <w:pStyle w:val="BodyText"/>
        <w:spacing w:line="288" w:lineRule="auto"/>
      </w:pPr>
      <w:r>
        <w:rPr>
          <w:rFonts w:ascii="Malgun Gothic" w:hAnsi="Malgun Gothic" w:eastAsia="Malgun Gothic" w:cs="Malgun Gothic"/>
        </w:rPr>
        <w:t xml:space="preserve">능동 방어(react)는 감염을 12.8에서 7.0으로 약 45% 낮추고 보상도 가장 높았다. 다만 확산율이 높은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공격적 웜이라 최선의 정책으로도 약 7대가 감염되어, 완전 차단보다는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가용성을 지키며 확산을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억제</w:t>
      </w:r>
      <w:r>
        <w:rPr>
          <w:rFonts w:ascii="Malgun Gothic" w:hAnsi="Malgun Gothic" w:eastAsia="Malgun Gothic" w:cs="Malgun Gothic"/>
        </w:rPr>
        <w:t xml:space="preserve">하는 현실적 목표가 타당함을 보여준다.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6-8: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DAH2026_exp/fig6_blue_policy.png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(정책별 감염·보상),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fig7_worm_spread.png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(시간에 따른 감염 확산 곡선)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4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lue_poli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worm_spr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7"/>
    <w:bookmarkStart w:id="18" w:name="X42b32a93fedc71b1ca5b840cf8a4aa338a5db22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7.4 보강 — 한계와 향후 계획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합성 추상화의 한계: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재밍·GPS 스푸핑은 전파·항법의 물리 현상이 아니라 기하·신호 수준의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추상이며, 네트워크 침해 채널(웜)과 의도적으로 분리되어 있다. 따라서 탐지 정확도(5.5)는 시나리오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설정에 의존한다.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학습기 규모: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본 실험의 RL은 작은 표 기반 Q와 짧게 학습한 PPO다. 더 큰 신경망·더 긴 학습이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하이브리드 위에서 추가 이득을 줄 가능성은 열려 있다.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향후 계획: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학습형 도입은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from-scratch가 아니라 hybrid-first</w:t>
      </w:r>
      <w:r>
        <w:rPr>
          <w:rFonts w:ascii="Malgun Gothic" w:hAnsi="Malgun Gothic" w:eastAsia="Malgun Gothic" w:cs="Malgun Gothic"/>
        </w:rPr>
        <w:t xml:space="preserve">(휴리스틱 floor + 드론별 학습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보강) 원칙으로 진행한다. 구체적으로는 (a) 그래프 신경망 기반 드론별 정책으로 군집 크기·토폴로지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변화에 대한 이식성을 확보하고, (b) 노이즈 한도 안의 은밀 공격(5.5.3)에 대응하는 교차모달·합의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기반 다층 탐지를 결합하며, (c) 점령 억제와 행동 비용(가용성)을 함께 최적화하는 보상 설계를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연구한다.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8"/>
    <w:bookmarkStart w:id="19" w:name="참고문헌-추가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참고문헌 (추가)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M. Standen 외,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CybORG: A Gym for Autonomous Cyber Operations</w:t>
      </w:r>
      <w:r>
        <w:rPr>
          <w:rFonts w:ascii="Malgun Gothic" w:hAnsi="Malgun Gothic" w:eastAsia="Malgun Gothic" w:cs="Malgun Gothic"/>
        </w:rPr>
        <w:t xml:space="preserve">, CAGE Challenge 3 (DroneSwarm).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M. Kiely 외,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Exploring the Efficacy of Multi-Agent Reinforcement Learning: A CAGE Challenge 4</w:t>
      </w:r>
      <w:r>
        <w:rPr>
          <w:i/>
          <w:iCs/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Perspective</w:t>
      </w:r>
      <w:r>
        <w:rPr>
          <w:rFonts w:ascii="Malgun Gothic" w:hAnsi="Malgun Gothic" w:eastAsia="Malgun Gothic" w:cs="Malgun Gothic"/>
        </w:rPr>
        <w:t xml:space="preserve">, AAAI 2025.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MITRE ATT&amp;CK / MITRE D3FEND 프레임워크.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rFonts w:ascii="Malgun Gothic" w:hAnsi="Malgun Gothic" w:eastAsia="Malgun Gothic" w:cs="Malgun Gothic"/>
        </w:rPr>
        <w:t xml:space="preserve">강화학습 구현: Stable-Baselines3 (PPO).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2026-07-01T07:04:25Z</dcterms:created>
  <dcterms:modified xsi:type="dcterms:W3CDTF">2026-07-01T07:04:25Z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