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EF24" w14:textId="65AE4708" w:rsidR="00006FB6" w:rsidRDefault="00006FB6">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 xml:space="preserve">Cảm nhận về lòng yêu nước và căm thù </w:t>
      </w:r>
      <w:r w:rsidR="00F42108">
        <w:rPr>
          <w:rFonts w:ascii="Segoe UI" w:hAnsi="Segoe UI" w:cs="Segoe UI"/>
          <w:color w:val="081C36"/>
          <w:spacing w:val="3"/>
          <w:sz w:val="23"/>
          <w:szCs w:val="23"/>
          <w:shd w:val="clear" w:color="auto" w:fill="E5EFFF"/>
        </w:rPr>
        <w:t>giặc thể hiện qua hts, có caaup hủ định tổng phân hợp</w:t>
      </w:r>
    </w:p>
    <w:p w14:paraId="5692E33C" w14:textId="77777777" w:rsidR="00006FB6" w:rsidRDefault="00006FB6">
      <w:pPr>
        <w:rPr>
          <w:rFonts w:ascii="Segoe UI" w:hAnsi="Segoe UI" w:cs="Segoe UI"/>
          <w:color w:val="081C36"/>
          <w:spacing w:val="3"/>
          <w:sz w:val="23"/>
          <w:szCs w:val="23"/>
          <w:shd w:val="clear" w:color="auto" w:fill="E5EFFF"/>
        </w:rPr>
      </w:pPr>
    </w:p>
    <w:p w14:paraId="27A8864D" w14:textId="2E9535FA" w:rsidR="00000AAF" w:rsidRDefault="004F359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Qua văn bản hịch tướng sĩ, tác giả trần quốc tuấn đã khơi gợi lòng căm thù quân giặc cho quân sĩ trước thềm cuộc kháng chiến chống quân mông-nguyên lần thứ hai. Trước hết, bằng phép tu từ liệt kê và sử dụng những dẫn chứng tiêu biểu, toàn diện, vị Tiết chế đã nêu gương những tấm gương sẵn sàng hi sinh vì vua vì nước - nhằm khích lệ ý chí chiến đấu</w:t>
      </w:r>
      <w:r w:rsidR="006B47F2">
        <w:rPr>
          <w:rFonts w:ascii="Segoe UI" w:hAnsi="Segoe UI" w:cs="Segoe UI"/>
          <w:color w:val="081C36"/>
          <w:spacing w:val="3"/>
          <w:sz w:val="23"/>
          <w:szCs w:val="23"/>
          <w:shd w:val="clear" w:color="auto" w:fill="E5EFFF"/>
        </w:rPr>
        <w:t xml:space="preserve"> lập công danh</w:t>
      </w:r>
      <w:r w:rsidR="008B16F4" w:rsidRPr="008B16F4">
        <w:rPr>
          <w:rFonts w:ascii="Segoe UI" w:hAnsi="Segoe UI" w:cs="Segoe UI"/>
          <w:color w:val="081C36"/>
          <w:spacing w:val="3"/>
          <w:sz w:val="23"/>
          <w:szCs w:val="23"/>
          <w:shd w:val="clear" w:color="auto" w:fill="E5EFFF"/>
        </w:rPr>
        <w:t xml:space="preserve"> cho họ</w:t>
      </w:r>
      <w:r>
        <w:rPr>
          <w:rFonts w:ascii="Segoe UI" w:hAnsi="Segoe UI" w:cs="Segoe UI"/>
          <w:color w:val="081C36"/>
          <w:spacing w:val="3"/>
          <w:sz w:val="23"/>
          <w:szCs w:val="23"/>
          <w:shd w:val="clear" w:color="auto" w:fill="E5EFFF"/>
        </w:rPr>
        <w:t xml:space="preserve">. Tiếp đó, bằng những cụm động từ gợi tả được đặt liên tiếp nhau gây ám ảnh: "uốn lưỡi cú diều" "đem thân dê chó", trần quốc tuấn đã nhấn mạnh </w:t>
      </w:r>
      <w:r w:rsidR="004D74AD">
        <w:rPr>
          <w:rFonts w:ascii="Segoe UI" w:hAnsi="Segoe UI" w:cs="Segoe UI"/>
          <w:color w:val="081C36"/>
          <w:spacing w:val="3"/>
          <w:sz w:val="23"/>
          <w:szCs w:val="23"/>
          <w:shd w:val="clear" w:color="auto" w:fill="E5EFFF"/>
        </w:rPr>
        <w:t>sự ngang ngược, hống hách,</w:t>
      </w:r>
      <w:r>
        <w:rPr>
          <w:rFonts w:ascii="Segoe UI" w:hAnsi="Segoe UI" w:cs="Segoe UI"/>
          <w:color w:val="081C36"/>
          <w:spacing w:val="3"/>
          <w:sz w:val="23"/>
          <w:szCs w:val="23"/>
          <w:shd w:val="clear" w:color="auto" w:fill="E5EFFF"/>
        </w:rPr>
        <w:t xml:space="preserve"> tham lam không đáy của giặc. Ông cũng nhấn mạnh rằng nếu nhân nhượng với giặc thì "thật khác nào như đem thịt mà nuôi hổ đói" không thể nào tránh được tai họa về sau. Bên cạnh đó, bằng lối văn biền ngẫu cùng với những câu văn trùng điệp, đăng đối hô ứng nhau, trần quốc tuấn đã cho quân sĩ thấy lòng căm thù giặc cùng niềm đau xót uất hận đến tột độ của mình. Cũng ở phần này, ông đã sử dụng một số những nghệ thuật độc đáo như điển cố "da ngựa bọc thây", các động từ mạnh như xả, lột, nuốt, uống</w:t>
      </w:r>
      <w:r w:rsidR="00246689">
        <w:rPr>
          <w:rFonts w:ascii="Segoe UI" w:hAnsi="Segoe UI" w:cs="Segoe UI"/>
          <w:color w:val="081C36"/>
          <w:spacing w:val="3"/>
          <w:sz w:val="23"/>
          <w:szCs w:val="23"/>
          <w:shd w:val="clear" w:color="auto" w:fill="E5EFFF"/>
        </w:rPr>
        <w:t xml:space="preserve">; </w:t>
      </w:r>
      <w:r>
        <w:rPr>
          <w:rFonts w:ascii="Segoe UI" w:hAnsi="Segoe UI" w:cs="Segoe UI"/>
          <w:color w:val="081C36"/>
          <w:spacing w:val="3"/>
          <w:sz w:val="23"/>
          <w:szCs w:val="23"/>
          <w:shd w:val="clear" w:color="auto" w:fill="E5EFFF"/>
        </w:rPr>
        <w:t>hay các cụm từ biền ngẫu như "ruột đau như cắt", "nước mắt đầm đìa</w:t>
      </w:r>
      <w:r w:rsidR="00906CCB">
        <w:t xml:space="preserve">” </w:t>
      </w:r>
      <w:r>
        <w:rPr>
          <w:rFonts w:ascii="Segoe UI" w:hAnsi="Segoe UI" w:cs="Segoe UI"/>
          <w:color w:val="081C36"/>
          <w:spacing w:val="3"/>
          <w:sz w:val="23"/>
          <w:szCs w:val="23"/>
          <w:shd w:val="clear" w:color="auto" w:fill="E5EFFF"/>
        </w:rPr>
        <w:t>nhằm tiếp tục khơi gợi lòng căm ghét giặc cho người đọc. Hơn thế nữa, sau khi kể ra những tấm gương trong quá khứ và nỗi lòng của bản thân mình, Trần Quốc Tuấn đã phân tích đúng sai phải trái cho các tướng sĩ. Đầu tiên, ông nhắc lại những ân tình</w:t>
      </w:r>
      <w:r w:rsidR="00246689">
        <w:rPr>
          <w:rFonts w:ascii="Segoe UI" w:hAnsi="Segoe UI" w:cs="Segoe UI"/>
          <w:color w:val="081C36"/>
          <w:spacing w:val="3"/>
          <w:sz w:val="23"/>
          <w:szCs w:val="23"/>
          <w:shd w:val="clear" w:color="auto" w:fill="E5EFFF"/>
        </w:rPr>
        <w:t xml:space="preserve"> sâu đậm</w:t>
      </w:r>
      <w:r>
        <w:rPr>
          <w:rFonts w:ascii="Segoe UI" w:hAnsi="Segoe UI" w:cs="Segoe UI"/>
          <w:color w:val="081C36"/>
          <w:spacing w:val="3"/>
          <w:sz w:val="23"/>
          <w:szCs w:val="23"/>
          <w:shd w:val="clear" w:color="auto" w:fill="E5EFFF"/>
        </w:rPr>
        <w:t xml:space="preserve"> của ông với các chư binh chư tướng dưới quyền, đồng thời nghiêm khắc phê phán những thú vui tầm thường, sai trái dễ làm họ bàng quan vô cảm với cảnh nhục nhã của nước nhà, lãng quên ý thức với chủ tướng và </w:t>
      </w:r>
      <w:r w:rsidR="000D0705">
        <w:rPr>
          <w:rFonts w:ascii="Segoe UI" w:hAnsi="Segoe UI" w:cs="Segoe UI"/>
          <w:color w:val="081C36"/>
          <w:spacing w:val="3"/>
          <w:sz w:val="23"/>
          <w:szCs w:val="23"/>
          <w:shd w:val="clear" w:color="auto" w:fill="E5EFFF"/>
        </w:rPr>
        <w:t>tổ quốc</w:t>
      </w:r>
      <w:r>
        <w:rPr>
          <w:rFonts w:ascii="Segoe UI" w:hAnsi="Segoe UI" w:cs="Segoe UI"/>
          <w:color w:val="081C36"/>
          <w:spacing w:val="3"/>
          <w:sz w:val="23"/>
          <w:szCs w:val="23"/>
          <w:shd w:val="clear" w:color="auto" w:fill="E5EFFF"/>
        </w:rPr>
        <w:t xml:space="preserve">. </w:t>
      </w:r>
      <w:r w:rsidR="00246689" w:rsidRPr="00006FB6">
        <w:rPr>
          <w:rFonts w:ascii="Segoe UI" w:hAnsi="Segoe UI" w:cs="Segoe UI"/>
          <w:color w:val="081C36"/>
          <w:spacing w:val="3"/>
          <w:sz w:val="23"/>
          <w:szCs w:val="23"/>
          <w:u w:val="single"/>
          <w:shd w:val="clear" w:color="auto" w:fill="E5EFFF"/>
        </w:rPr>
        <w:t xml:space="preserve">Không chỉ có vậy, ông còn đưa ra những lời khuyên quí giá chân thành yêu cầu họ phải chăm chỉ rèn luyện binh mã, tập dượt cung tên, nghiên cứu học hỏi binh pháp theo cuốn "Binh thư yếu lược" mà ông biên soạn để cứu nước. </w:t>
      </w:r>
      <w:r>
        <w:rPr>
          <w:rFonts w:ascii="Segoe UI" w:hAnsi="Segoe UI" w:cs="Segoe UI"/>
          <w:color w:val="081C36"/>
          <w:spacing w:val="3"/>
          <w:sz w:val="23"/>
          <w:szCs w:val="23"/>
          <w:shd w:val="clear" w:color="auto" w:fill="E5EFFF"/>
        </w:rPr>
        <w:t>Và cuối cùng, ở cuối văn bản, Trần Quốc Tuấn khẳng định giặc với ta là những kẻ thù không đội trời chung, kẻ nào điềm nhiên không biết rửa nhục, học tập theo lời dạy của ông chẳng khác nào đầu hàng giặc</w:t>
      </w:r>
      <w:r w:rsidR="00371D54">
        <w:rPr>
          <w:rFonts w:ascii="Segoe UI" w:hAnsi="Segoe UI" w:cs="Segoe UI"/>
          <w:color w:val="081C36"/>
          <w:spacing w:val="3"/>
          <w:sz w:val="23"/>
          <w:szCs w:val="23"/>
          <w:shd w:val="clear" w:color="auto" w:fill="E5EFFF"/>
        </w:rPr>
        <w:t xml:space="preserve">. Cuối cùng, ở cuối văn bản, ông đã </w:t>
      </w:r>
      <w:r>
        <w:rPr>
          <w:rFonts w:ascii="Segoe UI" w:hAnsi="Segoe UI" w:cs="Segoe UI"/>
          <w:color w:val="081C36"/>
          <w:spacing w:val="3"/>
          <w:sz w:val="23"/>
          <w:szCs w:val="23"/>
          <w:shd w:val="clear" w:color="auto" w:fill="E5EFFF"/>
        </w:rPr>
        <w:t xml:space="preserve"> giãi bày nỗi lòng của mình với các tướng sĩ: "Ta viết ra bài hịch này để các ngươi biết bụng ta".</w:t>
      </w:r>
      <w:r w:rsidR="00906CCB">
        <w:rPr>
          <w:rFonts w:ascii="Segoe UI" w:hAnsi="Segoe UI" w:cs="Segoe UI"/>
          <w:color w:val="081C36"/>
          <w:spacing w:val="3"/>
          <w:sz w:val="23"/>
          <w:szCs w:val="23"/>
          <w:shd w:val="clear" w:color="auto" w:fill="E5EFFF"/>
        </w:rPr>
        <w:t xml:space="preserve"> Nhìn chung lại, bằng những </w:t>
      </w:r>
      <w:r w:rsidR="003B04DB" w:rsidRPr="003B04DB">
        <w:rPr>
          <w:rFonts w:ascii="Segoe UI" w:hAnsi="Segoe UI" w:cs="Segoe UI"/>
          <w:color w:val="081C36"/>
          <w:spacing w:val="3"/>
          <w:sz w:val="23"/>
          <w:szCs w:val="23"/>
          <w:shd w:val="clear" w:color="auto" w:fill="E5EFFF"/>
        </w:rPr>
        <w:t>hình thức nghệ thuật phong phú</w:t>
      </w:r>
      <w:r w:rsidR="003B04DB">
        <w:rPr>
          <w:rFonts w:ascii="Segoe UI" w:hAnsi="Segoe UI" w:cs="Segoe UI"/>
          <w:color w:val="081C36"/>
          <w:spacing w:val="3"/>
          <w:sz w:val="23"/>
          <w:szCs w:val="23"/>
          <w:shd w:val="clear" w:color="auto" w:fill="E5EFFF"/>
        </w:rPr>
        <w:t>, lối hành văn giàu cảm xúc, lập luận chặt chẽ, tác giả TQT đã rất thành công khích lệ</w:t>
      </w:r>
      <w:r w:rsidR="003B04DB" w:rsidRPr="003B04DB">
        <w:rPr>
          <w:rFonts w:ascii="Segoe UI" w:hAnsi="Segoe UI" w:cs="Segoe UI"/>
          <w:color w:val="081C36"/>
          <w:spacing w:val="3"/>
          <w:sz w:val="23"/>
          <w:szCs w:val="23"/>
          <w:shd w:val="clear" w:color="auto" w:fill="E5EFFF"/>
        </w:rPr>
        <w:t xml:space="preserve"> lòng </w:t>
      </w:r>
      <w:r w:rsidR="00E85F04">
        <w:rPr>
          <w:rFonts w:ascii="Segoe UI" w:hAnsi="Segoe UI" w:cs="Segoe UI"/>
          <w:color w:val="081C36"/>
          <w:spacing w:val="3"/>
          <w:sz w:val="23"/>
          <w:szCs w:val="23"/>
          <w:shd w:val="clear" w:color="auto" w:fill="E5EFFF"/>
        </w:rPr>
        <w:t xml:space="preserve">yêu nước, </w:t>
      </w:r>
      <w:r w:rsidR="003B04DB" w:rsidRPr="003B04DB">
        <w:rPr>
          <w:rFonts w:ascii="Segoe UI" w:hAnsi="Segoe UI" w:cs="Segoe UI"/>
          <w:color w:val="081C36"/>
          <w:spacing w:val="3"/>
          <w:sz w:val="23"/>
          <w:szCs w:val="23"/>
          <w:shd w:val="clear" w:color="auto" w:fill="E5EFFF"/>
        </w:rPr>
        <w:t>căm thù giặc, ý chí quyết</w:t>
      </w:r>
      <w:r w:rsidR="00E85F04">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thắng kẻ thù xâm lược</w:t>
      </w:r>
      <w:r w:rsidR="003B04DB">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cho tướng sĩ dưới trướng.</w:t>
      </w:r>
    </w:p>
    <w:p w14:paraId="46196E50" w14:textId="497BA336" w:rsidR="004F359B" w:rsidRDefault="004F359B">
      <w:pPr>
        <w:rPr>
          <w:rFonts w:ascii="Segoe UI" w:hAnsi="Segoe UI" w:cs="Segoe UI"/>
          <w:color w:val="081C36"/>
          <w:spacing w:val="3"/>
          <w:sz w:val="23"/>
          <w:szCs w:val="23"/>
          <w:shd w:val="clear" w:color="auto" w:fill="E5EFFF"/>
        </w:rPr>
      </w:pPr>
    </w:p>
    <w:p w14:paraId="334EB0E9" w14:textId="69A95A11" w:rsidR="004F359B" w:rsidRDefault="00246689">
      <w:r>
        <w:t>.</w:t>
      </w:r>
    </w:p>
    <w:sectPr w:rsidR="004F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9B"/>
    <w:rsid w:val="00000AAF"/>
    <w:rsid w:val="00006FB6"/>
    <w:rsid w:val="000D0705"/>
    <w:rsid w:val="00246689"/>
    <w:rsid w:val="00371D54"/>
    <w:rsid w:val="003B04DB"/>
    <w:rsid w:val="004C7AF2"/>
    <w:rsid w:val="004D74AD"/>
    <w:rsid w:val="004F359B"/>
    <w:rsid w:val="006B47F2"/>
    <w:rsid w:val="008B16F4"/>
    <w:rsid w:val="00906CCB"/>
    <w:rsid w:val="00BB2D8B"/>
    <w:rsid w:val="00BD1513"/>
    <w:rsid w:val="00BE0245"/>
    <w:rsid w:val="00E85F04"/>
    <w:rsid w:val="00F42108"/>
    <w:rsid w:val="00F90769"/>
    <w:rsid w:val="00FE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E8E3"/>
  <w15:chartTrackingRefBased/>
  <w15:docId w15:val="{BF827631-859C-47DC-A3C3-09511A22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14</cp:revision>
  <dcterms:created xsi:type="dcterms:W3CDTF">2023-04-19T17:45:00Z</dcterms:created>
  <dcterms:modified xsi:type="dcterms:W3CDTF">2023-04-24T14:31:00Z</dcterms:modified>
</cp:coreProperties>
</file>