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8E3" w:rsidRPr="00A108E3" w:rsidRDefault="00A108E3" w:rsidP="00A108E3">
      <w:pPr>
        <w:rPr>
          <w:rFonts w:ascii="Arial" w:eastAsia="Times New Roman" w:hAnsi="Arial" w:cs="Arial"/>
          <w:color w:val="222222"/>
          <w:shd w:val="clear" w:color="auto" w:fill="FFFFFF"/>
          <w:lang w:val="ru-RU"/>
        </w:rPr>
      </w:pPr>
      <w:r w:rsidRPr="00A108E3">
        <w:rPr>
          <w:rFonts w:ascii="Arial" w:eastAsia="Times New Roman" w:hAnsi="Arial" w:cs="Arial"/>
          <w:color w:val="222222"/>
          <w:shd w:val="clear" w:color="auto" w:fill="FFFFFF"/>
          <w:lang w:val="ru-RU"/>
        </w:rPr>
        <w:t>2020. СИНГАПУР КАК ЮРИСДИКЦИЯ С ТОЧКИ ЗРЕНИЯ КОРПОРАТИВНОЙ СТРУКТУРЫ И НАЛОГООБЛОЖЕНИЯ</w:t>
      </w:r>
    </w:p>
    <w:p w:rsidR="00A108E3" w:rsidRDefault="00A108E3" w:rsidP="004F7703">
      <w:pPr>
        <w:rPr>
          <w:rFonts w:ascii="Arial" w:eastAsia="Times New Roman" w:hAnsi="Arial" w:cs="Arial"/>
          <w:color w:val="222222"/>
          <w:shd w:val="clear" w:color="auto" w:fill="FFFFFF"/>
          <w:lang w:val="ru-RU"/>
        </w:rPr>
      </w:pPr>
    </w:p>
    <w:p w:rsidR="00A108E3" w:rsidRDefault="00A108E3" w:rsidP="004F7703">
      <w:pPr>
        <w:rPr>
          <w:rFonts w:ascii="Arial" w:eastAsia="Times New Roman" w:hAnsi="Arial" w:cs="Arial"/>
          <w:color w:val="222222"/>
          <w:shd w:val="clear" w:color="auto" w:fill="FFFFFF"/>
          <w:lang w:val="ru-RU"/>
        </w:rPr>
      </w:pPr>
    </w:p>
    <w:p w:rsidR="005C0BB3" w:rsidRDefault="005C0BB3" w:rsidP="004F7703">
      <w:pPr>
        <w:rPr>
          <w:rFonts w:ascii="Arial" w:eastAsia="Times New Roman" w:hAnsi="Arial" w:cs="Arial"/>
          <w:color w:val="222222"/>
          <w:shd w:val="clear" w:color="auto" w:fill="FFFFFF"/>
          <w:lang w:val="ru-RU"/>
        </w:rPr>
      </w:pPr>
    </w:p>
    <w:p w:rsidR="008400F2" w:rsidRPr="00507EFA" w:rsidRDefault="008400F2" w:rsidP="004F7703">
      <w:pPr>
        <w:rPr>
          <w:rFonts w:ascii="Arial" w:eastAsia="Times New Roman" w:hAnsi="Arial" w:cs="Arial"/>
          <w:color w:val="222222"/>
          <w:shd w:val="clear" w:color="auto" w:fill="FFFFFF"/>
          <w:lang w:val="ru-RU"/>
        </w:rPr>
      </w:pP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ОБЩИЕ КОРПОРАТИВНЫЕ СВЕДЕНИЯ</w:t>
      </w:r>
    </w:p>
    <w:p w:rsidR="008400F2" w:rsidRDefault="008400F2" w:rsidP="004F7703">
      <w:pPr>
        <w:rPr>
          <w:rFonts w:ascii="Arial" w:eastAsia="Times New Roman" w:hAnsi="Arial" w:cs="Arial"/>
          <w:color w:val="222222"/>
          <w:shd w:val="clear" w:color="auto" w:fill="FFFFFF"/>
          <w:lang w:val="ru-RU"/>
        </w:rPr>
      </w:pPr>
    </w:p>
    <w:p w:rsidR="005C0BB3" w:rsidRPr="00507EFA" w:rsidRDefault="005C0BB3" w:rsidP="004F7703">
      <w:pPr>
        <w:rPr>
          <w:rFonts w:ascii="Arial" w:eastAsia="Times New Roman" w:hAnsi="Arial" w:cs="Arial"/>
          <w:color w:val="222222"/>
          <w:shd w:val="clear" w:color="auto" w:fill="FFFFFF"/>
          <w:lang w:val="ru-RU"/>
        </w:rPr>
      </w:pPr>
    </w:p>
    <w:p w:rsidR="008400F2" w:rsidRPr="00507EFA" w:rsidRDefault="008400F2" w:rsidP="004F7703">
      <w:pPr>
        <w:rPr>
          <w:rFonts w:ascii="Arial" w:eastAsia="Times New Roman" w:hAnsi="Arial" w:cs="Arial"/>
          <w:color w:val="222222"/>
          <w:shd w:val="clear" w:color="auto" w:fill="FFFFFF"/>
          <w:lang w:val="ru-RU"/>
        </w:rPr>
      </w:pP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Система права</w:t>
      </w:r>
    </w:p>
    <w:p w:rsidR="008400F2" w:rsidRPr="00507EFA" w:rsidRDefault="008400F2" w:rsidP="004F7703">
      <w:pPr>
        <w:rPr>
          <w:rFonts w:ascii="Arial" w:eastAsia="Times New Roman" w:hAnsi="Arial" w:cs="Arial"/>
          <w:color w:val="222222"/>
          <w:shd w:val="clear" w:color="auto" w:fill="FFFFFF"/>
          <w:lang w:val="ru-RU"/>
        </w:rPr>
      </w:pPr>
    </w:p>
    <w:p w:rsidR="008400F2" w:rsidRPr="00507EFA" w:rsidRDefault="004F7703" w:rsidP="004F7703">
      <w:pPr>
        <w:rPr>
          <w:rFonts w:ascii="Arial" w:eastAsia="Times New Roman" w:hAnsi="Arial" w:cs="Arial"/>
          <w:color w:val="222222"/>
          <w:shd w:val="clear" w:color="auto" w:fill="FFFFFF"/>
          <w:lang w:val="ru-RU"/>
        </w:rPr>
      </w:pP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Правовая система Сингапура почти целиком основана на английском общем праве, однако в ряде вопросов личного статуса в отношении китайской, мусульманской и индусской общин действует соответственно обычное китайское, мусульманское, индусское право</w:t>
      </w:r>
      <w:r w:rsidR="008400F2"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.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="008400F2"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момента его введения в 1826-м году в английско</w:t>
      </w:r>
      <w:r w:rsidR="008400F2"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е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общ</w:t>
      </w:r>
      <w:r w:rsidR="008400F2"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е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е прав</w:t>
      </w:r>
      <w:r w:rsidR="008400F2"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о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было внесено множество изменений и дополнений с тем</w:t>
      </w:r>
      <w:r w:rsidR="008400F2"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,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чтобы адаптировать его к специфическим местным условиям</w:t>
      </w:r>
      <w:r w:rsidR="008400F2"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.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="008400F2"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М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ногие отрасли права были кодифицированы</w:t>
      </w:r>
      <w:r w:rsidR="008400F2"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,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принят</w:t>
      </w:r>
      <w:r w:rsidR="008400F2"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о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обширн</w:t>
      </w:r>
      <w:r w:rsidR="008400F2"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о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е законодательств</w:t>
      </w:r>
      <w:r w:rsidR="008400F2"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о.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</w:p>
    <w:p w:rsidR="008400F2" w:rsidRPr="00507EFA" w:rsidRDefault="008400F2" w:rsidP="004F7703">
      <w:pPr>
        <w:rPr>
          <w:rFonts w:ascii="Arial" w:eastAsia="Times New Roman" w:hAnsi="Arial" w:cs="Arial"/>
          <w:color w:val="222222"/>
          <w:shd w:val="clear" w:color="auto" w:fill="FFFFFF"/>
          <w:lang w:val="ru-RU"/>
        </w:rPr>
      </w:pPr>
    </w:p>
    <w:p w:rsidR="008400F2" w:rsidRPr="00507EFA" w:rsidRDefault="008400F2" w:rsidP="004F7703">
      <w:pPr>
        <w:rPr>
          <w:rFonts w:ascii="Arial" w:eastAsia="Times New Roman" w:hAnsi="Arial" w:cs="Arial"/>
          <w:color w:val="222222"/>
          <w:shd w:val="clear" w:color="auto" w:fill="FFFFFF"/>
          <w:lang w:val="ru-RU"/>
        </w:rPr>
      </w:pP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В</w:t>
      </w:r>
      <w:r w:rsidR="004F7703"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</w:t>
      </w:r>
      <w:r w:rsidR="004F7703"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ингапуре в полной мере применяется английская доктрина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,</w:t>
      </w:r>
      <w:r w:rsidR="004F7703"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признающая судебный прецедент важным источником права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.</w:t>
      </w:r>
      <w:r w:rsidR="004F7703"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П</w:t>
      </w:r>
      <w:r w:rsidR="004F7703"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омимо собственно сингапурских применяются прецеденты 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</w:t>
      </w:r>
      <w:r w:rsidR="004F7703"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удов Великобритании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,</w:t>
      </w:r>
      <w:r w:rsidR="004F7703"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Малайзии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,</w:t>
      </w:r>
      <w:r w:rsidR="004F7703"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Индии и других стран общего права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.</w:t>
      </w:r>
      <w:r w:rsidR="004F7703"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</w:p>
    <w:p w:rsidR="008400F2" w:rsidRPr="00507EFA" w:rsidRDefault="008400F2" w:rsidP="004F7703">
      <w:pPr>
        <w:rPr>
          <w:rFonts w:ascii="Arial" w:eastAsia="Times New Roman" w:hAnsi="Arial" w:cs="Arial"/>
          <w:color w:val="222222"/>
          <w:shd w:val="clear" w:color="auto" w:fill="FFFFFF"/>
          <w:lang w:val="ru-RU"/>
        </w:rPr>
      </w:pPr>
    </w:p>
    <w:p w:rsidR="008400F2" w:rsidRPr="00507EFA" w:rsidRDefault="008400F2" w:rsidP="008400F2">
      <w:p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bCs/>
          <w:color w:val="222222"/>
          <w:shd w:val="clear" w:color="auto" w:fill="FFFFFF"/>
          <w:lang w:val="ru-RU"/>
        </w:rPr>
        <w:t>В</w:t>
      </w:r>
      <w:r w:rsidR="004F7703" w:rsidRPr="00507EFA">
        <w:rPr>
          <w:rFonts w:ascii="Arial" w:eastAsia="Times New Roman" w:hAnsi="Arial" w:cs="Arial"/>
          <w:bCs/>
          <w:color w:val="222222"/>
          <w:shd w:val="clear" w:color="auto" w:fill="FFFFFF"/>
          <w:lang w:val="ru-RU"/>
        </w:rPr>
        <w:t xml:space="preserve"> соответствии с </w:t>
      </w:r>
      <w:r w:rsidRPr="00507EFA">
        <w:rPr>
          <w:rFonts w:ascii="Arial" w:hAnsi="Arial" w:cs="Arial"/>
          <w:bCs/>
          <w:color w:val="222222"/>
          <w:shd w:val="clear" w:color="auto" w:fill="FFFFFF"/>
          <w:lang w:val="ru-RU"/>
        </w:rPr>
        <w:t>О</w:t>
      </w:r>
      <w:r w:rsidR="004F7703" w:rsidRPr="00507EFA">
        <w:rPr>
          <w:rFonts w:ascii="Arial" w:eastAsia="Times New Roman" w:hAnsi="Arial" w:cs="Arial"/>
          <w:bCs/>
          <w:color w:val="222222"/>
          <w:shd w:val="clear" w:color="auto" w:fill="FFFFFF"/>
          <w:lang w:val="ru-RU"/>
        </w:rPr>
        <w:t xml:space="preserve">рдонансом о </w:t>
      </w:r>
      <w:r w:rsidRPr="00507EFA">
        <w:rPr>
          <w:rFonts w:ascii="Arial" w:hAnsi="Arial" w:cs="Arial"/>
          <w:color w:val="222222"/>
          <w:shd w:val="clear" w:color="auto" w:fill="FFFFFF"/>
          <w:lang w:val="ru-RU"/>
        </w:rPr>
        <w:t xml:space="preserve">гражданском праве в </w:t>
      </w:r>
      <w:r w:rsidRPr="00507EFA">
        <w:rPr>
          <w:rFonts w:ascii="Arial" w:hAnsi="Arial" w:cs="Arial"/>
          <w:bCs/>
          <w:color w:val="222222"/>
          <w:shd w:val="clear" w:color="auto" w:fill="FFFFFF"/>
          <w:lang w:val="ru-RU"/>
        </w:rPr>
        <w:t>С</w:t>
      </w:r>
      <w:r w:rsidRPr="00507EFA">
        <w:rPr>
          <w:rFonts w:ascii="Arial" w:hAnsi="Arial" w:cs="Arial"/>
          <w:color w:val="222222"/>
          <w:shd w:val="clear" w:color="auto" w:fill="FFFFFF"/>
          <w:lang w:val="ru-RU"/>
        </w:rPr>
        <w:t>ингапуре непосредственно применяется английск</w:t>
      </w:r>
      <w:r w:rsidRPr="00507EFA">
        <w:rPr>
          <w:rFonts w:ascii="Arial" w:hAnsi="Arial" w:cs="Arial"/>
          <w:bCs/>
          <w:color w:val="222222"/>
          <w:shd w:val="clear" w:color="auto" w:fill="FFFFFF"/>
          <w:lang w:val="ru-RU"/>
        </w:rPr>
        <w:t>ое</w:t>
      </w:r>
      <w:r w:rsidRPr="00507EFA">
        <w:rPr>
          <w:rFonts w:ascii="Arial" w:hAnsi="Arial" w:cs="Arial"/>
          <w:color w:val="222222"/>
          <w:shd w:val="clear" w:color="auto" w:fill="FFFFFF"/>
          <w:lang w:val="ru-RU"/>
        </w:rPr>
        <w:t xml:space="preserve"> коммерческ</w:t>
      </w:r>
      <w:r w:rsidRPr="00507EFA">
        <w:rPr>
          <w:rFonts w:ascii="Arial" w:hAnsi="Arial" w:cs="Arial"/>
          <w:bCs/>
          <w:color w:val="222222"/>
          <w:shd w:val="clear" w:color="auto" w:fill="FFFFFF"/>
          <w:lang w:val="ru-RU"/>
        </w:rPr>
        <w:t>ое</w:t>
      </w:r>
      <w:r w:rsidRPr="00507EFA">
        <w:rPr>
          <w:rFonts w:ascii="Arial" w:hAnsi="Arial" w:cs="Arial"/>
          <w:color w:val="222222"/>
          <w:shd w:val="clear" w:color="auto" w:fill="FFFFFF"/>
          <w:lang w:val="ru-RU"/>
        </w:rPr>
        <w:t xml:space="preserve"> прав</w:t>
      </w:r>
      <w:r w:rsidRPr="00507EFA">
        <w:rPr>
          <w:rFonts w:ascii="Arial" w:hAnsi="Arial" w:cs="Arial"/>
          <w:bCs/>
          <w:color w:val="222222"/>
          <w:shd w:val="clear" w:color="auto" w:fill="FFFFFF"/>
          <w:lang w:val="ru-RU"/>
        </w:rPr>
        <w:t>о</w:t>
      </w:r>
      <w:r w:rsidRPr="00507EFA">
        <w:rPr>
          <w:rFonts w:ascii="Arial" w:hAnsi="Arial" w:cs="Arial"/>
          <w:color w:val="222222"/>
          <w:shd w:val="clear" w:color="auto" w:fill="FFFFFF"/>
          <w:lang w:val="ru-RU"/>
        </w:rPr>
        <w:t xml:space="preserve"> по всем вопросам</w:t>
      </w:r>
      <w:r w:rsidRPr="00507EFA">
        <w:rPr>
          <w:rFonts w:ascii="Arial" w:hAnsi="Arial" w:cs="Arial"/>
          <w:bCs/>
          <w:color w:val="222222"/>
          <w:shd w:val="clear" w:color="auto" w:fill="FFFFFF"/>
          <w:lang w:val="ru-RU"/>
        </w:rPr>
        <w:t>,</w:t>
      </w:r>
      <w:r w:rsidRPr="00507EFA">
        <w:rPr>
          <w:rFonts w:ascii="Arial" w:hAnsi="Arial" w:cs="Arial"/>
          <w:color w:val="222222"/>
          <w:shd w:val="clear" w:color="auto" w:fill="FFFFFF"/>
          <w:lang w:val="ru-RU"/>
        </w:rPr>
        <w:t xml:space="preserve"> касающимся партнёрств</w:t>
      </w:r>
      <w:r w:rsidRPr="00507EFA">
        <w:rPr>
          <w:rFonts w:ascii="Arial" w:hAnsi="Arial" w:cs="Arial"/>
          <w:bCs/>
          <w:color w:val="222222"/>
          <w:shd w:val="clear" w:color="auto" w:fill="FFFFFF"/>
          <w:lang w:val="ru-RU"/>
        </w:rPr>
        <w:t>,</w:t>
      </w:r>
      <w:r w:rsidRPr="00507EFA">
        <w:rPr>
          <w:rFonts w:ascii="Arial" w:hAnsi="Arial" w:cs="Arial"/>
          <w:color w:val="222222"/>
          <w:shd w:val="clear" w:color="auto" w:fill="FFFFFF"/>
          <w:lang w:val="ru-RU"/>
        </w:rPr>
        <w:t xml:space="preserve"> корпораци</w:t>
      </w:r>
      <w:r w:rsidRPr="00507EFA">
        <w:rPr>
          <w:rFonts w:ascii="Arial" w:hAnsi="Arial" w:cs="Arial"/>
          <w:bCs/>
          <w:color w:val="222222"/>
          <w:shd w:val="clear" w:color="auto" w:fill="FFFFFF"/>
          <w:lang w:val="ru-RU"/>
        </w:rPr>
        <w:t>й,</w:t>
      </w:r>
      <w:r w:rsidRPr="00507EFA">
        <w:rPr>
          <w:rFonts w:ascii="Arial" w:hAnsi="Arial" w:cs="Arial"/>
          <w:color w:val="222222"/>
          <w:shd w:val="clear" w:color="auto" w:fill="FFFFFF"/>
          <w:lang w:val="ru-RU"/>
        </w:rPr>
        <w:t xml:space="preserve"> банков и банковской деятельности</w:t>
      </w:r>
      <w:r w:rsidRPr="00507EFA">
        <w:rPr>
          <w:rFonts w:ascii="Arial" w:hAnsi="Arial" w:cs="Arial"/>
          <w:bCs/>
          <w:color w:val="222222"/>
          <w:shd w:val="clear" w:color="auto" w:fill="FFFFFF"/>
          <w:lang w:val="ru-RU"/>
        </w:rPr>
        <w:t>,</w:t>
      </w:r>
      <w:r w:rsidRPr="00507EFA">
        <w:rPr>
          <w:rFonts w:ascii="Arial" w:hAnsi="Arial" w:cs="Arial"/>
          <w:color w:val="222222"/>
          <w:shd w:val="clear" w:color="auto" w:fill="FFFFFF"/>
          <w:lang w:val="ru-RU"/>
        </w:rPr>
        <w:t xml:space="preserve"> агентских договоров</w:t>
      </w:r>
      <w:r w:rsidRPr="00507EFA">
        <w:rPr>
          <w:rFonts w:ascii="Arial" w:hAnsi="Arial" w:cs="Arial"/>
          <w:bCs/>
          <w:color w:val="222222"/>
          <w:shd w:val="clear" w:color="auto" w:fill="FFFFFF"/>
          <w:lang w:val="ru-RU"/>
        </w:rPr>
        <w:t>,</w:t>
      </w:r>
      <w:r w:rsidRPr="00507EFA">
        <w:rPr>
          <w:rFonts w:ascii="Arial" w:hAnsi="Arial" w:cs="Arial"/>
          <w:color w:val="222222"/>
          <w:shd w:val="clear" w:color="auto" w:fill="FFFFFF"/>
          <w:lang w:val="ru-RU"/>
        </w:rPr>
        <w:t xml:space="preserve"> перевозки</w:t>
      </w:r>
      <w:r w:rsidRPr="00507EFA">
        <w:rPr>
          <w:rFonts w:ascii="Arial" w:hAnsi="Arial" w:cs="Arial"/>
          <w:bCs/>
          <w:color w:val="222222"/>
          <w:shd w:val="clear" w:color="auto" w:fill="FFFFFF"/>
          <w:lang w:val="ru-RU"/>
        </w:rPr>
        <w:t>,</w:t>
      </w:r>
      <w:r w:rsidRPr="00507EFA">
        <w:rPr>
          <w:rFonts w:ascii="Arial" w:hAnsi="Arial" w:cs="Arial"/>
          <w:color w:val="222222"/>
          <w:shd w:val="clear" w:color="auto" w:fill="FFFFFF"/>
          <w:lang w:val="ru-RU"/>
        </w:rPr>
        <w:t xml:space="preserve"> страхования</w:t>
      </w:r>
      <w:r w:rsidRPr="00507EFA">
        <w:rPr>
          <w:rFonts w:ascii="Arial" w:hAnsi="Arial" w:cs="Arial"/>
          <w:bCs/>
          <w:color w:val="222222"/>
          <w:shd w:val="clear" w:color="auto" w:fill="FFFFFF"/>
          <w:lang w:val="ru-RU"/>
        </w:rPr>
        <w:t>,</w:t>
      </w:r>
      <w:r w:rsidRPr="00507EFA">
        <w:rPr>
          <w:rFonts w:ascii="Arial" w:hAnsi="Arial" w:cs="Arial"/>
          <w:color w:val="222222"/>
          <w:shd w:val="clear" w:color="auto" w:fill="FFFFFF"/>
          <w:lang w:val="ru-RU"/>
        </w:rPr>
        <w:t xml:space="preserve"> в отношении торговых вопросов целом</w:t>
      </w:r>
      <w:r w:rsidRPr="00507EFA">
        <w:rPr>
          <w:rFonts w:ascii="Arial" w:hAnsi="Arial" w:cs="Arial"/>
          <w:bCs/>
          <w:color w:val="222222"/>
          <w:shd w:val="clear" w:color="auto" w:fill="FFFFFF"/>
          <w:lang w:val="ru-RU"/>
        </w:rPr>
        <w:t>,</w:t>
      </w:r>
      <w:r w:rsidRPr="00507EFA">
        <w:rPr>
          <w:rFonts w:ascii="Arial" w:hAnsi="Arial" w:cs="Arial"/>
          <w:color w:val="222222"/>
          <w:shd w:val="clear" w:color="auto" w:fill="FFFFFF"/>
          <w:lang w:val="ru-RU"/>
        </w:rPr>
        <w:t xml:space="preserve"> если иное не предусмотрено сингапурском законом</w:t>
      </w:r>
      <w:r w:rsidRPr="00507EFA">
        <w:rPr>
          <w:rFonts w:ascii="Arial" w:hAnsi="Arial" w:cs="Arial"/>
          <w:bCs/>
          <w:color w:val="222222"/>
          <w:shd w:val="clear" w:color="auto" w:fill="FFFFFF"/>
          <w:lang w:val="ru-RU"/>
        </w:rPr>
        <w:t>.</w:t>
      </w:r>
      <w:r w:rsidRPr="00507EFA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 w:rsidRPr="00507EFA">
        <w:rPr>
          <w:rFonts w:ascii="Arial" w:hAnsi="Arial" w:cs="Arial"/>
          <w:bCs/>
          <w:color w:val="222222"/>
          <w:shd w:val="clear" w:color="auto" w:fill="FFFFFF"/>
          <w:lang w:val="ru-RU"/>
        </w:rPr>
        <w:t>В</w:t>
      </w:r>
      <w:r w:rsidRPr="00507EFA">
        <w:rPr>
          <w:rFonts w:ascii="Arial" w:hAnsi="Arial" w:cs="Arial"/>
          <w:color w:val="222222"/>
          <w:shd w:val="clear" w:color="auto" w:fill="FFFFFF"/>
          <w:lang w:val="ru-RU"/>
        </w:rPr>
        <w:t xml:space="preserve"> частности</w:t>
      </w:r>
      <w:r w:rsidRPr="00507EFA">
        <w:rPr>
          <w:rFonts w:ascii="Arial" w:hAnsi="Arial" w:cs="Arial"/>
          <w:bCs/>
          <w:color w:val="222222"/>
          <w:shd w:val="clear" w:color="auto" w:fill="FFFFFF"/>
          <w:lang w:val="ru-RU"/>
        </w:rPr>
        <w:t>,</w:t>
      </w:r>
      <w:r w:rsidRPr="00507EFA">
        <w:rPr>
          <w:rFonts w:ascii="Arial" w:hAnsi="Arial" w:cs="Arial"/>
          <w:color w:val="222222"/>
          <w:shd w:val="clear" w:color="auto" w:fill="FFFFFF"/>
          <w:lang w:val="ru-RU"/>
        </w:rPr>
        <w:t xml:space="preserve"> действует собс</w:t>
      </w:r>
      <w:r w:rsidRPr="00507EFA">
        <w:rPr>
          <w:rFonts w:ascii="Arial" w:hAnsi="Arial" w:cs="Arial"/>
          <w:bCs/>
          <w:color w:val="222222"/>
          <w:shd w:val="clear" w:color="auto" w:fill="FFFFFF"/>
          <w:lang w:val="ru-RU"/>
        </w:rPr>
        <w:t>твенный</w:t>
      </w:r>
      <w:r w:rsidRPr="00507EFA">
        <w:rPr>
          <w:rFonts w:ascii="Arial" w:hAnsi="Arial" w:cs="Arial"/>
          <w:color w:val="222222"/>
          <w:shd w:val="clear" w:color="auto" w:fill="FFFFFF"/>
          <w:lang w:val="ru-RU"/>
        </w:rPr>
        <w:t xml:space="preserve"> сингапурский </w:t>
      </w:r>
      <w:r w:rsidRPr="00507EFA">
        <w:rPr>
          <w:rFonts w:ascii="Arial" w:hAnsi="Arial" w:cs="Arial"/>
          <w:bCs/>
          <w:color w:val="222222"/>
          <w:shd w:val="clear" w:color="auto" w:fill="FFFFFF"/>
          <w:lang w:val="ru-RU"/>
        </w:rPr>
        <w:t>З</w:t>
      </w:r>
      <w:r w:rsidRPr="00507EFA">
        <w:rPr>
          <w:rFonts w:ascii="Arial" w:hAnsi="Arial" w:cs="Arial"/>
          <w:color w:val="222222"/>
          <w:shd w:val="clear" w:color="auto" w:fill="FFFFFF"/>
          <w:lang w:val="ru-RU"/>
        </w:rPr>
        <w:t>акон о компаниях</w:t>
      </w:r>
      <w:r w:rsidRPr="00507EFA">
        <w:rPr>
          <w:rFonts w:ascii="Arial" w:hAnsi="Arial" w:cs="Arial"/>
          <w:bCs/>
          <w:color w:val="222222"/>
          <w:shd w:val="clear" w:color="auto" w:fill="FFFFFF"/>
          <w:lang w:val="ru-RU"/>
        </w:rPr>
        <w:t>,</w:t>
      </w:r>
      <w:r w:rsidRPr="00507EFA">
        <w:rPr>
          <w:rFonts w:ascii="Arial" w:hAnsi="Arial" w:cs="Arial"/>
          <w:color w:val="222222"/>
          <w:shd w:val="clear" w:color="auto" w:fill="FFFFFF"/>
          <w:lang w:val="ru-RU"/>
        </w:rPr>
        <w:t xml:space="preserve"> основан</w:t>
      </w:r>
      <w:r w:rsidRPr="00507EFA">
        <w:rPr>
          <w:rFonts w:ascii="Arial" w:hAnsi="Arial" w:cs="Arial"/>
          <w:bCs/>
          <w:color w:val="222222"/>
          <w:shd w:val="clear" w:color="auto" w:fill="FFFFFF"/>
          <w:lang w:val="ru-RU"/>
        </w:rPr>
        <w:t>ный</w:t>
      </w:r>
      <w:r w:rsidRPr="00507EFA">
        <w:rPr>
          <w:rFonts w:ascii="Arial" w:hAnsi="Arial" w:cs="Arial"/>
          <w:color w:val="222222"/>
          <w:shd w:val="clear" w:color="auto" w:fill="FFFFFF"/>
          <w:lang w:val="ru-RU"/>
        </w:rPr>
        <w:t xml:space="preserve"> на положениях </w:t>
      </w:r>
      <w:r w:rsidRPr="00507EFA">
        <w:rPr>
          <w:rFonts w:ascii="Arial" w:hAnsi="Arial" w:cs="Arial"/>
          <w:bCs/>
          <w:color w:val="222222"/>
          <w:shd w:val="clear" w:color="auto" w:fill="FFFFFF"/>
          <w:lang w:val="ru-RU"/>
        </w:rPr>
        <w:t>З</w:t>
      </w:r>
      <w:r w:rsidRPr="00507EFA">
        <w:rPr>
          <w:rFonts w:ascii="Arial" w:hAnsi="Arial" w:cs="Arial"/>
          <w:color w:val="222222"/>
          <w:shd w:val="clear" w:color="auto" w:fill="FFFFFF"/>
          <w:lang w:val="ru-RU"/>
        </w:rPr>
        <w:t xml:space="preserve">акона о компаниях Малайзии 1965 г. </w:t>
      </w:r>
      <w:r w:rsidRPr="00507EFA">
        <w:rPr>
          <w:rFonts w:ascii="Arial" w:hAnsi="Arial" w:cs="Arial"/>
          <w:bCs/>
          <w:color w:val="222222"/>
          <w:shd w:val="clear" w:color="auto" w:fill="FFFFFF"/>
          <w:lang w:val="ru-RU"/>
        </w:rPr>
        <w:t>(</w:t>
      </w:r>
      <w:r w:rsidRPr="00507EFA">
        <w:rPr>
          <w:rFonts w:ascii="Arial" w:hAnsi="Arial" w:cs="Arial"/>
          <w:color w:val="222222"/>
          <w:shd w:val="clear" w:color="auto" w:fill="FFFFFF"/>
          <w:lang w:val="ru-RU"/>
        </w:rPr>
        <w:t>с</w:t>
      </w:r>
      <w:r w:rsidRPr="00507EFA">
        <w:rPr>
          <w:rFonts w:ascii="Arial" w:hAnsi="Arial" w:cs="Arial"/>
          <w:bCs/>
          <w:color w:val="222222"/>
          <w:shd w:val="clear" w:color="auto" w:fill="FFFFFF"/>
          <w:lang w:val="ru-RU"/>
        </w:rPr>
        <w:t xml:space="preserve"> </w:t>
      </w:r>
      <w:r w:rsidRPr="00507EFA">
        <w:rPr>
          <w:rFonts w:ascii="Arial" w:hAnsi="Arial" w:cs="Arial"/>
          <w:color w:val="222222"/>
          <w:shd w:val="clear" w:color="auto" w:fill="FFFFFF"/>
          <w:lang w:val="ru-RU"/>
        </w:rPr>
        <w:t>р</w:t>
      </w:r>
      <w:r w:rsidRPr="00507EFA">
        <w:rPr>
          <w:rFonts w:ascii="Arial" w:hAnsi="Arial" w:cs="Arial"/>
          <w:bCs/>
          <w:color w:val="222222"/>
          <w:shd w:val="clear" w:color="auto" w:fill="FFFFFF"/>
          <w:lang w:val="ru-RU"/>
        </w:rPr>
        <w:t>я</w:t>
      </w:r>
      <w:r w:rsidRPr="00507EFA">
        <w:rPr>
          <w:rFonts w:ascii="Arial" w:hAnsi="Arial" w:cs="Arial"/>
          <w:color w:val="222222"/>
          <w:shd w:val="clear" w:color="auto" w:fill="FFFFFF"/>
          <w:lang w:val="ru-RU"/>
        </w:rPr>
        <w:t>д</w:t>
      </w:r>
      <w:r w:rsidRPr="00507EFA">
        <w:rPr>
          <w:rFonts w:ascii="Arial" w:hAnsi="Arial" w:cs="Arial"/>
          <w:bCs/>
          <w:color w:val="222222"/>
          <w:shd w:val="clear" w:color="auto" w:fill="FFFFFF"/>
          <w:lang w:val="ru-RU"/>
        </w:rPr>
        <w:t>о</w:t>
      </w:r>
      <w:r w:rsidRPr="00507EFA">
        <w:rPr>
          <w:rFonts w:ascii="Arial" w:hAnsi="Arial" w:cs="Arial"/>
          <w:color w:val="222222"/>
          <w:shd w:val="clear" w:color="auto" w:fill="FFFFFF"/>
          <w:lang w:val="ru-RU"/>
        </w:rPr>
        <w:t>м последующих изменений</w:t>
      </w:r>
      <w:r w:rsidRPr="00507EFA">
        <w:rPr>
          <w:rFonts w:ascii="Arial" w:hAnsi="Arial" w:cs="Arial"/>
          <w:bCs/>
          <w:color w:val="222222"/>
          <w:shd w:val="clear" w:color="auto" w:fill="FFFFFF"/>
          <w:lang w:val="ru-RU"/>
        </w:rPr>
        <w:t xml:space="preserve">). 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Имеется также Национальный закон о трастовых компаниях, по страхованию, банковской деятельности.</w:t>
      </w:r>
    </w:p>
    <w:p w:rsidR="008400F2" w:rsidRDefault="008400F2" w:rsidP="008400F2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24"/>
          <w:szCs w:val="24"/>
          <w:shd w:val="clear" w:color="auto" w:fill="FFFFFF"/>
          <w:lang w:val="ru-RU"/>
        </w:rPr>
      </w:pPr>
    </w:p>
    <w:p w:rsidR="005C0BB3" w:rsidRPr="00507EFA" w:rsidRDefault="005C0BB3" w:rsidP="008400F2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24"/>
          <w:szCs w:val="24"/>
          <w:shd w:val="clear" w:color="auto" w:fill="FFFFFF"/>
          <w:lang w:val="ru-RU"/>
        </w:rPr>
      </w:pPr>
    </w:p>
    <w:p w:rsidR="008400F2" w:rsidRPr="00507EFA" w:rsidRDefault="008400F2" w:rsidP="008400F2">
      <w:pPr>
        <w:rPr>
          <w:rFonts w:ascii="Arial" w:eastAsia="Times New Roman" w:hAnsi="Arial" w:cs="Arial"/>
          <w:color w:val="222222"/>
          <w:shd w:val="clear" w:color="auto" w:fill="FFFFFF"/>
          <w:lang w:val="ru-RU"/>
        </w:rPr>
      </w:pP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Организационно-правовые формы</w:t>
      </w:r>
    </w:p>
    <w:p w:rsidR="008400F2" w:rsidRPr="00507EFA" w:rsidRDefault="004F7703" w:rsidP="008400F2">
      <w:pPr>
        <w:rPr>
          <w:rFonts w:ascii="Arial" w:eastAsia="Times New Roman" w:hAnsi="Arial" w:cs="Arial"/>
          <w:color w:val="222222"/>
          <w:shd w:val="clear" w:color="auto" w:fill="FFFFFF"/>
          <w:lang w:val="ru-RU"/>
        </w:rPr>
      </w:pP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br/>
      </w:r>
      <w:r w:rsidR="008400F2"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Законодательство Сингапура предусматривает возможность создания следующих организационно-правовых форм: </w:t>
      </w:r>
    </w:p>
    <w:p w:rsidR="008400F2" w:rsidRPr="00507EFA" w:rsidRDefault="008400F2" w:rsidP="008400F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индивидуальный предприниматель (</w:t>
      </w:r>
      <w:r w:rsidRPr="00507EFA">
        <w:rPr>
          <w:rFonts w:ascii="Arial" w:eastAsia="Times New Roman" w:hAnsi="Arial" w:cs="Arial"/>
          <w:color w:val="222222"/>
          <w:shd w:val="clear" w:color="auto" w:fill="FFFFFF"/>
        </w:rPr>
        <w:t>sole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507EFA">
        <w:rPr>
          <w:rFonts w:ascii="Arial" w:eastAsia="Times New Roman" w:hAnsi="Arial" w:cs="Arial"/>
          <w:color w:val="222222"/>
          <w:shd w:val="clear" w:color="auto" w:fill="FFFFFF"/>
        </w:rPr>
        <w:t>proprietorship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)</w:t>
      </w:r>
      <w:r w:rsidRPr="00507EFA">
        <w:rPr>
          <w:rFonts w:ascii="Arial" w:eastAsia="Times New Roman" w:hAnsi="Arial" w:cs="Arial"/>
          <w:color w:val="222222"/>
          <w:shd w:val="clear" w:color="auto" w:fill="FFFFFF"/>
        </w:rPr>
        <w:t>;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</w:p>
    <w:p w:rsidR="008400F2" w:rsidRPr="00507EFA" w:rsidRDefault="008400F2" w:rsidP="008400F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простое товарищество (</w:t>
      </w:r>
      <w:r w:rsidRPr="00507EFA">
        <w:rPr>
          <w:rFonts w:ascii="Arial" w:eastAsia="Times New Roman" w:hAnsi="Arial" w:cs="Arial"/>
          <w:color w:val="222222"/>
          <w:shd w:val="clear" w:color="auto" w:fill="FFFFFF"/>
        </w:rPr>
        <w:t>partnership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); </w:t>
      </w:r>
    </w:p>
    <w:p w:rsidR="008400F2" w:rsidRPr="00507EFA" w:rsidRDefault="008400F2" w:rsidP="008400F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товарищество с ограниченной ответственностью (</w:t>
      </w:r>
      <w:r w:rsidRPr="00507EFA">
        <w:rPr>
          <w:rFonts w:ascii="Arial" w:eastAsia="Times New Roman" w:hAnsi="Arial" w:cs="Arial"/>
          <w:color w:val="222222"/>
          <w:shd w:val="clear" w:color="auto" w:fill="FFFFFF"/>
        </w:rPr>
        <w:t>limited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507EFA">
        <w:rPr>
          <w:rFonts w:ascii="Arial" w:eastAsia="Times New Roman" w:hAnsi="Arial" w:cs="Arial"/>
          <w:color w:val="222222"/>
          <w:shd w:val="clear" w:color="auto" w:fill="FFFFFF"/>
        </w:rPr>
        <w:t>liability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507EFA">
        <w:rPr>
          <w:rFonts w:ascii="Arial" w:eastAsia="Times New Roman" w:hAnsi="Arial" w:cs="Arial"/>
          <w:color w:val="222222"/>
          <w:shd w:val="clear" w:color="auto" w:fill="FFFFFF"/>
        </w:rPr>
        <w:t>partnership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); </w:t>
      </w:r>
    </w:p>
    <w:p w:rsidR="008400F2" w:rsidRPr="00507EFA" w:rsidRDefault="008400F2" w:rsidP="008400F2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коммандитное</w:t>
      </w:r>
      <w:r w:rsidRPr="00507EF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товарищество</w:t>
      </w:r>
      <w:r w:rsidRPr="00507EFA">
        <w:rPr>
          <w:rFonts w:ascii="Arial" w:eastAsia="Times New Roman" w:hAnsi="Arial" w:cs="Arial"/>
          <w:color w:val="222222"/>
          <w:shd w:val="clear" w:color="auto" w:fill="FFFFFF"/>
        </w:rPr>
        <w:t xml:space="preserve"> (limited partnership); </w:t>
      </w:r>
    </w:p>
    <w:p w:rsidR="008400F2" w:rsidRPr="00507EFA" w:rsidRDefault="008400F2" w:rsidP="008400F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частная компания с ограниченной ответственностью (</w:t>
      </w:r>
      <w:r w:rsidRPr="00507EFA">
        <w:rPr>
          <w:rFonts w:ascii="Arial" w:eastAsia="Times New Roman" w:hAnsi="Arial" w:cs="Arial"/>
          <w:color w:val="222222"/>
          <w:shd w:val="clear" w:color="auto" w:fill="FFFFFF"/>
        </w:rPr>
        <w:t>private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507EFA">
        <w:rPr>
          <w:rFonts w:ascii="Arial" w:eastAsia="Times New Roman" w:hAnsi="Arial" w:cs="Arial"/>
          <w:color w:val="222222"/>
          <w:shd w:val="clear" w:color="auto" w:fill="FFFFFF"/>
        </w:rPr>
        <w:t>limited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507EFA">
        <w:rPr>
          <w:rFonts w:ascii="Arial" w:eastAsia="Times New Roman" w:hAnsi="Arial" w:cs="Arial"/>
          <w:color w:val="222222"/>
          <w:shd w:val="clear" w:color="auto" w:fill="FFFFFF"/>
        </w:rPr>
        <w:t>company</w:t>
      </w:r>
      <w:r w:rsidR="008A38EE"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– </w:t>
      </w:r>
      <w:r w:rsidR="008A38EE" w:rsidRPr="00507EFA">
        <w:rPr>
          <w:rFonts w:ascii="Arial" w:eastAsia="Times New Roman" w:hAnsi="Arial" w:cs="Arial"/>
          <w:color w:val="222222"/>
          <w:shd w:val="clear" w:color="auto" w:fill="FFFFFF"/>
        </w:rPr>
        <w:t>PTE</w:t>
      </w:r>
      <w:r w:rsidR="008A38EE"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="008A38EE" w:rsidRPr="00507EFA">
        <w:rPr>
          <w:rFonts w:ascii="Arial" w:eastAsia="Times New Roman" w:hAnsi="Arial" w:cs="Arial"/>
          <w:color w:val="222222"/>
          <w:shd w:val="clear" w:color="auto" w:fill="FFFFFF"/>
        </w:rPr>
        <w:t>LTD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);  </w:t>
      </w:r>
    </w:p>
    <w:p w:rsidR="008400F2" w:rsidRPr="00507EFA" w:rsidRDefault="008400F2" w:rsidP="008400F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освобождённая частная компания с ограниченной ответственностью (</w:t>
      </w:r>
      <w:r w:rsidRPr="00507EFA">
        <w:rPr>
          <w:rFonts w:ascii="Arial" w:eastAsia="Times New Roman" w:hAnsi="Arial" w:cs="Arial"/>
          <w:color w:val="222222"/>
          <w:shd w:val="clear" w:color="auto" w:fill="FFFFFF"/>
        </w:rPr>
        <w:t>exempt private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507EFA">
        <w:rPr>
          <w:rFonts w:ascii="Arial" w:eastAsia="Times New Roman" w:hAnsi="Arial" w:cs="Arial"/>
          <w:color w:val="222222"/>
          <w:shd w:val="clear" w:color="auto" w:fill="FFFFFF"/>
        </w:rPr>
        <w:t>company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);</w:t>
      </w:r>
    </w:p>
    <w:p w:rsidR="008400F2" w:rsidRPr="00507EFA" w:rsidRDefault="008400F2" w:rsidP="008400F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lastRenderedPageBreak/>
        <w:t>публичная компания с ограниченной ответственностью (</w:t>
      </w:r>
      <w:r w:rsidRPr="00507EFA">
        <w:rPr>
          <w:rFonts w:ascii="Arial" w:eastAsia="Times New Roman" w:hAnsi="Arial" w:cs="Arial"/>
          <w:color w:val="222222"/>
          <w:shd w:val="clear" w:color="auto" w:fill="FFFFFF"/>
        </w:rPr>
        <w:t>public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507EFA">
        <w:rPr>
          <w:rFonts w:ascii="Arial" w:eastAsia="Times New Roman" w:hAnsi="Arial" w:cs="Arial"/>
          <w:color w:val="222222"/>
          <w:shd w:val="clear" w:color="auto" w:fill="FFFFFF"/>
        </w:rPr>
        <w:t>company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507EFA">
        <w:rPr>
          <w:rFonts w:ascii="Arial" w:eastAsia="Times New Roman" w:hAnsi="Arial" w:cs="Arial"/>
          <w:color w:val="222222"/>
          <w:shd w:val="clear" w:color="auto" w:fill="FFFFFF"/>
        </w:rPr>
        <w:t>limited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507EFA">
        <w:rPr>
          <w:rFonts w:ascii="Arial" w:eastAsia="Times New Roman" w:hAnsi="Arial" w:cs="Arial"/>
          <w:color w:val="222222"/>
          <w:shd w:val="clear" w:color="auto" w:fill="FFFFFF"/>
        </w:rPr>
        <w:t>by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507EFA">
        <w:rPr>
          <w:rFonts w:ascii="Arial" w:eastAsia="Times New Roman" w:hAnsi="Arial" w:cs="Arial"/>
          <w:color w:val="222222"/>
          <w:shd w:val="clear" w:color="auto" w:fill="FFFFFF"/>
        </w:rPr>
        <w:t>shares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);  </w:t>
      </w:r>
    </w:p>
    <w:p w:rsidR="008400F2" w:rsidRPr="00507EFA" w:rsidRDefault="008400F2" w:rsidP="008400F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публичная компания с ограниченной ответственностью по гарантии её членов (</w:t>
      </w:r>
      <w:r w:rsidRPr="00507EFA">
        <w:rPr>
          <w:rFonts w:ascii="Arial" w:eastAsia="Times New Roman" w:hAnsi="Arial" w:cs="Arial"/>
          <w:color w:val="222222"/>
          <w:shd w:val="clear" w:color="auto" w:fill="FFFFFF"/>
        </w:rPr>
        <w:t>public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507EFA">
        <w:rPr>
          <w:rFonts w:ascii="Arial" w:eastAsia="Times New Roman" w:hAnsi="Arial" w:cs="Arial"/>
          <w:color w:val="222222"/>
          <w:shd w:val="clear" w:color="auto" w:fill="FFFFFF"/>
        </w:rPr>
        <w:t>company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507EFA">
        <w:rPr>
          <w:rFonts w:ascii="Arial" w:eastAsia="Times New Roman" w:hAnsi="Arial" w:cs="Arial"/>
          <w:color w:val="222222"/>
          <w:shd w:val="clear" w:color="auto" w:fill="FFFFFF"/>
        </w:rPr>
        <w:t>limited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507EFA">
        <w:rPr>
          <w:rFonts w:ascii="Arial" w:eastAsia="Times New Roman" w:hAnsi="Arial" w:cs="Arial"/>
          <w:color w:val="222222"/>
          <w:shd w:val="clear" w:color="auto" w:fill="FFFFFF"/>
        </w:rPr>
        <w:t>by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="008A38EE" w:rsidRPr="00507EFA">
        <w:rPr>
          <w:rFonts w:ascii="Arial" w:eastAsia="Times New Roman" w:hAnsi="Arial" w:cs="Arial"/>
          <w:color w:val="222222"/>
          <w:shd w:val="clear" w:color="auto" w:fill="FFFFFF"/>
        </w:rPr>
        <w:t>guarantee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);  </w:t>
      </w:r>
    </w:p>
    <w:p w:rsidR="008A38EE" w:rsidRPr="00507EFA" w:rsidRDefault="008400F2" w:rsidP="008A38E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филиал </w:t>
      </w:r>
      <w:r w:rsidR="008A38EE"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(</w:t>
      </w:r>
      <w:r w:rsidR="008A38EE" w:rsidRPr="00507EFA">
        <w:rPr>
          <w:rFonts w:ascii="Arial" w:eastAsia="Times New Roman" w:hAnsi="Arial" w:cs="Arial"/>
          <w:color w:val="222222"/>
          <w:shd w:val="clear" w:color="auto" w:fill="FFFFFF"/>
        </w:rPr>
        <w:t>branch</w:t>
      </w:r>
      <w:r w:rsidR="008A38EE"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)</w:t>
      </w:r>
      <w:r w:rsidR="008A38EE" w:rsidRPr="00507EFA">
        <w:rPr>
          <w:rFonts w:ascii="Arial" w:eastAsia="Times New Roman" w:hAnsi="Arial" w:cs="Arial"/>
          <w:color w:val="222222"/>
          <w:shd w:val="clear" w:color="auto" w:fill="FFFFFF"/>
        </w:rPr>
        <w:t>;</w:t>
      </w:r>
    </w:p>
    <w:p w:rsidR="008A38EE" w:rsidRPr="00507EFA" w:rsidRDefault="008400F2" w:rsidP="008A38E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представительство </w:t>
      </w:r>
      <w:r w:rsidR="008A38EE" w:rsidRPr="00507EFA">
        <w:rPr>
          <w:rFonts w:ascii="Arial" w:eastAsia="Times New Roman" w:hAnsi="Arial" w:cs="Arial"/>
          <w:color w:val="222222"/>
          <w:shd w:val="clear" w:color="auto" w:fill="FFFFFF"/>
        </w:rPr>
        <w:t>(representative office).</w:t>
      </w:r>
    </w:p>
    <w:p w:rsidR="008400F2" w:rsidRPr="00507EFA" w:rsidRDefault="008A38EE" w:rsidP="008A38EE">
      <w:pPr>
        <w:ind w:left="360"/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color w:val="222222"/>
          <w:shd w:val="clear" w:color="auto" w:fill="FFFFFF"/>
        </w:rPr>
        <w:t>C</w:t>
      </w:r>
      <w:r w:rsidR="008400F2"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ам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о</w:t>
      </w:r>
      <w:r w:rsidR="008400F2"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й популярн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о</w:t>
      </w:r>
      <w:r w:rsidR="008400F2"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й форм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ой</w:t>
      </w:r>
      <w:r w:rsidR="008400F2"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ведения бизнеса для иностранных предпринимателей является частн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ая</w:t>
      </w:r>
      <w:r w:rsidR="008400F2"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компани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я</w:t>
      </w:r>
      <w:r w:rsidR="008400F2"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с ограниченной ответственностью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(</w:t>
      </w:r>
      <w:r w:rsidRPr="00507EFA">
        <w:rPr>
          <w:rFonts w:ascii="Arial" w:eastAsia="Times New Roman" w:hAnsi="Arial" w:cs="Arial"/>
          <w:color w:val="222222"/>
          <w:shd w:val="clear" w:color="auto" w:fill="FFFFFF"/>
        </w:rPr>
        <w:t>private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507EFA">
        <w:rPr>
          <w:rFonts w:ascii="Arial" w:eastAsia="Times New Roman" w:hAnsi="Arial" w:cs="Arial"/>
          <w:color w:val="222222"/>
          <w:shd w:val="clear" w:color="auto" w:fill="FFFFFF"/>
        </w:rPr>
        <w:t>limited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507EFA">
        <w:rPr>
          <w:rFonts w:ascii="Arial" w:eastAsia="Times New Roman" w:hAnsi="Arial" w:cs="Arial"/>
          <w:color w:val="222222"/>
          <w:shd w:val="clear" w:color="auto" w:fill="FFFFFF"/>
        </w:rPr>
        <w:t>company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),</w:t>
      </w:r>
      <w:r w:rsidR="008400F2"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в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="008400F2"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отл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и</w:t>
      </w:r>
      <w:r w:rsidR="008400F2"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чи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е</w:t>
      </w:r>
      <w:r w:rsidR="008400F2"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от частного предпринимательства и партнёрств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а</w:t>
      </w:r>
      <w:r w:rsidR="008400F2"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такая компания обладает обособленным от её 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ак</w:t>
      </w:r>
      <w:r w:rsidR="008400F2"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ционеров и директоров юридическим статусом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,</w:t>
      </w:r>
      <w:r w:rsidR="008400F2"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ответственность которых по обязательствам компаний ограничен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а</w:t>
      </w:r>
      <w:r w:rsidR="008400F2"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размерами</w:t>
      </w:r>
      <w:r w:rsidR="008400F2"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вклада в уставный капитал компании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>.</w:t>
      </w:r>
    </w:p>
    <w:p w:rsidR="005C0BB3" w:rsidRDefault="004F7703" w:rsidP="004F7703">
      <w:pPr>
        <w:rPr>
          <w:rFonts w:ascii="Arial" w:eastAsia="Times New Roman" w:hAnsi="Arial" w:cs="Arial"/>
          <w:color w:val="222222"/>
          <w:lang w:val="ru-RU"/>
        </w:rPr>
      </w:pPr>
      <w:r w:rsidRPr="00507EFA">
        <w:rPr>
          <w:rFonts w:ascii="Arial" w:eastAsia="Times New Roman" w:hAnsi="Arial" w:cs="Arial"/>
          <w:color w:val="222222"/>
          <w:lang w:val="ru-RU"/>
        </w:rPr>
        <w:br/>
      </w:r>
    </w:p>
    <w:p w:rsidR="004F7703" w:rsidRPr="00507EFA" w:rsidRDefault="004F7703" w:rsidP="004F7703">
      <w:p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color w:val="222222"/>
          <w:lang w:val="ru-RU"/>
        </w:rPr>
        <w:br/>
      </w:r>
      <w:r w:rsidR="003616C9" w:rsidRPr="00507EFA">
        <w:rPr>
          <w:rFonts w:ascii="Arial" w:eastAsia="Times New Roman" w:hAnsi="Arial" w:cs="Arial"/>
          <w:lang w:val="ru-RU"/>
        </w:rPr>
        <w:t>РЕГИСТРАЦИЯ</w:t>
      </w:r>
    </w:p>
    <w:p w:rsidR="003616C9" w:rsidRDefault="003616C9" w:rsidP="004F7703">
      <w:pPr>
        <w:rPr>
          <w:rFonts w:ascii="Arial" w:eastAsia="Times New Roman" w:hAnsi="Arial" w:cs="Arial"/>
          <w:lang w:val="ru-RU"/>
        </w:rPr>
      </w:pPr>
    </w:p>
    <w:p w:rsidR="005C0BB3" w:rsidRPr="00507EFA" w:rsidRDefault="005C0BB3" w:rsidP="004F7703">
      <w:pPr>
        <w:rPr>
          <w:rFonts w:ascii="Arial" w:eastAsia="Times New Roman" w:hAnsi="Arial" w:cs="Arial"/>
          <w:lang w:val="ru-RU"/>
        </w:rPr>
      </w:pPr>
    </w:p>
    <w:p w:rsidR="003616C9" w:rsidRPr="00507EFA" w:rsidRDefault="003616C9" w:rsidP="004F7703">
      <w:p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>Наименование компании</w:t>
      </w:r>
    </w:p>
    <w:p w:rsidR="00697EEB" w:rsidRPr="00507EFA" w:rsidRDefault="00697EEB" w:rsidP="004F7703">
      <w:pPr>
        <w:rPr>
          <w:rFonts w:ascii="Arial" w:eastAsia="Times New Roman" w:hAnsi="Arial" w:cs="Arial"/>
          <w:lang w:val="ru-RU"/>
        </w:rPr>
      </w:pPr>
    </w:p>
    <w:p w:rsidR="00697EEB" w:rsidRPr="00507EFA" w:rsidRDefault="00697EEB" w:rsidP="004F7703">
      <w:p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>В наименовании компании должны содержаться слова «</w:t>
      </w:r>
      <w:r w:rsidRPr="00507EFA">
        <w:rPr>
          <w:rFonts w:ascii="Arial" w:eastAsia="Times New Roman" w:hAnsi="Arial" w:cs="Arial"/>
        </w:rPr>
        <w:t>Limited</w:t>
      </w:r>
      <w:r w:rsidRPr="00507EFA">
        <w:rPr>
          <w:rFonts w:ascii="Arial" w:eastAsia="Times New Roman" w:hAnsi="Arial" w:cs="Arial"/>
          <w:lang w:val="ru-RU"/>
        </w:rPr>
        <w:t>», «</w:t>
      </w:r>
      <w:r w:rsidRPr="00507EFA">
        <w:rPr>
          <w:rFonts w:ascii="Arial" w:eastAsia="Times New Roman" w:hAnsi="Arial" w:cs="Arial"/>
        </w:rPr>
        <w:t>PTE</w:t>
      </w:r>
      <w:r w:rsidRPr="00507EFA">
        <w:rPr>
          <w:rFonts w:ascii="Arial" w:eastAsia="Times New Roman" w:hAnsi="Arial" w:cs="Arial"/>
          <w:lang w:val="ru-RU"/>
        </w:rPr>
        <w:t>», «</w:t>
      </w:r>
      <w:r w:rsidRPr="00507EFA">
        <w:rPr>
          <w:rFonts w:ascii="Arial" w:eastAsia="Times New Roman" w:hAnsi="Arial" w:cs="Arial"/>
        </w:rPr>
        <w:t>Sendirian</w:t>
      </w:r>
      <w:r w:rsidRPr="00507EFA">
        <w:rPr>
          <w:rFonts w:ascii="Arial" w:eastAsia="Times New Roman" w:hAnsi="Arial" w:cs="Arial"/>
          <w:lang w:val="ru-RU"/>
        </w:rPr>
        <w:t xml:space="preserve"> </w:t>
      </w:r>
      <w:r w:rsidRPr="00507EFA">
        <w:rPr>
          <w:rFonts w:ascii="Arial" w:eastAsia="Times New Roman" w:hAnsi="Arial" w:cs="Arial"/>
        </w:rPr>
        <w:t>Berhad</w:t>
      </w:r>
      <w:r w:rsidRPr="00507EFA">
        <w:rPr>
          <w:rFonts w:ascii="Arial" w:eastAsia="Times New Roman" w:hAnsi="Arial" w:cs="Arial"/>
          <w:lang w:val="ru-RU"/>
        </w:rPr>
        <w:t>», «</w:t>
      </w:r>
      <w:r w:rsidRPr="00507EFA">
        <w:rPr>
          <w:rFonts w:ascii="Arial" w:eastAsia="Times New Roman" w:hAnsi="Arial" w:cs="Arial"/>
        </w:rPr>
        <w:t>Sdn</w:t>
      </w:r>
      <w:r w:rsidRPr="00507EFA">
        <w:rPr>
          <w:rFonts w:ascii="Arial" w:eastAsia="Times New Roman" w:hAnsi="Arial" w:cs="Arial"/>
          <w:lang w:val="ru-RU"/>
        </w:rPr>
        <w:t xml:space="preserve">. </w:t>
      </w:r>
      <w:r w:rsidRPr="00507EFA">
        <w:rPr>
          <w:rFonts w:ascii="Arial" w:eastAsia="Times New Roman" w:hAnsi="Arial" w:cs="Arial"/>
        </w:rPr>
        <w:t>Bhd</w:t>
      </w:r>
      <w:r w:rsidRPr="00507EFA">
        <w:rPr>
          <w:rFonts w:ascii="Arial" w:eastAsia="Times New Roman" w:hAnsi="Arial" w:cs="Arial"/>
          <w:lang w:val="ru-RU"/>
        </w:rPr>
        <w:t>.» (на малайском), указывающие на ее организационно-правовую форму. В некоторых случаях, когда компания работает на благо общества (отдых, развлечения, наука, благотворительность и др.), слова «</w:t>
      </w:r>
      <w:r w:rsidRPr="00507EFA">
        <w:rPr>
          <w:rFonts w:ascii="Arial" w:eastAsia="Times New Roman" w:hAnsi="Arial" w:cs="Arial"/>
        </w:rPr>
        <w:t>Limited</w:t>
      </w:r>
      <w:r w:rsidRPr="00507EFA">
        <w:rPr>
          <w:rFonts w:ascii="Arial" w:eastAsia="Times New Roman" w:hAnsi="Arial" w:cs="Arial"/>
          <w:lang w:val="ru-RU"/>
        </w:rPr>
        <w:t>» и «</w:t>
      </w:r>
      <w:r w:rsidRPr="00507EFA">
        <w:rPr>
          <w:rFonts w:ascii="Arial" w:eastAsia="Times New Roman" w:hAnsi="Arial" w:cs="Arial"/>
        </w:rPr>
        <w:t>PTE</w:t>
      </w:r>
      <w:r w:rsidRPr="00507EFA">
        <w:rPr>
          <w:rFonts w:ascii="Arial" w:eastAsia="Times New Roman" w:hAnsi="Arial" w:cs="Arial"/>
          <w:lang w:val="ru-RU"/>
        </w:rPr>
        <w:t>» в названии можно опустить. Помимо этого, к названиям сингапурских компаний предъявляется ряд требований.</w:t>
      </w:r>
    </w:p>
    <w:p w:rsidR="00697EEB" w:rsidRPr="00507EFA" w:rsidRDefault="00697EEB" w:rsidP="004F7703">
      <w:pPr>
        <w:rPr>
          <w:rFonts w:ascii="Arial" w:eastAsia="Times New Roman" w:hAnsi="Arial" w:cs="Arial"/>
          <w:lang w:val="ru-RU"/>
        </w:rPr>
      </w:pPr>
    </w:p>
    <w:p w:rsidR="00697EEB" w:rsidRPr="00507EFA" w:rsidRDefault="00697EEB" w:rsidP="004F7703">
      <w:p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>Компания не может быть зарегистрирована под именем, которое:</w:t>
      </w:r>
    </w:p>
    <w:p w:rsidR="00697EEB" w:rsidRPr="00507EFA" w:rsidRDefault="00697EEB" w:rsidP="00697EEB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>идентично названию другой компании или другой ОПФ в реестре;</w:t>
      </w:r>
    </w:p>
    <w:p w:rsidR="00697EEB" w:rsidRPr="00507EFA" w:rsidRDefault="00697EEB" w:rsidP="00697EEB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>является нежелательным;</w:t>
      </w:r>
    </w:p>
    <w:p w:rsidR="00697EEB" w:rsidRPr="00507EFA" w:rsidRDefault="00697EEB" w:rsidP="00697EEB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>числится в списке названий, запрещенных к регистрации Министром.</w:t>
      </w:r>
    </w:p>
    <w:p w:rsidR="00697EEB" w:rsidRPr="00507EFA" w:rsidRDefault="00697EEB" w:rsidP="00697EEB">
      <w:pPr>
        <w:rPr>
          <w:rFonts w:ascii="Arial" w:eastAsia="Times New Roman" w:hAnsi="Arial" w:cs="Arial"/>
          <w:lang w:val="ru-RU"/>
        </w:rPr>
      </w:pPr>
    </w:p>
    <w:p w:rsidR="00697EEB" w:rsidRPr="00507EFA" w:rsidRDefault="00697EEB" w:rsidP="00697EEB">
      <w:p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>Название можно проверить в онлайн-справочнике на сайте Управления бухгалтерского учета и корпоративного регулирования. Одобренное имя компании в Сингапуре можно зарезервировать на 60 дней с момента подачи заявки.</w:t>
      </w:r>
    </w:p>
    <w:p w:rsidR="000D21A7" w:rsidRPr="00507EFA" w:rsidRDefault="000D21A7" w:rsidP="00045F08">
      <w:pPr>
        <w:rPr>
          <w:rFonts w:ascii="Arial" w:eastAsia="Times New Roman" w:hAnsi="Arial" w:cs="Arial"/>
          <w:lang w:val="ru-RU"/>
        </w:rPr>
      </w:pPr>
    </w:p>
    <w:p w:rsidR="004F7703" w:rsidRPr="00507EFA" w:rsidRDefault="004F7703" w:rsidP="008420BD">
      <w:pPr>
        <w:rPr>
          <w:rFonts w:ascii="Arial" w:eastAsia="Times New Roman" w:hAnsi="Arial" w:cs="Arial"/>
          <w:lang w:val="ru-RU"/>
        </w:rPr>
      </w:pPr>
    </w:p>
    <w:p w:rsidR="004B5A1F" w:rsidRPr="00507EFA" w:rsidRDefault="004B5A1F" w:rsidP="008420BD">
      <w:p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>Регистрация компании</w:t>
      </w:r>
    </w:p>
    <w:p w:rsidR="004B5A1F" w:rsidRPr="00507EFA" w:rsidRDefault="004B5A1F" w:rsidP="008420BD">
      <w:pPr>
        <w:rPr>
          <w:rFonts w:ascii="Arial" w:eastAsia="Times New Roman" w:hAnsi="Arial" w:cs="Arial"/>
          <w:lang w:val="ru-RU"/>
        </w:rPr>
      </w:pPr>
    </w:p>
    <w:p w:rsidR="004B5A1F" w:rsidRPr="00507EFA" w:rsidRDefault="004B5A1F" w:rsidP="008420BD">
      <w:pPr>
        <w:rPr>
          <w:rFonts w:ascii="Arial" w:eastAsia="Times New Roman" w:hAnsi="Arial" w:cs="Arial"/>
          <w:color w:val="222222"/>
          <w:shd w:val="clear" w:color="auto" w:fill="FFFFFF"/>
          <w:lang w:val="ru-RU"/>
        </w:rPr>
      </w:pPr>
      <w:r w:rsidRPr="00507EFA">
        <w:rPr>
          <w:rFonts w:ascii="Arial" w:eastAsia="Times New Roman" w:hAnsi="Arial" w:cs="Arial"/>
          <w:lang w:val="ru-RU"/>
        </w:rPr>
        <w:t xml:space="preserve">Для того, чтобы зарезервировать </w:t>
      </w:r>
      <w:r w:rsidRPr="00507EFA">
        <w:rPr>
          <w:rFonts w:ascii="Arial" w:eastAsia="Times New Roman" w:hAnsi="Arial" w:cs="Arial"/>
          <w:color w:val="222222"/>
          <w:shd w:val="clear" w:color="auto" w:fill="FFFFFF"/>
        </w:rPr>
        <w:t>private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507EFA">
        <w:rPr>
          <w:rFonts w:ascii="Arial" w:eastAsia="Times New Roman" w:hAnsi="Arial" w:cs="Arial"/>
          <w:color w:val="222222"/>
          <w:shd w:val="clear" w:color="auto" w:fill="FFFFFF"/>
        </w:rPr>
        <w:t>limited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</w:t>
      </w:r>
      <w:r w:rsidRPr="00507EFA">
        <w:rPr>
          <w:rFonts w:ascii="Arial" w:eastAsia="Times New Roman" w:hAnsi="Arial" w:cs="Arial"/>
          <w:color w:val="222222"/>
          <w:shd w:val="clear" w:color="auto" w:fill="FFFFFF"/>
        </w:rPr>
        <w:t>company</w:t>
      </w:r>
      <w:r w:rsidRPr="00507EFA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в Сингапуре, Вам потребуется:</w:t>
      </w:r>
    </w:p>
    <w:p w:rsidR="004B5A1F" w:rsidRPr="00507EFA" w:rsidRDefault="004B5A1F" w:rsidP="004B5A1F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>Получить подтверждение предложенного названия компании (2-3 часа);</w:t>
      </w:r>
    </w:p>
    <w:p w:rsidR="004B5A1F" w:rsidRPr="00507EFA" w:rsidRDefault="004B5A1F" w:rsidP="004B5A1F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>Зарегистрировать сингапурскую компанию в Реестре компаний (</w:t>
      </w:r>
      <w:r w:rsidRPr="00507EFA">
        <w:rPr>
          <w:rFonts w:ascii="Arial" w:eastAsia="Times New Roman" w:hAnsi="Arial" w:cs="Arial"/>
        </w:rPr>
        <w:t>ACRA</w:t>
      </w:r>
      <w:r w:rsidRPr="00507EFA">
        <w:rPr>
          <w:rFonts w:ascii="Arial" w:eastAsia="Times New Roman" w:hAnsi="Arial" w:cs="Arial"/>
          <w:lang w:val="ru-RU"/>
        </w:rPr>
        <w:t>).</w:t>
      </w:r>
    </w:p>
    <w:p w:rsidR="004B5A1F" w:rsidRPr="00507EFA" w:rsidRDefault="004B5A1F" w:rsidP="004B5A1F">
      <w:pPr>
        <w:rPr>
          <w:rFonts w:ascii="Arial" w:eastAsia="Times New Roman" w:hAnsi="Arial" w:cs="Arial"/>
          <w:lang w:val="ru-RU"/>
        </w:rPr>
      </w:pPr>
    </w:p>
    <w:p w:rsidR="004B5A1F" w:rsidRPr="00507EFA" w:rsidRDefault="004B5A1F" w:rsidP="004B5A1F">
      <w:p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>Необходимые документы:</w:t>
      </w:r>
    </w:p>
    <w:p w:rsidR="004B5A1F" w:rsidRPr="00507EFA" w:rsidRDefault="004B5A1F" w:rsidP="004B5A1F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lastRenderedPageBreak/>
        <w:t>Учредительный договор (</w:t>
      </w:r>
      <w:r w:rsidRPr="00507EFA">
        <w:rPr>
          <w:rFonts w:ascii="Arial" w:eastAsia="Times New Roman" w:hAnsi="Arial" w:cs="Arial"/>
        </w:rPr>
        <w:t>Memorandum</w:t>
      </w:r>
      <w:r w:rsidRPr="00507EFA">
        <w:rPr>
          <w:rFonts w:ascii="Arial" w:eastAsia="Times New Roman" w:hAnsi="Arial" w:cs="Arial"/>
          <w:lang w:val="ru-RU"/>
        </w:rPr>
        <w:t>) – содержит название компании, подтверждение организационно-правовой формы бизнеса, информацию о лицах, подписавших Учредительный договор: полный адрес, имя и место работы, количество выпущенных компанией акций с указанием валюты уставного капитала и Устав (</w:t>
      </w:r>
      <w:r w:rsidRPr="00507EFA">
        <w:rPr>
          <w:rFonts w:ascii="Arial" w:eastAsia="Times New Roman" w:hAnsi="Arial" w:cs="Arial"/>
        </w:rPr>
        <w:t>Articles</w:t>
      </w:r>
      <w:r w:rsidRPr="00507EFA">
        <w:rPr>
          <w:rFonts w:ascii="Arial" w:eastAsia="Times New Roman" w:hAnsi="Arial" w:cs="Arial"/>
          <w:lang w:val="ru-RU"/>
        </w:rPr>
        <w:t xml:space="preserve"> </w:t>
      </w:r>
      <w:r w:rsidRPr="00507EFA">
        <w:rPr>
          <w:rFonts w:ascii="Arial" w:eastAsia="Times New Roman" w:hAnsi="Arial" w:cs="Arial"/>
        </w:rPr>
        <w:t>of</w:t>
      </w:r>
      <w:r w:rsidRPr="00507EFA">
        <w:rPr>
          <w:rFonts w:ascii="Arial" w:eastAsia="Times New Roman" w:hAnsi="Arial" w:cs="Arial"/>
          <w:lang w:val="ru-RU"/>
        </w:rPr>
        <w:t xml:space="preserve"> </w:t>
      </w:r>
      <w:r w:rsidRPr="00507EFA">
        <w:rPr>
          <w:rFonts w:ascii="Arial" w:eastAsia="Times New Roman" w:hAnsi="Arial" w:cs="Arial"/>
        </w:rPr>
        <w:t>Association</w:t>
      </w:r>
      <w:r w:rsidRPr="00507EFA">
        <w:rPr>
          <w:rFonts w:ascii="Arial" w:eastAsia="Times New Roman" w:hAnsi="Arial" w:cs="Arial"/>
          <w:lang w:val="ru-RU"/>
        </w:rPr>
        <w:t>) компании;</w:t>
      </w:r>
    </w:p>
    <w:p w:rsidR="004B5A1F" w:rsidRPr="00507EFA" w:rsidRDefault="004B5A1F" w:rsidP="004B5A1F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>Декларация о соответствии требованиям Законов Сингапура (</w:t>
      </w:r>
      <w:r w:rsidRPr="00507EFA">
        <w:rPr>
          <w:rFonts w:ascii="Arial" w:eastAsia="Times New Roman" w:hAnsi="Arial" w:cs="Arial"/>
        </w:rPr>
        <w:t>Statutory</w:t>
      </w:r>
      <w:r w:rsidRPr="00507EFA">
        <w:rPr>
          <w:rFonts w:ascii="Arial" w:eastAsia="Times New Roman" w:hAnsi="Arial" w:cs="Arial"/>
          <w:lang w:val="ru-RU"/>
        </w:rPr>
        <w:t xml:space="preserve"> </w:t>
      </w:r>
      <w:r w:rsidRPr="00507EFA">
        <w:rPr>
          <w:rFonts w:ascii="Arial" w:eastAsia="Times New Roman" w:hAnsi="Arial" w:cs="Arial"/>
        </w:rPr>
        <w:t>Declaration</w:t>
      </w:r>
      <w:r w:rsidRPr="00507EFA">
        <w:rPr>
          <w:rFonts w:ascii="Arial" w:eastAsia="Times New Roman" w:hAnsi="Arial" w:cs="Arial"/>
          <w:lang w:val="ru-RU"/>
        </w:rPr>
        <w:t xml:space="preserve"> </w:t>
      </w:r>
      <w:r w:rsidRPr="00507EFA">
        <w:rPr>
          <w:rFonts w:ascii="Arial" w:eastAsia="Times New Roman" w:hAnsi="Arial" w:cs="Arial"/>
        </w:rPr>
        <w:t>of</w:t>
      </w:r>
      <w:r w:rsidRPr="00507EFA">
        <w:rPr>
          <w:rFonts w:ascii="Arial" w:eastAsia="Times New Roman" w:hAnsi="Arial" w:cs="Arial"/>
          <w:lang w:val="ru-RU"/>
        </w:rPr>
        <w:t xml:space="preserve"> </w:t>
      </w:r>
      <w:r w:rsidRPr="00507EFA">
        <w:rPr>
          <w:rFonts w:ascii="Arial" w:eastAsia="Times New Roman" w:hAnsi="Arial" w:cs="Arial"/>
        </w:rPr>
        <w:t>Compliance</w:t>
      </w:r>
      <w:r w:rsidRPr="00507EFA">
        <w:rPr>
          <w:rFonts w:ascii="Arial" w:eastAsia="Times New Roman" w:hAnsi="Arial" w:cs="Arial"/>
          <w:lang w:val="ru-RU"/>
        </w:rPr>
        <w:t>);</w:t>
      </w:r>
    </w:p>
    <w:p w:rsidR="004B5A1F" w:rsidRPr="00507EFA" w:rsidRDefault="004B5A1F" w:rsidP="004B5A1F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 w:rsidRPr="00507EFA">
        <w:rPr>
          <w:rFonts w:ascii="Arial" w:eastAsia="Times New Roman" w:hAnsi="Arial" w:cs="Arial"/>
        </w:rPr>
        <w:t>C</w:t>
      </w:r>
      <w:r w:rsidRPr="00507EFA">
        <w:rPr>
          <w:rFonts w:ascii="Arial" w:eastAsia="Times New Roman" w:hAnsi="Arial" w:cs="Arial"/>
          <w:lang w:val="ru-RU"/>
        </w:rPr>
        <w:t>ведения</w:t>
      </w:r>
      <w:r w:rsidRPr="00507EFA">
        <w:rPr>
          <w:rFonts w:ascii="Arial" w:eastAsia="Times New Roman" w:hAnsi="Arial" w:cs="Arial"/>
        </w:rPr>
        <w:t xml:space="preserve"> </w:t>
      </w:r>
      <w:r w:rsidRPr="00507EFA">
        <w:rPr>
          <w:rFonts w:ascii="Arial" w:eastAsia="Times New Roman" w:hAnsi="Arial" w:cs="Arial"/>
          <w:lang w:val="ru-RU"/>
        </w:rPr>
        <w:t>об</w:t>
      </w:r>
      <w:r w:rsidRPr="00507EFA">
        <w:rPr>
          <w:rFonts w:ascii="Arial" w:eastAsia="Times New Roman" w:hAnsi="Arial" w:cs="Arial"/>
        </w:rPr>
        <w:t xml:space="preserve"> </w:t>
      </w:r>
      <w:r w:rsidRPr="00507EFA">
        <w:rPr>
          <w:rFonts w:ascii="Arial" w:eastAsia="Times New Roman" w:hAnsi="Arial" w:cs="Arial"/>
          <w:lang w:val="ru-RU"/>
        </w:rPr>
        <w:t>акционерах</w:t>
      </w:r>
      <w:r w:rsidRPr="00507EFA">
        <w:rPr>
          <w:rFonts w:ascii="Arial" w:eastAsia="Times New Roman" w:hAnsi="Arial" w:cs="Arial"/>
        </w:rPr>
        <w:t xml:space="preserve">, </w:t>
      </w:r>
      <w:r w:rsidRPr="00507EFA">
        <w:rPr>
          <w:rFonts w:ascii="Arial" w:eastAsia="Times New Roman" w:hAnsi="Arial" w:cs="Arial"/>
          <w:lang w:val="ru-RU"/>
        </w:rPr>
        <w:t>директорах</w:t>
      </w:r>
      <w:r w:rsidRPr="00507EFA">
        <w:rPr>
          <w:rFonts w:ascii="Arial" w:eastAsia="Times New Roman" w:hAnsi="Arial" w:cs="Arial"/>
        </w:rPr>
        <w:t xml:space="preserve">, </w:t>
      </w:r>
      <w:r w:rsidRPr="00507EFA">
        <w:rPr>
          <w:rFonts w:ascii="Arial" w:eastAsia="Times New Roman" w:hAnsi="Arial" w:cs="Arial"/>
          <w:lang w:val="ru-RU"/>
        </w:rPr>
        <w:t>секретарях</w:t>
      </w:r>
      <w:r w:rsidRPr="00507EFA">
        <w:rPr>
          <w:rFonts w:ascii="Arial" w:eastAsia="Times New Roman" w:hAnsi="Arial" w:cs="Arial"/>
        </w:rPr>
        <w:t xml:space="preserve"> </w:t>
      </w:r>
      <w:r w:rsidRPr="00507EFA">
        <w:rPr>
          <w:rFonts w:ascii="Arial" w:eastAsia="Times New Roman" w:hAnsi="Arial" w:cs="Arial"/>
          <w:lang w:val="ru-RU"/>
        </w:rPr>
        <w:t>и</w:t>
      </w:r>
      <w:r w:rsidRPr="00507EFA">
        <w:rPr>
          <w:rFonts w:ascii="Arial" w:eastAsia="Times New Roman" w:hAnsi="Arial" w:cs="Arial"/>
        </w:rPr>
        <w:t xml:space="preserve"> </w:t>
      </w:r>
      <w:r w:rsidRPr="00507EFA">
        <w:rPr>
          <w:rFonts w:ascii="Arial" w:eastAsia="Times New Roman" w:hAnsi="Arial" w:cs="Arial"/>
          <w:lang w:val="ru-RU"/>
        </w:rPr>
        <w:t>т</w:t>
      </w:r>
      <w:r w:rsidRPr="00507EFA">
        <w:rPr>
          <w:rFonts w:ascii="Arial" w:eastAsia="Times New Roman" w:hAnsi="Arial" w:cs="Arial"/>
        </w:rPr>
        <w:t>.</w:t>
      </w:r>
      <w:r w:rsidRPr="00507EFA">
        <w:rPr>
          <w:rFonts w:ascii="Arial" w:eastAsia="Times New Roman" w:hAnsi="Arial" w:cs="Arial"/>
          <w:lang w:val="ru-RU"/>
        </w:rPr>
        <w:t>д</w:t>
      </w:r>
      <w:r w:rsidRPr="00507EFA">
        <w:rPr>
          <w:rFonts w:ascii="Arial" w:eastAsia="Times New Roman" w:hAnsi="Arial" w:cs="Arial"/>
        </w:rPr>
        <w:t>. (Particulars of Shareholders, Directors, Secretaries, etc.);</w:t>
      </w:r>
    </w:p>
    <w:p w:rsidR="004B5A1F" w:rsidRPr="00507EFA" w:rsidRDefault="004B5A1F" w:rsidP="004B5A1F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>Копии документов, удостоверяющих личность (паспорта) директоров и акционеров (физические лица); свидетельство о регистрации компании, подтверждение юридического адреса компании (юридические лица);</w:t>
      </w:r>
    </w:p>
    <w:p w:rsidR="004B5A1F" w:rsidRPr="00507EFA" w:rsidRDefault="004B5A1F" w:rsidP="004B5A1F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 xml:space="preserve">Адрес зарегистрированного офиса в Сингапуре с указанием часов работы; </w:t>
      </w:r>
    </w:p>
    <w:p w:rsidR="004B5A1F" w:rsidRPr="00507EFA" w:rsidRDefault="004B5A1F" w:rsidP="004B5A1F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>Согласие выступать в качестве директора (</w:t>
      </w:r>
      <w:r w:rsidRPr="00507EFA">
        <w:rPr>
          <w:rFonts w:ascii="Arial" w:eastAsia="Times New Roman" w:hAnsi="Arial" w:cs="Arial"/>
        </w:rPr>
        <w:t>Consent</w:t>
      </w:r>
      <w:r w:rsidRPr="00507EFA">
        <w:rPr>
          <w:rFonts w:ascii="Arial" w:eastAsia="Times New Roman" w:hAnsi="Arial" w:cs="Arial"/>
          <w:lang w:val="ru-RU"/>
        </w:rPr>
        <w:t xml:space="preserve"> </w:t>
      </w:r>
      <w:r w:rsidRPr="00507EFA">
        <w:rPr>
          <w:rFonts w:ascii="Arial" w:eastAsia="Times New Roman" w:hAnsi="Arial" w:cs="Arial"/>
        </w:rPr>
        <w:t>to</w:t>
      </w:r>
      <w:r w:rsidRPr="00507EFA">
        <w:rPr>
          <w:rFonts w:ascii="Arial" w:eastAsia="Times New Roman" w:hAnsi="Arial" w:cs="Arial"/>
          <w:lang w:val="ru-RU"/>
        </w:rPr>
        <w:t xml:space="preserve"> </w:t>
      </w:r>
      <w:r w:rsidRPr="00507EFA">
        <w:rPr>
          <w:rFonts w:ascii="Arial" w:eastAsia="Times New Roman" w:hAnsi="Arial" w:cs="Arial"/>
        </w:rPr>
        <w:t>Act</w:t>
      </w:r>
      <w:r w:rsidRPr="00507EFA">
        <w:rPr>
          <w:rFonts w:ascii="Arial" w:eastAsia="Times New Roman" w:hAnsi="Arial" w:cs="Arial"/>
          <w:lang w:val="ru-RU"/>
        </w:rPr>
        <w:t xml:space="preserve"> </w:t>
      </w:r>
      <w:r w:rsidRPr="00507EFA">
        <w:rPr>
          <w:rFonts w:ascii="Arial" w:eastAsia="Times New Roman" w:hAnsi="Arial" w:cs="Arial"/>
        </w:rPr>
        <w:t>as</w:t>
      </w:r>
      <w:r w:rsidRPr="00507EFA">
        <w:rPr>
          <w:rFonts w:ascii="Arial" w:eastAsia="Times New Roman" w:hAnsi="Arial" w:cs="Arial"/>
          <w:lang w:val="ru-RU"/>
        </w:rPr>
        <w:t xml:space="preserve"> </w:t>
      </w:r>
      <w:r w:rsidRPr="00507EFA">
        <w:rPr>
          <w:rFonts w:ascii="Arial" w:eastAsia="Times New Roman" w:hAnsi="Arial" w:cs="Arial"/>
        </w:rPr>
        <w:t>Director</w:t>
      </w:r>
      <w:r w:rsidRPr="00507EFA">
        <w:rPr>
          <w:rFonts w:ascii="Arial" w:eastAsia="Times New Roman" w:hAnsi="Arial" w:cs="Arial"/>
          <w:lang w:val="ru-RU"/>
        </w:rPr>
        <w:t>);</w:t>
      </w:r>
    </w:p>
    <w:p w:rsidR="004B5A1F" w:rsidRPr="00507EFA" w:rsidRDefault="004B5A1F" w:rsidP="004B5A1F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>Заявление об отсутствии ограничений, препятствующих занятию должности директора (</w:t>
      </w:r>
      <w:r w:rsidRPr="00507EFA">
        <w:rPr>
          <w:rFonts w:ascii="Arial" w:eastAsia="Times New Roman" w:hAnsi="Arial" w:cs="Arial"/>
        </w:rPr>
        <w:t>Statement</w:t>
      </w:r>
      <w:r w:rsidRPr="00507EFA">
        <w:rPr>
          <w:rFonts w:ascii="Arial" w:eastAsia="Times New Roman" w:hAnsi="Arial" w:cs="Arial"/>
          <w:lang w:val="ru-RU"/>
        </w:rPr>
        <w:t xml:space="preserve"> </w:t>
      </w:r>
      <w:r w:rsidRPr="00507EFA">
        <w:rPr>
          <w:rFonts w:ascii="Arial" w:eastAsia="Times New Roman" w:hAnsi="Arial" w:cs="Arial"/>
        </w:rPr>
        <w:t>of</w:t>
      </w:r>
      <w:r w:rsidRPr="00507EFA">
        <w:rPr>
          <w:rFonts w:ascii="Arial" w:eastAsia="Times New Roman" w:hAnsi="Arial" w:cs="Arial"/>
          <w:lang w:val="ru-RU"/>
        </w:rPr>
        <w:t xml:space="preserve"> </w:t>
      </w:r>
      <w:r w:rsidRPr="00507EFA">
        <w:rPr>
          <w:rFonts w:ascii="Arial" w:eastAsia="Times New Roman" w:hAnsi="Arial" w:cs="Arial"/>
        </w:rPr>
        <w:t>Non</w:t>
      </w:r>
      <w:r w:rsidRPr="00507EFA">
        <w:rPr>
          <w:rFonts w:ascii="Arial" w:eastAsia="Times New Roman" w:hAnsi="Arial" w:cs="Arial"/>
          <w:lang w:val="ru-RU"/>
        </w:rPr>
        <w:t>-</w:t>
      </w:r>
      <w:r w:rsidRPr="00507EFA">
        <w:rPr>
          <w:rFonts w:ascii="Arial" w:eastAsia="Times New Roman" w:hAnsi="Arial" w:cs="Arial"/>
        </w:rPr>
        <w:t>disqualification</w:t>
      </w:r>
      <w:r w:rsidRPr="00507EFA">
        <w:rPr>
          <w:rFonts w:ascii="Arial" w:eastAsia="Times New Roman" w:hAnsi="Arial" w:cs="Arial"/>
          <w:lang w:val="ru-RU"/>
        </w:rPr>
        <w:t xml:space="preserve"> </w:t>
      </w:r>
      <w:r w:rsidRPr="00507EFA">
        <w:rPr>
          <w:rFonts w:ascii="Arial" w:eastAsia="Times New Roman" w:hAnsi="Arial" w:cs="Arial"/>
        </w:rPr>
        <w:t>to</w:t>
      </w:r>
      <w:r w:rsidRPr="00507EFA">
        <w:rPr>
          <w:rFonts w:ascii="Arial" w:eastAsia="Times New Roman" w:hAnsi="Arial" w:cs="Arial"/>
          <w:lang w:val="ru-RU"/>
        </w:rPr>
        <w:t xml:space="preserve"> </w:t>
      </w:r>
      <w:r w:rsidRPr="00507EFA">
        <w:rPr>
          <w:rFonts w:ascii="Arial" w:eastAsia="Times New Roman" w:hAnsi="Arial" w:cs="Arial"/>
        </w:rPr>
        <w:t>Act</w:t>
      </w:r>
      <w:r w:rsidRPr="00507EFA">
        <w:rPr>
          <w:rFonts w:ascii="Arial" w:eastAsia="Times New Roman" w:hAnsi="Arial" w:cs="Arial"/>
          <w:lang w:val="ru-RU"/>
        </w:rPr>
        <w:t xml:space="preserve"> </w:t>
      </w:r>
      <w:r w:rsidRPr="00507EFA">
        <w:rPr>
          <w:rFonts w:ascii="Arial" w:eastAsia="Times New Roman" w:hAnsi="Arial" w:cs="Arial"/>
        </w:rPr>
        <w:t>as</w:t>
      </w:r>
      <w:r w:rsidRPr="00507EFA">
        <w:rPr>
          <w:rFonts w:ascii="Arial" w:eastAsia="Times New Roman" w:hAnsi="Arial" w:cs="Arial"/>
          <w:lang w:val="ru-RU"/>
        </w:rPr>
        <w:t xml:space="preserve"> </w:t>
      </w:r>
      <w:r w:rsidRPr="00507EFA">
        <w:rPr>
          <w:rFonts w:ascii="Arial" w:eastAsia="Times New Roman" w:hAnsi="Arial" w:cs="Arial"/>
        </w:rPr>
        <w:t>Director</w:t>
      </w:r>
      <w:r w:rsidRPr="00507EFA">
        <w:rPr>
          <w:rFonts w:ascii="Arial" w:eastAsia="Times New Roman" w:hAnsi="Arial" w:cs="Arial"/>
          <w:lang w:val="ru-RU"/>
        </w:rPr>
        <w:t xml:space="preserve">); </w:t>
      </w:r>
    </w:p>
    <w:p w:rsidR="004B5A1F" w:rsidRPr="00507EFA" w:rsidRDefault="004B5A1F" w:rsidP="004B5A1F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>Согласие физического лица выступать в качестве секретаря сингапурской компании (</w:t>
      </w:r>
      <w:r w:rsidRPr="00507EFA">
        <w:rPr>
          <w:rFonts w:ascii="Arial" w:eastAsia="Times New Roman" w:hAnsi="Arial" w:cs="Arial"/>
        </w:rPr>
        <w:t>Consent</w:t>
      </w:r>
      <w:r w:rsidRPr="00507EFA">
        <w:rPr>
          <w:rFonts w:ascii="Arial" w:eastAsia="Times New Roman" w:hAnsi="Arial" w:cs="Arial"/>
          <w:lang w:val="ru-RU"/>
        </w:rPr>
        <w:t xml:space="preserve"> </w:t>
      </w:r>
      <w:r w:rsidRPr="00507EFA">
        <w:rPr>
          <w:rFonts w:ascii="Arial" w:eastAsia="Times New Roman" w:hAnsi="Arial" w:cs="Arial"/>
        </w:rPr>
        <w:t>to</w:t>
      </w:r>
      <w:r w:rsidRPr="00507EFA">
        <w:rPr>
          <w:rFonts w:ascii="Arial" w:eastAsia="Times New Roman" w:hAnsi="Arial" w:cs="Arial"/>
          <w:lang w:val="ru-RU"/>
        </w:rPr>
        <w:t xml:space="preserve"> </w:t>
      </w:r>
      <w:r w:rsidRPr="00507EFA">
        <w:rPr>
          <w:rFonts w:ascii="Arial" w:eastAsia="Times New Roman" w:hAnsi="Arial" w:cs="Arial"/>
        </w:rPr>
        <w:t>Act</w:t>
      </w:r>
      <w:r w:rsidRPr="00507EFA">
        <w:rPr>
          <w:rFonts w:ascii="Arial" w:eastAsia="Times New Roman" w:hAnsi="Arial" w:cs="Arial"/>
          <w:lang w:val="ru-RU"/>
        </w:rPr>
        <w:t xml:space="preserve"> </w:t>
      </w:r>
      <w:r w:rsidRPr="00507EFA">
        <w:rPr>
          <w:rFonts w:ascii="Arial" w:eastAsia="Times New Roman" w:hAnsi="Arial" w:cs="Arial"/>
        </w:rPr>
        <w:t>as</w:t>
      </w:r>
      <w:r w:rsidRPr="00507EFA">
        <w:rPr>
          <w:rFonts w:ascii="Arial" w:eastAsia="Times New Roman" w:hAnsi="Arial" w:cs="Arial"/>
          <w:lang w:val="ru-RU"/>
        </w:rPr>
        <w:t xml:space="preserve"> </w:t>
      </w:r>
      <w:r w:rsidRPr="00507EFA">
        <w:rPr>
          <w:rFonts w:ascii="Arial" w:eastAsia="Times New Roman" w:hAnsi="Arial" w:cs="Arial"/>
        </w:rPr>
        <w:t>Secretary</w:t>
      </w:r>
      <w:r w:rsidRPr="00507EFA">
        <w:rPr>
          <w:rFonts w:ascii="Arial" w:eastAsia="Times New Roman" w:hAnsi="Arial" w:cs="Arial"/>
          <w:lang w:val="ru-RU"/>
        </w:rPr>
        <w:t>).</w:t>
      </w:r>
    </w:p>
    <w:p w:rsidR="00762497" w:rsidRPr="00507EFA" w:rsidRDefault="00762497" w:rsidP="00762497">
      <w:pPr>
        <w:rPr>
          <w:rFonts w:ascii="Arial" w:eastAsia="Times New Roman" w:hAnsi="Arial" w:cs="Arial"/>
          <w:lang w:val="ru-RU"/>
        </w:rPr>
      </w:pPr>
    </w:p>
    <w:p w:rsidR="009C1399" w:rsidRPr="00507EFA" w:rsidRDefault="00762497" w:rsidP="00762497">
      <w:p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>После регистрации компании в Сингапуре Вы получаете следующие документы</w:t>
      </w:r>
      <w:r w:rsidR="009C1399" w:rsidRPr="00507EFA">
        <w:rPr>
          <w:rFonts w:ascii="Arial" w:eastAsia="Times New Roman" w:hAnsi="Arial" w:cs="Arial"/>
          <w:lang w:val="ru-RU"/>
        </w:rPr>
        <w:t>:</w:t>
      </w:r>
    </w:p>
    <w:p w:rsidR="00762497" w:rsidRPr="00507EFA" w:rsidRDefault="009C1399" w:rsidP="009C1399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>Сертификат о регистрации Сингапурской компании (</w:t>
      </w:r>
      <w:r w:rsidRPr="00507EFA">
        <w:rPr>
          <w:rFonts w:ascii="Arial" w:eastAsia="Times New Roman" w:hAnsi="Arial" w:cs="Arial"/>
        </w:rPr>
        <w:t>Certificate</w:t>
      </w:r>
      <w:r w:rsidRPr="00507EFA">
        <w:rPr>
          <w:rFonts w:ascii="Arial" w:eastAsia="Times New Roman" w:hAnsi="Arial" w:cs="Arial"/>
          <w:lang w:val="ru-RU"/>
        </w:rPr>
        <w:t xml:space="preserve"> </w:t>
      </w:r>
      <w:r w:rsidRPr="00507EFA">
        <w:rPr>
          <w:rFonts w:ascii="Arial" w:eastAsia="Times New Roman" w:hAnsi="Arial" w:cs="Arial"/>
        </w:rPr>
        <w:t>of</w:t>
      </w:r>
      <w:r w:rsidRPr="00507EFA">
        <w:rPr>
          <w:rFonts w:ascii="Arial" w:eastAsia="Times New Roman" w:hAnsi="Arial" w:cs="Arial"/>
          <w:lang w:val="ru-RU"/>
        </w:rPr>
        <w:t xml:space="preserve"> </w:t>
      </w:r>
      <w:r w:rsidRPr="00507EFA">
        <w:rPr>
          <w:rFonts w:ascii="Arial" w:eastAsia="Times New Roman" w:hAnsi="Arial" w:cs="Arial"/>
        </w:rPr>
        <w:t>Incorporation</w:t>
      </w:r>
      <w:r w:rsidRPr="00507EFA">
        <w:rPr>
          <w:rFonts w:ascii="Arial" w:eastAsia="Times New Roman" w:hAnsi="Arial" w:cs="Arial"/>
          <w:lang w:val="ru-RU"/>
        </w:rPr>
        <w:t>);</w:t>
      </w:r>
    </w:p>
    <w:p w:rsidR="009C1399" w:rsidRPr="00507EFA" w:rsidRDefault="009C1399" w:rsidP="009C1399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>Бизнес-профиль Сингапурской компании (</w:t>
      </w:r>
      <w:r w:rsidRPr="00507EFA">
        <w:rPr>
          <w:rFonts w:ascii="Arial" w:eastAsia="Times New Roman" w:hAnsi="Arial" w:cs="Arial"/>
        </w:rPr>
        <w:t>Business</w:t>
      </w:r>
      <w:r w:rsidRPr="00507EFA">
        <w:rPr>
          <w:rFonts w:ascii="Arial" w:eastAsia="Times New Roman" w:hAnsi="Arial" w:cs="Arial"/>
          <w:lang w:val="ru-RU"/>
        </w:rPr>
        <w:t xml:space="preserve"> </w:t>
      </w:r>
      <w:r w:rsidRPr="00507EFA">
        <w:rPr>
          <w:rFonts w:ascii="Arial" w:eastAsia="Times New Roman" w:hAnsi="Arial" w:cs="Arial"/>
        </w:rPr>
        <w:t>Profile</w:t>
      </w:r>
      <w:r w:rsidRPr="00507EFA">
        <w:rPr>
          <w:rFonts w:ascii="Arial" w:eastAsia="Times New Roman" w:hAnsi="Arial" w:cs="Arial"/>
          <w:lang w:val="ru-RU"/>
        </w:rPr>
        <w:t>, содержит регистрационный номер, который должен присутствовать на всей исходящей документации, инвойсах и других документах, используемых для бизнес-коммуникаций).</w:t>
      </w:r>
    </w:p>
    <w:p w:rsidR="009C1399" w:rsidRPr="00507EFA" w:rsidRDefault="009C1399" w:rsidP="009C1399">
      <w:pPr>
        <w:rPr>
          <w:rFonts w:ascii="Arial" w:eastAsia="Times New Roman" w:hAnsi="Arial" w:cs="Arial"/>
          <w:lang w:val="ru-RU"/>
        </w:rPr>
      </w:pPr>
    </w:p>
    <w:p w:rsidR="009C1399" w:rsidRPr="00507EFA" w:rsidRDefault="009C1399" w:rsidP="009C1399">
      <w:p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>Этих двух документов достаточно для всех юридических и контрактных целей в Сингапуре, включая открытие корпоративных банковских счетов, подписание договоров об аренде офисов, заключение договоров на услуги интернет/телефон и так далее.</w:t>
      </w:r>
    </w:p>
    <w:p w:rsidR="004F7703" w:rsidRPr="00507EFA" w:rsidRDefault="004F7703" w:rsidP="008420BD">
      <w:pPr>
        <w:rPr>
          <w:rFonts w:ascii="Arial" w:eastAsia="Times New Roman" w:hAnsi="Arial" w:cs="Arial"/>
          <w:lang w:val="ru-RU"/>
        </w:rPr>
      </w:pPr>
    </w:p>
    <w:p w:rsidR="004F7703" w:rsidRPr="00507EFA" w:rsidRDefault="004F7703" w:rsidP="008420BD">
      <w:pPr>
        <w:rPr>
          <w:rFonts w:ascii="Arial" w:eastAsia="Times New Roman" w:hAnsi="Arial" w:cs="Arial"/>
          <w:lang w:val="ru-RU"/>
        </w:rPr>
      </w:pPr>
    </w:p>
    <w:p w:rsidR="009C1399" w:rsidRPr="00507EFA" w:rsidRDefault="009C1399" w:rsidP="008420BD">
      <w:p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>Ограничение деятельности и банковский счет</w:t>
      </w:r>
    </w:p>
    <w:p w:rsidR="009C1399" w:rsidRPr="00507EFA" w:rsidRDefault="009C1399" w:rsidP="008420BD">
      <w:pPr>
        <w:rPr>
          <w:rFonts w:ascii="Arial" w:eastAsia="Times New Roman" w:hAnsi="Arial" w:cs="Arial"/>
          <w:lang w:val="ru-RU"/>
        </w:rPr>
      </w:pPr>
    </w:p>
    <w:p w:rsidR="009C1399" w:rsidRPr="00507EFA" w:rsidRDefault="009C1399" w:rsidP="008420BD">
      <w:p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>На деятельность частных компаний существует ряд ограничений. Некоторые виды бизнеса (хотя таковых совсем немного) требуют получения лицензий. Это нужно делать после регистрации компании, но до проведения бизнес-операций, требующих лицензирования. Примеры деятельности, требующие лицензирования, включают в себя рестораны, образовательные учреждения, туристические компании, финансовые услуги, экспорт/импорт товаров и так далее. Регистрацию и подачу заявление на лицензирование можно сделать в Онлайн-службе лицензирования бизнеса (</w:t>
      </w:r>
      <w:r w:rsidRPr="00507EFA">
        <w:rPr>
          <w:rFonts w:ascii="Arial" w:eastAsia="Times New Roman" w:hAnsi="Arial" w:cs="Arial"/>
        </w:rPr>
        <w:t>Online</w:t>
      </w:r>
      <w:r w:rsidRPr="00507EFA">
        <w:rPr>
          <w:rFonts w:ascii="Arial" w:eastAsia="Times New Roman" w:hAnsi="Arial" w:cs="Arial"/>
          <w:lang w:val="ru-RU"/>
        </w:rPr>
        <w:t xml:space="preserve"> </w:t>
      </w:r>
      <w:r w:rsidRPr="00507EFA">
        <w:rPr>
          <w:rFonts w:ascii="Arial" w:eastAsia="Times New Roman" w:hAnsi="Arial" w:cs="Arial"/>
        </w:rPr>
        <w:t>Business</w:t>
      </w:r>
      <w:r w:rsidRPr="00507EFA">
        <w:rPr>
          <w:rFonts w:ascii="Arial" w:eastAsia="Times New Roman" w:hAnsi="Arial" w:cs="Arial"/>
          <w:lang w:val="ru-RU"/>
        </w:rPr>
        <w:t xml:space="preserve"> </w:t>
      </w:r>
      <w:r w:rsidRPr="00507EFA">
        <w:rPr>
          <w:rFonts w:ascii="Arial" w:eastAsia="Times New Roman" w:hAnsi="Arial" w:cs="Arial"/>
        </w:rPr>
        <w:t>Licensing</w:t>
      </w:r>
      <w:r w:rsidRPr="00507EFA">
        <w:rPr>
          <w:rFonts w:ascii="Arial" w:eastAsia="Times New Roman" w:hAnsi="Arial" w:cs="Arial"/>
          <w:lang w:val="ru-RU"/>
        </w:rPr>
        <w:t xml:space="preserve"> </w:t>
      </w:r>
      <w:r w:rsidRPr="00507EFA">
        <w:rPr>
          <w:rFonts w:ascii="Arial" w:eastAsia="Times New Roman" w:hAnsi="Arial" w:cs="Arial"/>
        </w:rPr>
        <w:t>Service</w:t>
      </w:r>
      <w:r w:rsidRPr="00507EFA">
        <w:rPr>
          <w:rFonts w:ascii="Arial" w:eastAsia="Times New Roman" w:hAnsi="Arial" w:cs="Arial"/>
          <w:lang w:val="ru-RU"/>
        </w:rPr>
        <w:t xml:space="preserve"> - </w:t>
      </w:r>
      <w:r w:rsidRPr="00507EFA">
        <w:rPr>
          <w:rFonts w:ascii="Arial" w:eastAsia="Times New Roman" w:hAnsi="Arial" w:cs="Arial"/>
        </w:rPr>
        <w:t>OBLS</w:t>
      </w:r>
      <w:r w:rsidRPr="00507EFA">
        <w:rPr>
          <w:rFonts w:ascii="Arial" w:eastAsia="Times New Roman" w:hAnsi="Arial" w:cs="Arial"/>
          <w:lang w:val="ru-RU"/>
        </w:rPr>
        <w:t>).</w:t>
      </w:r>
    </w:p>
    <w:p w:rsidR="009C1399" w:rsidRPr="00507EFA" w:rsidRDefault="009C1399" w:rsidP="008420BD">
      <w:pPr>
        <w:rPr>
          <w:rFonts w:ascii="Arial" w:eastAsia="Times New Roman" w:hAnsi="Arial" w:cs="Arial"/>
          <w:lang w:val="ru-RU"/>
        </w:rPr>
      </w:pPr>
    </w:p>
    <w:p w:rsidR="009C1399" w:rsidRPr="00507EFA" w:rsidRDefault="009C1399" w:rsidP="008420BD">
      <w:p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 xml:space="preserve">После успешной регистрации Сингапурской компании можно открыть корпоративный банковский счет в любом из крупных банков Сингапура. Для этого </w:t>
      </w:r>
      <w:r w:rsidRPr="00507EFA">
        <w:rPr>
          <w:rFonts w:ascii="Arial" w:eastAsia="Times New Roman" w:hAnsi="Arial" w:cs="Arial"/>
          <w:lang w:val="ru-RU"/>
        </w:rPr>
        <w:lastRenderedPageBreak/>
        <w:t>распорядитель счета должен быть директором сингапурской компании и обязательно прибыть в Сингапур. При этом счета в банках других стран для сингапурской компании можно открыть удаленно.</w:t>
      </w:r>
    </w:p>
    <w:p w:rsidR="009C1399" w:rsidRPr="00507EFA" w:rsidRDefault="009C1399" w:rsidP="008420BD">
      <w:pPr>
        <w:rPr>
          <w:rFonts w:ascii="Arial" w:eastAsia="Times New Roman" w:hAnsi="Arial" w:cs="Arial"/>
          <w:lang w:val="ru-RU"/>
        </w:rPr>
      </w:pPr>
    </w:p>
    <w:p w:rsidR="009C1399" w:rsidRPr="00507EFA" w:rsidRDefault="009C1399" w:rsidP="008420BD">
      <w:pPr>
        <w:rPr>
          <w:rFonts w:ascii="Arial" w:eastAsia="Times New Roman" w:hAnsi="Arial" w:cs="Arial"/>
          <w:lang w:val="ru-RU"/>
        </w:rPr>
      </w:pPr>
    </w:p>
    <w:p w:rsidR="009C1399" w:rsidRPr="00507EFA" w:rsidRDefault="009C1399" w:rsidP="008420BD">
      <w:p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>Зарегистрированный офис</w:t>
      </w:r>
    </w:p>
    <w:p w:rsidR="009C1399" w:rsidRPr="00507EFA" w:rsidRDefault="009C1399" w:rsidP="008420BD">
      <w:pPr>
        <w:rPr>
          <w:rFonts w:ascii="Arial" w:eastAsia="Times New Roman" w:hAnsi="Arial" w:cs="Arial"/>
          <w:lang w:val="ru-RU"/>
        </w:rPr>
      </w:pPr>
    </w:p>
    <w:p w:rsidR="009C1399" w:rsidRPr="00507EFA" w:rsidRDefault="00945CC2" w:rsidP="008420BD">
      <w:p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 xml:space="preserve">Сингапурские компании должны иметь зарегистрированный офис (юридический адрес) в Сингапуре. Это должен быть реальный адрес, а не </w:t>
      </w:r>
      <w:r w:rsidRPr="00507EFA">
        <w:rPr>
          <w:rFonts w:ascii="Arial" w:eastAsia="Times New Roman" w:hAnsi="Arial" w:cs="Arial"/>
        </w:rPr>
        <w:t>PO</w:t>
      </w:r>
      <w:r w:rsidRPr="00507EFA">
        <w:rPr>
          <w:rFonts w:ascii="Arial" w:eastAsia="Times New Roman" w:hAnsi="Arial" w:cs="Arial"/>
          <w:lang w:val="ru-RU"/>
        </w:rPr>
        <w:t xml:space="preserve"> </w:t>
      </w:r>
      <w:r w:rsidRPr="00507EFA">
        <w:rPr>
          <w:rFonts w:ascii="Arial" w:eastAsia="Times New Roman" w:hAnsi="Arial" w:cs="Arial"/>
        </w:rPr>
        <w:t>BOX</w:t>
      </w:r>
      <w:r w:rsidRPr="00507EFA">
        <w:rPr>
          <w:rFonts w:ascii="Arial" w:eastAsia="Times New Roman" w:hAnsi="Arial" w:cs="Arial"/>
          <w:lang w:val="ru-RU"/>
        </w:rPr>
        <w:t xml:space="preserve">. Зарегистрированный офис должен быть открыт для населения как минимум в течение 3х часов в период с 9 утра до 5 вечера в рабочие дни. По адресу этого зарегистрированного офиса должны храниться все учредительные документы, в том числе реестр директоров, менеджеров, секретарей и аудиторов, а также финансовая отчетность. </w:t>
      </w:r>
    </w:p>
    <w:p w:rsidR="00945CC2" w:rsidRPr="00507EFA" w:rsidRDefault="00945CC2" w:rsidP="008420BD">
      <w:pPr>
        <w:rPr>
          <w:rFonts w:ascii="Arial" w:eastAsia="Times New Roman" w:hAnsi="Arial" w:cs="Arial"/>
          <w:lang w:val="ru-RU"/>
        </w:rPr>
      </w:pPr>
    </w:p>
    <w:p w:rsidR="00945CC2" w:rsidRPr="00507EFA" w:rsidRDefault="00945CC2" w:rsidP="008420BD">
      <w:pPr>
        <w:rPr>
          <w:rFonts w:ascii="Arial" w:eastAsia="Times New Roman" w:hAnsi="Arial" w:cs="Arial"/>
          <w:lang w:val="ru-RU"/>
        </w:rPr>
      </w:pPr>
    </w:p>
    <w:p w:rsidR="00945CC2" w:rsidRPr="00507EFA" w:rsidRDefault="00945CC2" w:rsidP="008420BD">
      <w:p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>Печать</w:t>
      </w:r>
    </w:p>
    <w:p w:rsidR="00945CC2" w:rsidRDefault="00945CC2" w:rsidP="008420BD">
      <w:pPr>
        <w:rPr>
          <w:rFonts w:ascii="Arial" w:eastAsia="Times New Roman" w:hAnsi="Arial" w:cs="Arial"/>
          <w:lang w:val="ru-RU"/>
        </w:rPr>
      </w:pPr>
    </w:p>
    <w:p w:rsidR="005C0BB3" w:rsidRDefault="005C0BB3" w:rsidP="008420BD">
      <w:pPr>
        <w:rPr>
          <w:rFonts w:ascii="Arial" w:eastAsia="Times New Roman" w:hAnsi="Arial" w:cs="Arial"/>
          <w:lang w:val="ru-RU"/>
        </w:rPr>
      </w:pPr>
      <w:r>
        <w:rPr>
          <w:rFonts w:ascii="Arial" w:eastAsia="Times New Roman" w:hAnsi="Arial" w:cs="Arial"/>
          <w:lang w:val="ru-RU"/>
        </w:rPr>
        <w:t>Требований относительно печати нет.</w:t>
      </w:r>
    </w:p>
    <w:p w:rsidR="005C0BB3" w:rsidRPr="00507EFA" w:rsidRDefault="005C0BB3" w:rsidP="008420BD">
      <w:pPr>
        <w:rPr>
          <w:rFonts w:ascii="Arial" w:eastAsia="Times New Roman" w:hAnsi="Arial" w:cs="Arial"/>
          <w:lang w:val="ru-RU"/>
        </w:rPr>
      </w:pPr>
    </w:p>
    <w:p w:rsidR="00945CC2" w:rsidRPr="00507EFA" w:rsidRDefault="00945CC2" w:rsidP="008420BD">
      <w:pPr>
        <w:rPr>
          <w:rFonts w:ascii="Arial" w:eastAsia="Times New Roman" w:hAnsi="Arial" w:cs="Arial"/>
          <w:lang w:val="ru-RU"/>
        </w:rPr>
      </w:pPr>
    </w:p>
    <w:p w:rsidR="00945CC2" w:rsidRPr="00507EFA" w:rsidRDefault="00945CC2" w:rsidP="008420BD">
      <w:p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 xml:space="preserve">Редомицилирование </w:t>
      </w:r>
    </w:p>
    <w:p w:rsidR="00945CC2" w:rsidRPr="00507EFA" w:rsidRDefault="00945CC2" w:rsidP="008420BD">
      <w:pPr>
        <w:rPr>
          <w:rFonts w:ascii="Arial" w:eastAsia="Times New Roman" w:hAnsi="Arial" w:cs="Arial"/>
          <w:lang w:val="ru-RU"/>
        </w:rPr>
      </w:pPr>
    </w:p>
    <w:p w:rsidR="00945CC2" w:rsidRPr="00507EFA" w:rsidRDefault="00945CC2" w:rsidP="008420BD">
      <w:p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 xml:space="preserve">Редомицилирование компаний в Сингапур или из Сингапура не разрешается. </w:t>
      </w:r>
    </w:p>
    <w:p w:rsidR="00945CC2" w:rsidRPr="00507EFA" w:rsidRDefault="00945CC2" w:rsidP="008420BD">
      <w:pPr>
        <w:rPr>
          <w:rFonts w:ascii="Arial" w:eastAsia="Times New Roman" w:hAnsi="Arial" w:cs="Arial"/>
          <w:lang w:val="ru-RU"/>
        </w:rPr>
      </w:pPr>
    </w:p>
    <w:p w:rsidR="00945CC2" w:rsidRDefault="00945CC2" w:rsidP="008420BD">
      <w:pPr>
        <w:rPr>
          <w:rFonts w:ascii="Arial" w:eastAsia="Times New Roman" w:hAnsi="Arial" w:cs="Arial"/>
          <w:lang w:val="ru-RU"/>
        </w:rPr>
      </w:pPr>
    </w:p>
    <w:p w:rsidR="005C0BB3" w:rsidRPr="00507EFA" w:rsidRDefault="005C0BB3" w:rsidP="008420BD">
      <w:pPr>
        <w:rPr>
          <w:rFonts w:ascii="Arial" w:eastAsia="Times New Roman" w:hAnsi="Arial" w:cs="Arial"/>
          <w:lang w:val="ru-RU"/>
        </w:rPr>
      </w:pPr>
    </w:p>
    <w:p w:rsidR="00945CC2" w:rsidRPr="00507EFA" w:rsidRDefault="00945CC2" w:rsidP="008420BD">
      <w:p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>СТРУКТУРА КОМПАНИИ</w:t>
      </w:r>
    </w:p>
    <w:p w:rsidR="00945CC2" w:rsidRDefault="00945CC2" w:rsidP="008420BD">
      <w:pPr>
        <w:rPr>
          <w:rFonts w:ascii="Arial" w:eastAsia="Times New Roman" w:hAnsi="Arial" w:cs="Arial"/>
          <w:lang w:val="ru-RU"/>
        </w:rPr>
      </w:pPr>
    </w:p>
    <w:p w:rsidR="005C0BB3" w:rsidRPr="00507EFA" w:rsidRDefault="005C0BB3" w:rsidP="008420BD">
      <w:pPr>
        <w:rPr>
          <w:rFonts w:ascii="Arial" w:eastAsia="Times New Roman" w:hAnsi="Arial" w:cs="Arial"/>
          <w:lang w:val="ru-RU"/>
        </w:rPr>
      </w:pPr>
    </w:p>
    <w:p w:rsidR="00945CC2" w:rsidRPr="00507EFA" w:rsidRDefault="00945CC2" w:rsidP="008420BD">
      <w:p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 xml:space="preserve">Директора </w:t>
      </w:r>
    </w:p>
    <w:p w:rsidR="00945CC2" w:rsidRPr="00507EFA" w:rsidRDefault="00945CC2" w:rsidP="008420BD">
      <w:pPr>
        <w:rPr>
          <w:rFonts w:ascii="Arial" w:eastAsia="Times New Roman" w:hAnsi="Arial" w:cs="Arial"/>
          <w:lang w:val="ru-RU"/>
        </w:rPr>
      </w:pPr>
    </w:p>
    <w:p w:rsidR="00945CC2" w:rsidRPr="00507EFA" w:rsidRDefault="00945CC2" w:rsidP="008420BD">
      <w:p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 xml:space="preserve">Минимальное число директоров сингапурской компании – </w:t>
      </w:r>
      <w:r w:rsidR="000B1C3E" w:rsidRPr="00507EFA">
        <w:rPr>
          <w:rFonts w:ascii="Arial" w:eastAsia="Times New Roman" w:hAnsi="Arial" w:cs="Arial"/>
          <w:lang w:val="ru-RU"/>
        </w:rPr>
        <w:t>один</w:t>
      </w:r>
      <w:r w:rsidRPr="00507EFA">
        <w:rPr>
          <w:rFonts w:ascii="Arial" w:eastAsia="Times New Roman" w:hAnsi="Arial" w:cs="Arial"/>
          <w:lang w:val="ru-RU"/>
        </w:rPr>
        <w:t>. Им должен быть резидент, то есть гражданин Сингапура, постоянный житель Сингапура или лицо, которому выдана виза предпринимателя (</w:t>
      </w:r>
      <w:r w:rsidRPr="00507EFA">
        <w:rPr>
          <w:rFonts w:ascii="Arial" w:eastAsia="Times New Roman" w:hAnsi="Arial" w:cs="Arial"/>
        </w:rPr>
        <w:t>Entrepass</w:t>
      </w:r>
      <w:r w:rsidRPr="00507EFA">
        <w:rPr>
          <w:rFonts w:ascii="Arial" w:eastAsia="Times New Roman" w:hAnsi="Arial" w:cs="Arial"/>
          <w:lang w:val="ru-RU"/>
        </w:rPr>
        <w:t>), разрешение на работу (</w:t>
      </w:r>
      <w:r w:rsidRPr="00507EFA">
        <w:rPr>
          <w:rFonts w:ascii="Arial" w:eastAsia="Times New Roman" w:hAnsi="Arial" w:cs="Arial"/>
        </w:rPr>
        <w:t>Employment</w:t>
      </w:r>
      <w:r w:rsidRPr="00507EFA">
        <w:rPr>
          <w:rFonts w:ascii="Arial" w:eastAsia="Times New Roman" w:hAnsi="Arial" w:cs="Arial"/>
          <w:lang w:val="ru-RU"/>
        </w:rPr>
        <w:t xml:space="preserve"> </w:t>
      </w:r>
      <w:r w:rsidRPr="00507EFA">
        <w:rPr>
          <w:rFonts w:ascii="Arial" w:eastAsia="Times New Roman" w:hAnsi="Arial" w:cs="Arial"/>
        </w:rPr>
        <w:t>Pass</w:t>
      </w:r>
      <w:r w:rsidRPr="00507EFA">
        <w:rPr>
          <w:rFonts w:ascii="Arial" w:eastAsia="Times New Roman" w:hAnsi="Arial" w:cs="Arial"/>
          <w:lang w:val="ru-RU"/>
        </w:rPr>
        <w:t>) или паспорт зависимого лица (</w:t>
      </w:r>
      <w:r w:rsidRPr="00507EFA">
        <w:rPr>
          <w:rFonts w:ascii="Arial" w:eastAsia="Times New Roman" w:hAnsi="Arial" w:cs="Arial"/>
        </w:rPr>
        <w:t>Depen</w:t>
      </w:r>
      <w:r w:rsidR="00A65D0B" w:rsidRPr="00507EFA">
        <w:rPr>
          <w:rFonts w:ascii="Arial" w:eastAsia="Times New Roman" w:hAnsi="Arial" w:cs="Arial"/>
        </w:rPr>
        <w:t>dent</w:t>
      </w:r>
      <w:r w:rsidR="00A65D0B" w:rsidRPr="00507EFA">
        <w:rPr>
          <w:rFonts w:ascii="Arial" w:eastAsia="Times New Roman" w:hAnsi="Arial" w:cs="Arial"/>
          <w:lang w:val="ru-RU"/>
        </w:rPr>
        <w:t xml:space="preserve"> </w:t>
      </w:r>
      <w:r w:rsidR="00A65D0B" w:rsidRPr="00507EFA">
        <w:rPr>
          <w:rFonts w:ascii="Arial" w:eastAsia="Times New Roman" w:hAnsi="Arial" w:cs="Arial"/>
        </w:rPr>
        <w:t>Pass</w:t>
      </w:r>
      <w:r w:rsidRPr="00507EFA">
        <w:rPr>
          <w:rFonts w:ascii="Arial" w:eastAsia="Times New Roman" w:hAnsi="Arial" w:cs="Arial"/>
          <w:lang w:val="ru-RU"/>
        </w:rPr>
        <w:t>)</w:t>
      </w:r>
      <w:r w:rsidR="00A65D0B" w:rsidRPr="00507EFA">
        <w:rPr>
          <w:rFonts w:ascii="Arial" w:eastAsia="Times New Roman" w:hAnsi="Arial" w:cs="Arial"/>
          <w:lang w:val="ru-RU"/>
        </w:rPr>
        <w:t>. Остальные директор могут быть как резидентами, так и нерезидентами. Директорам должно быть, как минимум, 18 лет, и они не должны быть банкротами или обвиненными в незаконной деятельности в прошлом.</w:t>
      </w:r>
    </w:p>
    <w:p w:rsidR="00A65D0B" w:rsidRPr="00507EFA" w:rsidRDefault="00A65D0B" w:rsidP="008420BD">
      <w:pPr>
        <w:rPr>
          <w:rFonts w:ascii="Arial" w:eastAsia="Times New Roman" w:hAnsi="Arial" w:cs="Arial"/>
          <w:lang w:val="ru-RU"/>
        </w:rPr>
      </w:pPr>
    </w:p>
    <w:p w:rsidR="00A65D0B" w:rsidRPr="00507EFA" w:rsidRDefault="00A65D0B" w:rsidP="008420BD">
      <w:p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 xml:space="preserve">Директора должны принимать участие в общем ежегодном собрании, к остальным сборам требований не предъявляется. </w:t>
      </w:r>
    </w:p>
    <w:p w:rsidR="00A65D0B" w:rsidRPr="00507EFA" w:rsidRDefault="00A65D0B" w:rsidP="008420BD">
      <w:pPr>
        <w:rPr>
          <w:rFonts w:ascii="Arial" w:eastAsia="Times New Roman" w:hAnsi="Arial" w:cs="Arial"/>
          <w:lang w:val="ru-RU"/>
        </w:rPr>
      </w:pPr>
    </w:p>
    <w:p w:rsidR="00A65D0B" w:rsidRPr="00507EFA" w:rsidRDefault="00A65D0B" w:rsidP="008420BD">
      <w:p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>Данные о директорах сообщаются местному агенту и вносятся в открытый реестр.</w:t>
      </w:r>
    </w:p>
    <w:p w:rsidR="00C02B78" w:rsidRPr="00507EFA" w:rsidRDefault="00C02B78" w:rsidP="008420BD">
      <w:pPr>
        <w:rPr>
          <w:rFonts w:ascii="Arial" w:eastAsia="Times New Roman" w:hAnsi="Arial" w:cs="Arial"/>
          <w:lang w:val="ru-RU"/>
        </w:rPr>
      </w:pPr>
    </w:p>
    <w:p w:rsidR="00C02B78" w:rsidRPr="00507EFA" w:rsidRDefault="00C02B78" w:rsidP="008420BD">
      <w:pPr>
        <w:rPr>
          <w:rFonts w:ascii="Arial" w:eastAsia="Times New Roman" w:hAnsi="Arial" w:cs="Arial"/>
          <w:lang w:val="ru-RU"/>
        </w:rPr>
      </w:pPr>
    </w:p>
    <w:p w:rsidR="00C02B78" w:rsidRPr="00507EFA" w:rsidRDefault="00C02B78" w:rsidP="008420BD">
      <w:p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lastRenderedPageBreak/>
        <w:t>Секретарь</w:t>
      </w:r>
    </w:p>
    <w:p w:rsidR="00945CC2" w:rsidRPr="00507EFA" w:rsidRDefault="00945CC2" w:rsidP="008420BD">
      <w:pPr>
        <w:rPr>
          <w:rFonts w:ascii="Arial" w:eastAsia="Times New Roman" w:hAnsi="Arial" w:cs="Arial"/>
          <w:lang w:val="ru-RU"/>
        </w:rPr>
      </w:pPr>
    </w:p>
    <w:p w:rsidR="00BE2E71" w:rsidRPr="00507EFA" w:rsidRDefault="001334DA" w:rsidP="008420BD">
      <w:p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 xml:space="preserve">В течение 6 месяцев </w:t>
      </w:r>
      <w:r w:rsidR="00BE2E71" w:rsidRPr="00507EFA">
        <w:rPr>
          <w:rFonts w:ascii="Arial" w:eastAsia="Times New Roman" w:hAnsi="Arial" w:cs="Arial"/>
          <w:lang w:val="ru-RU"/>
        </w:rPr>
        <w:t>после</w:t>
      </w:r>
      <w:r w:rsidRPr="00507EFA">
        <w:rPr>
          <w:rFonts w:ascii="Arial" w:eastAsia="Times New Roman" w:hAnsi="Arial" w:cs="Arial"/>
          <w:lang w:val="ru-RU"/>
        </w:rPr>
        <w:t xml:space="preserve"> регистрации компании в Сингапуре </w:t>
      </w:r>
      <w:r w:rsidR="00BE2E71" w:rsidRPr="00507EFA">
        <w:rPr>
          <w:rFonts w:ascii="Arial" w:eastAsia="Times New Roman" w:hAnsi="Arial" w:cs="Arial"/>
          <w:lang w:val="ru-RU"/>
        </w:rPr>
        <w:t>должен быть назначен как минимум 1 секретарь компании, которым может являться физическое лицо, постоянно проживающее в Сингапуре. Это должен быть квалифицированный секретарь, который в течение последних 5 лет до назначения по крайней мере 3 года выполнял функции секретаря компании. В момент назначения секретарь должен подать в Реестр заявлени-согласие выполнять функции секретаря. При этом если в компании только один директор, он не может выполнять функции секретаря.</w:t>
      </w:r>
    </w:p>
    <w:p w:rsidR="00BE2E71" w:rsidRPr="00507EFA" w:rsidRDefault="00BE2E71" w:rsidP="008420BD">
      <w:pPr>
        <w:rPr>
          <w:rFonts w:ascii="Arial" w:eastAsia="Times New Roman" w:hAnsi="Arial" w:cs="Arial"/>
          <w:lang w:val="ru-RU"/>
        </w:rPr>
      </w:pPr>
    </w:p>
    <w:p w:rsidR="00BE2E71" w:rsidRPr="00507EFA" w:rsidRDefault="00BE2E71" w:rsidP="008420BD">
      <w:pPr>
        <w:rPr>
          <w:rFonts w:ascii="Arial" w:eastAsia="Times New Roman" w:hAnsi="Arial" w:cs="Arial"/>
          <w:lang w:val="ru-RU"/>
        </w:rPr>
      </w:pPr>
    </w:p>
    <w:p w:rsidR="00BE2E71" w:rsidRPr="00507EFA" w:rsidRDefault="00BE2E71" w:rsidP="008420BD">
      <w:p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>Акционеры</w:t>
      </w:r>
    </w:p>
    <w:p w:rsidR="00BE2E71" w:rsidRPr="00507EFA" w:rsidRDefault="00BE2E71" w:rsidP="008420BD">
      <w:pPr>
        <w:rPr>
          <w:rFonts w:ascii="Arial" w:eastAsia="Times New Roman" w:hAnsi="Arial" w:cs="Arial"/>
          <w:lang w:val="ru-RU"/>
        </w:rPr>
      </w:pPr>
    </w:p>
    <w:p w:rsidR="00BE2E71" w:rsidRPr="00507EFA" w:rsidRDefault="00BE2E71" w:rsidP="008420BD">
      <w:p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 xml:space="preserve">Сингапурская компания может иметь минимум одного и максимум 50 акционеров. В качестве акционера может выступать как физическое, так и юридическое лицо. Директор и акционер может быть одним и тем же лицом или двумя разными лицами. Компанией в Сингапуре могут владеть на 100% и местные, и иностранцы. Данные акционеров находятся в открытом доступе. </w:t>
      </w:r>
    </w:p>
    <w:p w:rsidR="00BE2E71" w:rsidRPr="00507EFA" w:rsidRDefault="00BE2E71" w:rsidP="008420BD">
      <w:pPr>
        <w:rPr>
          <w:rFonts w:ascii="Arial" w:eastAsia="Times New Roman" w:hAnsi="Arial" w:cs="Arial"/>
          <w:lang w:val="ru-RU"/>
        </w:rPr>
      </w:pPr>
    </w:p>
    <w:p w:rsidR="004F7703" w:rsidRPr="00507EFA" w:rsidRDefault="00BE2E71" w:rsidP="008420BD">
      <w:p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>Собрания акционеров должны проходить ежегодно, при этом первое собрание должно состояться в течение 18 месяцев со дня регистрации, а последующие собрание – до истечения 15 месяцев с момента последнего собрания. На собрании директора подают финансовый отчет акционерам.</w:t>
      </w:r>
    </w:p>
    <w:p w:rsidR="00BE2E71" w:rsidRPr="00507EFA" w:rsidRDefault="00BE2E71" w:rsidP="008420BD">
      <w:pPr>
        <w:rPr>
          <w:rFonts w:ascii="Arial" w:eastAsia="Times New Roman" w:hAnsi="Arial" w:cs="Arial"/>
          <w:lang w:val="ru-RU"/>
        </w:rPr>
      </w:pPr>
    </w:p>
    <w:p w:rsidR="00BE2E71" w:rsidRPr="00507EFA" w:rsidRDefault="00BE2E71" w:rsidP="008420BD">
      <w:pPr>
        <w:rPr>
          <w:rFonts w:ascii="Arial" w:eastAsia="Times New Roman" w:hAnsi="Arial" w:cs="Arial"/>
          <w:lang w:val="ru-RU"/>
        </w:rPr>
      </w:pPr>
    </w:p>
    <w:p w:rsidR="00BE2E71" w:rsidRPr="00507EFA" w:rsidRDefault="00BE2E71" w:rsidP="008420BD">
      <w:p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>Бенефициар</w:t>
      </w:r>
    </w:p>
    <w:p w:rsidR="00BE2E71" w:rsidRPr="00507EFA" w:rsidRDefault="00BE2E71" w:rsidP="008420BD">
      <w:pPr>
        <w:rPr>
          <w:rFonts w:ascii="Arial" w:eastAsia="Times New Roman" w:hAnsi="Arial" w:cs="Arial"/>
          <w:lang w:val="ru-RU"/>
        </w:rPr>
      </w:pPr>
    </w:p>
    <w:p w:rsidR="00BE2E71" w:rsidRPr="00507EFA" w:rsidRDefault="00BE2E71" w:rsidP="008420BD">
      <w:p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>Информация о бенефициаре не раскрывается, но раскрывается информация об акционерах. Для сохранения конфиденциальности последних возможно заключение трастового соглашения по акциям.</w:t>
      </w:r>
    </w:p>
    <w:p w:rsidR="00BE2E71" w:rsidRPr="00507EFA" w:rsidRDefault="00BE2E71" w:rsidP="008420BD">
      <w:pPr>
        <w:rPr>
          <w:rFonts w:ascii="Arial" w:eastAsia="Times New Roman" w:hAnsi="Arial" w:cs="Arial"/>
          <w:lang w:val="ru-RU"/>
        </w:rPr>
      </w:pPr>
    </w:p>
    <w:p w:rsidR="00BE2E71" w:rsidRPr="00507EFA" w:rsidRDefault="00BE2E71" w:rsidP="008420BD">
      <w:pPr>
        <w:rPr>
          <w:rFonts w:ascii="Arial" w:eastAsia="Times New Roman" w:hAnsi="Arial" w:cs="Arial"/>
          <w:lang w:val="ru-RU"/>
        </w:rPr>
      </w:pPr>
    </w:p>
    <w:p w:rsidR="00BE2E71" w:rsidRPr="00507EFA" w:rsidRDefault="00BE2E71" w:rsidP="008420BD">
      <w:p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>Уставный капитал и акции</w:t>
      </w:r>
    </w:p>
    <w:p w:rsidR="00BE2E71" w:rsidRPr="00507EFA" w:rsidRDefault="00BE2E71" w:rsidP="008420BD">
      <w:pPr>
        <w:rPr>
          <w:rFonts w:ascii="Arial" w:eastAsia="Times New Roman" w:hAnsi="Arial" w:cs="Arial"/>
          <w:lang w:val="ru-RU"/>
        </w:rPr>
      </w:pPr>
    </w:p>
    <w:p w:rsidR="00BE2E71" w:rsidRPr="00507EFA" w:rsidRDefault="00BE2E71" w:rsidP="008420BD">
      <w:p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>Уставный капитал сингапурской компании может номинирован в любой валюте. Минимальный размер оплаченного капитала для регистрации составляет 1 сингапурский доллар или его эквивалент в любой валюте. Уставный капитал может увеличен в любой момент после регистрации компании. Акции не имеют номинальной стоимости. Акции на предъявителя не разрешены.</w:t>
      </w:r>
    </w:p>
    <w:p w:rsidR="00BE2E71" w:rsidRPr="00507EFA" w:rsidRDefault="00BE2E71" w:rsidP="008420BD">
      <w:pPr>
        <w:rPr>
          <w:rFonts w:ascii="Arial" w:eastAsia="Times New Roman" w:hAnsi="Arial" w:cs="Arial"/>
          <w:lang w:val="ru-RU"/>
        </w:rPr>
      </w:pPr>
    </w:p>
    <w:p w:rsidR="005C0BB3" w:rsidRDefault="005C0BB3" w:rsidP="008420BD">
      <w:pPr>
        <w:rPr>
          <w:rFonts w:ascii="Arial" w:eastAsia="Times New Roman" w:hAnsi="Arial" w:cs="Arial"/>
          <w:lang w:val="ru-RU"/>
        </w:rPr>
      </w:pPr>
    </w:p>
    <w:p w:rsidR="005C0BB3" w:rsidRPr="00507EFA" w:rsidRDefault="005C0BB3" w:rsidP="008420BD">
      <w:pPr>
        <w:rPr>
          <w:rFonts w:ascii="Arial" w:eastAsia="Times New Roman" w:hAnsi="Arial" w:cs="Arial"/>
          <w:lang w:val="ru-RU"/>
        </w:rPr>
      </w:pPr>
    </w:p>
    <w:p w:rsidR="00BE2E71" w:rsidRPr="00507EFA" w:rsidRDefault="00BE2E71" w:rsidP="008420BD">
      <w:p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>ОТЧЕТНОСТЬ</w:t>
      </w:r>
    </w:p>
    <w:p w:rsidR="00BE2E71" w:rsidRDefault="00BE2E71" w:rsidP="008420BD">
      <w:pPr>
        <w:rPr>
          <w:rFonts w:ascii="Arial" w:eastAsia="Times New Roman" w:hAnsi="Arial" w:cs="Arial"/>
          <w:lang w:val="ru-RU"/>
        </w:rPr>
      </w:pPr>
    </w:p>
    <w:p w:rsidR="005C0BB3" w:rsidRPr="00507EFA" w:rsidRDefault="005C0BB3" w:rsidP="008420BD">
      <w:pPr>
        <w:rPr>
          <w:rFonts w:ascii="Arial" w:eastAsia="Times New Roman" w:hAnsi="Arial" w:cs="Arial"/>
          <w:lang w:val="ru-RU"/>
        </w:rPr>
      </w:pPr>
    </w:p>
    <w:p w:rsidR="00BE2E71" w:rsidRPr="00507EFA" w:rsidRDefault="00BE2E71" w:rsidP="008420BD">
      <w:p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</w:rPr>
        <w:lastRenderedPageBreak/>
        <w:t>Annual</w:t>
      </w:r>
      <w:r w:rsidRPr="00507EFA">
        <w:rPr>
          <w:rFonts w:ascii="Arial" w:eastAsia="Times New Roman" w:hAnsi="Arial" w:cs="Arial"/>
          <w:lang w:val="ru-RU"/>
        </w:rPr>
        <w:t xml:space="preserve"> </w:t>
      </w:r>
      <w:r w:rsidRPr="00507EFA">
        <w:rPr>
          <w:rFonts w:ascii="Arial" w:eastAsia="Times New Roman" w:hAnsi="Arial" w:cs="Arial"/>
        </w:rPr>
        <w:t>return</w:t>
      </w:r>
      <w:r w:rsidRPr="00507EFA">
        <w:rPr>
          <w:rFonts w:ascii="Arial" w:eastAsia="Times New Roman" w:hAnsi="Arial" w:cs="Arial"/>
          <w:lang w:val="ru-RU"/>
        </w:rPr>
        <w:t xml:space="preserve"> (Годовой отчет)</w:t>
      </w:r>
    </w:p>
    <w:p w:rsidR="001A31F7" w:rsidRPr="00507EFA" w:rsidRDefault="001A31F7" w:rsidP="008420BD">
      <w:pPr>
        <w:rPr>
          <w:rFonts w:ascii="Arial" w:eastAsia="Times New Roman" w:hAnsi="Arial" w:cs="Arial"/>
          <w:lang w:val="ru-RU"/>
        </w:rPr>
      </w:pPr>
    </w:p>
    <w:p w:rsidR="001A31F7" w:rsidRPr="00507EFA" w:rsidRDefault="001A31F7" w:rsidP="008420BD">
      <w:p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>Каждый год сингапурские компании должны готовить и подавать в Управление бухгалтерского учета и корпоративного регулирования Сингапура (</w:t>
      </w:r>
      <w:r w:rsidRPr="00507EFA">
        <w:rPr>
          <w:rFonts w:ascii="Arial" w:eastAsia="Times New Roman" w:hAnsi="Arial" w:cs="Arial"/>
        </w:rPr>
        <w:t>ACRA</w:t>
      </w:r>
      <w:r w:rsidRPr="00507EFA">
        <w:rPr>
          <w:rFonts w:ascii="Arial" w:eastAsia="Times New Roman" w:hAnsi="Arial" w:cs="Arial"/>
          <w:lang w:val="ru-RU"/>
        </w:rPr>
        <w:t xml:space="preserve">) </w:t>
      </w:r>
      <w:r w:rsidRPr="00507EFA">
        <w:rPr>
          <w:rFonts w:ascii="Arial" w:eastAsia="Times New Roman" w:hAnsi="Arial" w:cs="Arial"/>
        </w:rPr>
        <w:t>Annual</w:t>
      </w:r>
      <w:r w:rsidRPr="00507EFA">
        <w:rPr>
          <w:rFonts w:ascii="Arial" w:eastAsia="Times New Roman" w:hAnsi="Arial" w:cs="Arial"/>
          <w:lang w:val="ru-RU"/>
        </w:rPr>
        <w:t xml:space="preserve"> </w:t>
      </w:r>
      <w:r w:rsidRPr="00507EFA">
        <w:rPr>
          <w:rFonts w:ascii="Arial" w:eastAsia="Times New Roman" w:hAnsi="Arial" w:cs="Arial"/>
        </w:rPr>
        <w:t>return</w:t>
      </w:r>
      <w:r w:rsidRPr="00507EFA">
        <w:rPr>
          <w:rFonts w:ascii="Arial" w:eastAsia="Times New Roman" w:hAnsi="Arial" w:cs="Arial"/>
          <w:lang w:val="ru-RU"/>
        </w:rPr>
        <w:t xml:space="preserve"> – годовой отчет, подписанный директором и секретарем в течение 1 месяца со дня проведения Общего ежегодного собрания (</w:t>
      </w:r>
      <w:r w:rsidRPr="00507EFA">
        <w:rPr>
          <w:rFonts w:ascii="Arial" w:eastAsia="Times New Roman" w:hAnsi="Arial" w:cs="Arial"/>
        </w:rPr>
        <w:t>Annual</w:t>
      </w:r>
      <w:r w:rsidRPr="00507EFA">
        <w:rPr>
          <w:rFonts w:ascii="Arial" w:eastAsia="Times New Roman" w:hAnsi="Arial" w:cs="Arial"/>
          <w:lang w:val="ru-RU"/>
        </w:rPr>
        <w:t xml:space="preserve"> </w:t>
      </w:r>
      <w:r w:rsidRPr="00507EFA">
        <w:rPr>
          <w:rFonts w:ascii="Arial" w:eastAsia="Times New Roman" w:hAnsi="Arial" w:cs="Arial"/>
        </w:rPr>
        <w:t>General</w:t>
      </w:r>
      <w:r w:rsidRPr="00507EFA">
        <w:rPr>
          <w:rFonts w:ascii="Arial" w:eastAsia="Times New Roman" w:hAnsi="Arial" w:cs="Arial"/>
          <w:lang w:val="ru-RU"/>
        </w:rPr>
        <w:t xml:space="preserve"> </w:t>
      </w:r>
      <w:r w:rsidRPr="00507EFA">
        <w:rPr>
          <w:rFonts w:ascii="Arial" w:eastAsia="Times New Roman" w:hAnsi="Arial" w:cs="Arial"/>
        </w:rPr>
        <w:t>Meeting</w:t>
      </w:r>
      <w:r w:rsidRPr="00507EFA">
        <w:rPr>
          <w:rFonts w:ascii="Arial" w:eastAsia="Times New Roman" w:hAnsi="Arial" w:cs="Arial"/>
          <w:lang w:val="ru-RU"/>
        </w:rPr>
        <w:t xml:space="preserve">). Пошлина за подачу отчета составляет 20 сингапурских долларов.  </w:t>
      </w:r>
    </w:p>
    <w:p w:rsidR="001A31F7" w:rsidRPr="00507EFA" w:rsidRDefault="001A31F7" w:rsidP="008420BD">
      <w:pPr>
        <w:rPr>
          <w:rFonts w:ascii="Arial" w:eastAsia="Times New Roman" w:hAnsi="Arial" w:cs="Arial"/>
          <w:lang w:val="ru-RU"/>
        </w:rPr>
      </w:pPr>
    </w:p>
    <w:p w:rsidR="001A31F7" w:rsidRPr="00507EFA" w:rsidRDefault="001A31F7" w:rsidP="008420BD">
      <w:p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 xml:space="preserve">Общее ежегодное собрание проводится в течение 18 месяцев после регистрации компании, а в дальнейшем – в течение календарного года, при этом интервал между собраниями не должен превышать 15 месяцев. На собрании директора представляют акционерам финансовый отчет компании. </w:t>
      </w:r>
    </w:p>
    <w:p w:rsidR="001A31F7" w:rsidRPr="00507EFA" w:rsidRDefault="001A31F7" w:rsidP="008420BD">
      <w:pPr>
        <w:rPr>
          <w:rFonts w:ascii="Arial" w:eastAsia="Times New Roman" w:hAnsi="Arial" w:cs="Arial"/>
          <w:lang w:val="ru-RU"/>
        </w:rPr>
      </w:pPr>
    </w:p>
    <w:p w:rsidR="001A31F7" w:rsidRPr="00507EFA" w:rsidRDefault="001A31F7" w:rsidP="008420BD">
      <w:p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 xml:space="preserve">Годовой отчет должен содержать основную информацию о директорах, секретаре, акционерах, уставном капитале, зарегистрированном офисе, а также финансовые показатели деятельности компании. </w:t>
      </w:r>
    </w:p>
    <w:p w:rsidR="001A31F7" w:rsidRPr="00507EFA" w:rsidRDefault="001A31F7" w:rsidP="008420BD">
      <w:pPr>
        <w:rPr>
          <w:rFonts w:ascii="Arial" w:eastAsia="Times New Roman" w:hAnsi="Arial" w:cs="Arial"/>
          <w:lang w:val="ru-RU"/>
        </w:rPr>
      </w:pPr>
    </w:p>
    <w:p w:rsidR="001A31F7" w:rsidRPr="00507EFA" w:rsidRDefault="001A31F7" w:rsidP="008420BD">
      <w:p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>Сроки проведения ежегодного собрания и подачи Годового отчета можно продлить путем подачи заявления и уплаты пошлины. После утверждения заявления компания должна подать Годовой отчет в течение одного месяца с нового даты годового собрания. В случае нарушения сроков на директоров компании накладывается штраф.</w:t>
      </w:r>
    </w:p>
    <w:p w:rsidR="001A31F7" w:rsidRPr="00507EFA" w:rsidRDefault="001A31F7" w:rsidP="008420BD">
      <w:pPr>
        <w:rPr>
          <w:rFonts w:ascii="Arial" w:eastAsia="Times New Roman" w:hAnsi="Arial" w:cs="Arial"/>
          <w:lang w:val="ru-RU"/>
        </w:rPr>
      </w:pPr>
    </w:p>
    <w:p w:rsidR="001A31F7" w:rsidRPr="00507EFA" w:rsidRDefault="001A31F7" w:rsidP="008420BD">
      <w:pPr>
        <w:rPr>
          <w:rFonts w:ascii="Arial" w:eastAsia="Times New Roman" w:hAnsi="Arial" w:cs="Arial"/>
          <w:lang w:val="ru-RU"/>
        </w:rPr>
      </w:pPr>
    </w:p>
    <w:p w:rsidR="001A31F7" w:rsidRPr="00507EFA" w:rsidRDefault="001A31F7" w:rsidP="008420BD">
      <w:p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>Финансовая отчетность</w:t>
      </w:r>
    </w:p>
    <w:p w:rsidR="001A31F7" w:rsidRPr="00507EFA" w:rsidRDefault="001A31F7" w:rsidP="008420BD">
      <w:pPr>
        <w:rPr>
          <w:rFonts w:ascii="Arial" w:eastAsia="Times New Roman" w:hAnsi="Arial" w:cs="Arial"/>
          <w:lang w:val="ru-RU"/>
        </w:rPr>
      </w:pPr>
    </w:p>
    <w:p w:rsidR="001A31F7" w:rsidRPr="00507EFA" w:rsidRDefault="001A31F7" w:rsidP="008420BD">
      <w:p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 xml:space="preserve">Все сингапурские компании обязаны вести бухгалтерский учет (копии должны храниться в сингапурском офисе) и проводить аудит (если компании не подпадают под определение «малых» компаний). </w:t>
      </w:r>
    </w:p>
    <w:p w:rsidR="001A31F7" w:rsidRPr="00507EFA" w:rsidRDefault="001A31F7" w:rsidP="008420BD">
      <w:pPr>
        <w:rPr>
          <w:rFonts w:ascii="Arial" w:eastAsia="Times New Roman" w:hAnsi="Arial" w:cs="Arial"/>
          <w:lang w:val="ru-RU"/>
        </w:rPr>
      </w:pPr>
    </w:p>
    <w:p w:rsidR="001A31F7" w:rsidRPr="00507EFA" w:rsidRDefault="001A31F7" w:rsidP="008420BD">
      <w:p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 xml:space="preserve">Аудитор должен быть назначен директорами компании в течение 3х месяцев после ее регистрации. Сингапурское законодательство не предусматривает квалификационный минимум для аудитора. Однако назначение аудитора с необходимым уровнем знаний для подготовки отчетности является прямой ответственностью директоров. Частные компании с количеством акционеров до 20 физических лиц и ежегодным доходом менее 10 000 000 сингапурских долларов могут не проводить аудит. </w:t>
      </w:r>
    </w:p>
    <w:p w:rsidR="001A31F7" w:rsidRPr="00507EFA" w:rsidRDefault="001A31F7" w:rsidP="008420BD">
      <w:pPr>
        <w:rPr>
          <w:rFonts w:ascii="Arial" w:eastAsia="Times New Roman" w:hAnsi="Arial" w:cs="Arial"/>
          <w:lang w:val="ru-RU"/>
        </w:rPr>
      </w:pPr>
    </w:p>
    <w:p w:rsidR="00CA4063" w:rsidRPr="00507EFA" w:rsidRDefault="001A31F7" w:rsidP="008420BD">
      <w:p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 xml:space="preserve">Вместе с Годовым отчетом компания обязана подать в </w:t>
      </w:r>
      <w:r w:rsidRPr="00507EFA">
        <w:rPr>
          <w:rFonts w:ascii="Arial" w:eastAsia="Times New Roman" w:hAnsi="Arial" w:cs="Arial"/>
        </w:rPr>
        <w:t>ACRA</w:t>
      </w:r>
      <w:r w:rsidRPr="00507EFA">
        <w:rPr>
          <w:rFonts w:ascii="Arial" w:eastAsia="Times New Roman" w:hAnsi="Arial" w:cs="Arial"/>
          <w:lang w:val="ru-RU"/>
        </w:rPr>
        <w:t xml:space="preserve"> финансовую отчетность, которая составлена не более, чем за 6 месяце</w:t>
      </w:r>
      <w:r w:rsidR="00CA4063" w:rsidRPr="00507EFA">
        <w:rPr>
          <w:rFonts w:ascii="Arial" w:eastAsia="Times New Roman" w:hAnsi="Arial" w:cs="Arial"/>
          <w:lang w:val="ru-RU"/>
        </w:rPr>
        <w:t>в</w:t>
      </w:r>
      <w:r w:rsidRPr="00507EFA">
        <w:rPr>
          <w:rFonts w:ascii="Arial" w:eastAsia="Times New Roman" w:hAnsi="Arial" w:cs="Arial"/>
          <w:lang w:val="ru-RU"/>
        </w:rPr>
        <w:t xml:space="preserve"> до даты </w:t>
      </w:r>
      <w:r w:rsidR="00CA4063" w:rsidRPr="00507EFA">
        <w:rPr>
          <w:rFonts w:ascii="Arial" w:eastAsia="Times New Roman" w:hAnsi="Arial" w:cs="Arial"/>
          <w:lang w:val="ru-RU"/>
        </w:rPr>
        <w:t>годового собрания. Финансовая отчетность предоставляется директорами акционерам компании на Общем ежегодном собрании и включает отчет о совокупном доходе, отчет о финансовом положении компании, отчет о движении денежных потоков, отчет об изменениях в капитале.</w:t>
      </w:r>
    </w:p>
    <w:p w:rsidR="00CA4063" w:rsidRPr="00507EFA" w:rsidRDefault="00CA4063" w:rsidP="008420BD">
      <w:pPr>
        <w:rPr>
          <w:rFonts w:ascii="Arial" w:eastAsia="Times New Roman" w:hAnsi="Arial" w:cs="Arial"/>
          <w:lang w:val="ru-RU"/>
        </w:rPr>
      </w:pPr>
    </w:p>
    <w:p w:rsidR="00CA4063" w:rsidRPr="00507EFA" w:rsidRDefault="00CA4063" w:rsidP="008420BD">
      <w:pPr>
        <w:rPr>
          <w:rFonts w:ascii="Arial" w:eastAsia="Times New Roman" w:hAnsi="Arial" w:cs="Arial"/>
          <w:lang w:val="ru-RU"/>
        </w:rPr>
      </w:pPr>
    </w:p>
    <w:p w:rsidR="00CA4063" w:rsidRPr="00507EFA" w:rsidRDefault="00CA4063" w:rsidP="008420BD">
      <w:p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lastRenderedPageBreak/>
        <w:t>Налоговая отчетность</w:t>
      </w:r>
    </w:p>
    <w:p w:rsidR="00CA4063" w:rsidRPr="00507EFA" w:rsidRDefault="00CA4063" w:rsidP="008420BD">
      <w:pPr>
        <w:rPr>
          <w:rFonts w:ascii="Arial" w:eastAsia="Times New Roman" w:hAnsi="Arial" w:cs="Arial"/>
          <w:lang w:val="ru-RU"/>
        </w:rPr>
      </w:pPr>
    </w:p>
    <w:p w:rsidR="001A31F7" w:rsidRPr="00507EFA" w:rsidRDefault="00CA4063" w:rsidP="008420BD">
      <w:p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 xml:space="preserve">Каждая компания в Сингапуре должна также подавать финансовую и налоговую отчетность в </w:t>
      </w:r>
      <w:r w:rsidR="00734A8D" w:rsidRPr="00507EFA">
        <w:rPr>
          <w:rFonts w:ascii="Arial" w:eastAsia="Times New Roman" w:hAnsi="Arial" w:cs="Arial"/>
          <w:lang w:val="ru-RU"/>
        </w:rPr>
        <w:t>Управление внутренних доходов Сингапура (</w:t>
      </w:r>
      <w:r w:rsidR="00734A8D" w:rsidRPr="00507EFA">
        <w:rPr>
          <w:rFonts w:ascii="Arial" w:eastAsia="Times New Roman" w:hAnsi="Arial" w:cs="Arial"/>
        </w:rPr>
        <w:t>IRAS</w:t>
      </w:r>
      <w:r w:rsidR="00734A8D" w:rsidRPr="00507EFA">
        <w:rPr>
          <w:rFonts w:ascii="Arial" w:eastAsia="Times New Roman" w:hAnsi="Arial" w:cs="Arial"/>
          <w:lang w:val="ru-RU"/>
        </w:rPr>
        <w:t xml:space="preserve">). Отчетность нужно подавать к 30 ноября каждого года. Во время подачи годовой налоговой отчетности можно подать заявление на освобождение от двойного налогообложения с приложением налогового сертификата. </w:t>
      </w:r>
    </w:p>
    <w:p w:rsidR="00734A8D" w:rsidRPr="00507EFA" w:rsidRDefault="00734A8D" w:rsidP="008420BD">
      <w:pPr>
        <w:rPr>
          <w:rFonts w:ascii="Arial" w:eastAsia="Times New Roman" w:hAnsi="Arial" w:cs="Arial"/>
          <w:lang w:val="ru-RU"/>
        </w:rPr>
      </w:pPr>
    </w:p>
    <w:p w:rsidR="00734A8D" w:rsidRPr="00507EFA" w:rsidRDefault="00734A8D" w:rsidP="008420BD">
      <w:p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>Сроки подачи налоговых деклараций зависят от вида налога.</w:t>
      </w:r>
    </w:p>
    <w:p w:rsidR="00734A8D" w:rsidRPr="00507EFA" w:rsidRDefault="00734A8D" w:rsidP="008420BD">
      <w:pPr>
        <w:rPr>
          <w:rFonts w:ascii="Arial" w:eastAsia="Times New Roman" w:hAnsi="Arial" w:cs="Arial"/>
          <w:lang w:val="ru-RU"/>
        </w:rPr>
      </w:pPr>
    </w:p>
    <w:p w:rsidR="00734A8D" w:rsidRPr="00507EFA" w:rsidRDefault="00734A8D" w:rsidP="008420BD">
      <w:p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 xml:space="preserve">В случае с корпоративным налогом на прибыль срок подачи декларации не должен превышать 3х месяцев с момента окончания финансового года компании. Даже если сингапурская компания оценила свой налогооблагаемый доход как нулевой, все равно она обязана подать нулевую налоговую декларацию. </w:t>
      </w:r>
    </w:p>
    <w:p w:rsidR="00734A8D" w:rsidRPr="00507EFA" w:rsidRDefault="00734A8D" w:rsidP="008420BD">
      <w:pPr>
        <w:rPr>
          <w:rFonts w:ascii="Arial" w:eastAsia="Times New Roman" w:hAnsi="Arial" w:cs="Arial"/>
          <w:lang w:val="ru-RU"/>
        </w:rPr>
      </w:pPr>
    </w:p>
    <w:p w:rsidR="00734A8D" w:rsidRPr="00507EFA" w:rsidRDefault="00734A8D" w:rsidP="008420BD">
      <w:p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>В отличие от налога на прибыль отчет по НДС необходимо подавать ежемесячно. Налоговую отчетность можно подавать онлайн на Налоговом портале (</w:t>
      </w:r>
      <w:r w:rsidRPr="00507EFA">
        <w:rPr>
          <w:rFonts w:ascii="Arial" w:eastAsia="Times New Roman" w:hAnsi="Arial" w:cs="Arial"/>
        </w:rPr>
        <w:t>myTaxPortal</w:t>
      </w:r>
      <w:r w:rsidRPr="00507EFA">
        <w:rPr>
          <w:rFonts w:ascii="Arial" w:eastAsia="Times New Roman" w:hAnsi="Arial" w:cs="Arial"/>
          <w:lang w:val="ru-RU"/>
        </w:rPr>
        <w:t xml:space="preserve">), или можно скачать заявление и отправить в </w:t>
      </w:r>
      <w:r w:rsidRPr="00507EFA">
        <w:rPr>
          <w:rFonts w:ascii="Arial" w:eastAsia="Times New Roman" w:hAnsi="Arial" w:cs="Arial"/>
        </w:rPr>
        <w:t>IRAS</w:t>
      </w:r>
      <w:r w:rsidRPr="00507EFA">
        <w:rPr>
          <w:rFonts w:ascii="Arial" w:eastAsia="Times New Roman" w:hAnsi="Arial" w:cs="Arial"/>
          <w:lang w:val="ru-RU"/>
        </w:rPr>
        <w:t xml:space="preserve"> почтой или факсом.</w:t>
      </w:r>
    </w:p>
    <w:p w:rsidR="00734A8D" w:rsidRPr="00507EFA" w:rsidRDefault="00734A8D" w:rsidP="008420BD">
      <w:pPr>
        <w:rPr>
          <w:rFonts w:ascii="Arial" w:eastAsia="Times New Roman" w:hAnsi="Arial" w:cs="Arial"/>
          <w:lang w:val="ru-RU"/>
        </w:rPr>
      </w:pPr>
    </w:p>
    <w:p w:rsidR="00734A8D" w:rsidRPr="00507EFA" w:rsidRDefault="00734A8D" w:rsidP="008420BD">
      <w:pPr>
        <w:rPr>
          <w:rFonts w:ascii="Arial" w:eastAsia="Times New Roman" w:hAnsi="Arial" w:cs="Arial"/>
          <w:lang w:val="ru-RU"/>
        </w:rPr>
      </w:pPr>
    </w:p>
    <w:p w:rsidR="001334DA" w:rsidRDefault="001334DA" w:rsidP="008420BD">
      <w:pPr>
        <w:rPr>
          <w:rFonts w:ascii="Arial" w:eastAsia="Times New Roman" w:hAnsi="Arial" w:cs="Arial"/>
          <w:lang w:val="ru-RU"/>
        </w:rPr>
      </w:pPr>
    </w:p>
    <w:p w:rsidR="005C0BB3" w:rsidRPr="00507EFA" w:rsidRDefault="005C0BB3" w:rsidP="005C0BB3">
      <w:p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 xml:space="preserve">НАЛОГООБЛОЖЕНИЕ </w:t>
      </w:r>
    </w:p>
    <w:p w:rsidR="005C0BB3" w:rsidRPr="00507EFA" w:rsidRDefault="005C0BB3" w:rsidP="005C0BB3">
      <w:pPr>
        <w:rPr>
          <w:rFonts w:ascii="Arial" w:eastAsia="Times New Roman" w:hAnsi="Arial" w:cs="Arial"/>
          <w:lang w:val="ru-RU"/>
        </w:rPr>
      </w:pPr>
    </w:p>
    <w:p w:rsidR="005C0BB3" w:rsidRPr="00507EFA" w:rsidRDefault="005C0BB3" w:rsidP="005C0BB3">
      <w:p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>На странице с описанием условий регистрации сингапурских компаний есть несколько брошюр, целиком посвященных налогообложению сингапурских компаний. Вы можете их скачать и детально изучить при необходимости.</w:t>
      </w:r>
    </w:p>
    <w:p w:rsidR="005C0BB3" w:rsidRPr="00507EFA" w:rsidRDefault="005C0BB3" w:rsidP="005C0BB3">
      <w:pPr>
        <w:rPr>
          <w:rFonts w:ascii="Arial" w:eastAsia="Times New Roman" w:hAnsi="Arial" w:cs="Arial"/>
          <w:lang w:val="ru-RU"/>
        </w:rPr>
      </w:pPr>
    </w:p>
    <w:p w:rsidR="005C0BB3" w:rsidRPr="00507EFA" w:rsidRDefault="005C0BB3" w:rsidP="005C0BB3">
      <w:p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>Здесь же коснемся нескольких моментов.</w:t>
      </w:r>
    </w:p>
    <w:p w:rsidR="005C0BB3" w:rsidRPr="00507EFA" w:rsidRDefault="005C0BB3" w:rsidP="005C0BB3">
      <w:pPr>
        <w:rPr>
          <w:rFonts w:ascii="Arial" w:eastAsia="Times New Roman" w:hAnsi="Arial" w:cs="Arial"/>
          <w:lang w:val="ru-RU"/>
        </w:rPr>
      </w:pPr>
    </w:p>
    <w:p w:rsidR="005C0BB3" w:rsidRPr="00507EFA" w:rsidRDefault="005C0BB3" w:rsidP="005C0BB3">
      <w:pPr>
        <w:rPr>
          <w:rFonts w:ascii="Arial" w:eastAsia="Times New Roman" w:hAnsi="Arial" w:cs="Arial"/>
          <w:lang w:val="ru-RU"/>
        </w:rPr>
      </w:pPr>
    </w:p>
    <w:p w:rsidR="005C0BB3" w:rsidRPr="00507EFA" w:rsidRDefault="005C0BB3" w:rsidP="005C0BB3">
      <w:p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</w:rPr>
        <w:t>GST</w:t>
      </w:r>
      <w:r w:rsidRPr="00507EFA">
        <w:rPr>
          <w:rFonts w:ascii="Arial" w:eastAsia="Times New Roman" w:hAnsi="Arial" w:cs="Arial"/>
          <w:lang w:val="ru-RU"/>
        </w:rPr>
        <w:t xml:space="preserve"> (аналог НДС)</w:t>
      </w:r>
    </w:p>
    <w:p w:rsidR="005C0BB3" w:rsidRPr="00507EFA" w:rsidRDefault="005C0BB3" w:rsidP="005C0BB3">
      <w:pPr>
        <w:rPr>
          <w:rFonts w:ascii="Arial" w:eastAsia="Times New Roman" w:hAnsi="Arial" w:cs="Arial"/>
          <w:lang w:val="ru-RU"/>
        </w:rPr>
      </w:pPr>
    </w:p>
    <w:p w:rsidR="005C0BB3" w:rsidRPr="00507EFA" w:rsidRDefault="005C0BB3" w:rsidP="005C0BB3">
      <w:pPr>
        <w:rPr>
          <w:rFonts w:ascii="Arial" w:hAnsi="Arial" w:cs="Arial"/>
          <w:lang w:val="ru-RU"/>
        </w:rPr>
      </w:pPr>
      <w:r w:rsidRPr="00507EFA">
        <w:rPr>
          <w:rFonts w:ascii="Arial" w:eastAsia="Times New Roman" w:hAnsi="Arial" w:cs="Arial"/>
        </w:rPr>
        <w:t>GST</w:t>
      </w:r>
      <w:r w:rsidRPr="00507EFA">
        <w:rPr>
          <w:rFonts w:ascii="Arial" w:eastAsia="Times New Roman" w:hAnsi="Arial" w:cs="Arial"/>
          <w:lang w:val="ru-RU"/>
        </w:rPr>
        <w:t xml:space="preserve"> уплачивается в конце каждого месяца в случае, если у компании есть доход с источником происхождения на территории Сингапура (компания продает товары и услуги на территории Сингапура). При этом, если в целом источник дохода компании – за пределами Сингапура, но есть одиночные сделки на территории Сингапура (до 30% от общего оборота), то платить </w:t>
      </w:r>
      <w:r w:rsidRPr="00507EFA">
        <w:rPr>
          <w:rFonts w:ascii="Arial" w:eastAsia="Times New Roman" w:hAnsi="Arial" w:cs="Arial"/>
        </w:rPr>
        <w:t>GST</w:t>
      </w:r>
      <w:r w:rsidRPr="00507EFA">
        <w:rPr>
          <w:rFonts w:ascii="Arial" w:eastAsia="Times New Roman" w:hAnsi="Arial" w:cs="Arial"/>
          <w:lang w:val="ru-RU"/>
        </w:rPr>
        <w:t xml:space="preserve"> и подавать отчетность по нему не нужно. Если доля внутреннего дохода вырастает за пределы этой цифры, то необходимо разбираться с </w:t>
      </w:r>
      <w:r w:rsidRPr="00507EFA">
        <w:rPr>
          <w:rFonts w:ascii="Arial" w:eastAsia="Times New Roman" w:hAnsi="Arial" w:cs="Arial"/>
        </w:rPr>
        <w:t>GST</w:t>
      </w:r>
      <w:r w:rsidRPr="00507EFA">
        <w:rPr>
          <w:rFonts w:ascii="Arial" w:eastAsia="Times New Roman" w:hAnsi="Arial" w:cs="Arial"/>
          <w:lang w:val="ru-RU"/>
        </w:rPr>
        <w:t>.</w:t>
      </w:r>
    </w:p>
    <w:p w:rsidR="005C0BB3" w:rsidRDefault="005C0BB3" w:rsidP="005C0BB3">
      <w:pPr>
        <w:rPr>
          <w:rFonts w:ascii="Arial" w:eastAsia="Times New Roman" w:hAnsi="Arial" w:cs="Arial"/>
          <w:lang w:val="ru-RU"/>
        </w:rPr>
      </w:pPr>
    </w:p>
    <w:p w:rsidR="005C0BB3" w:rsidRPr="00507EFA" w:rsidRDefault="005C0BB3" w:rsidP="008420BD">
      <w:pPr>
        <w:rPr>
          <w:rFonts w:ascii="Arial" w:eastAsia="Times New Roman" w:hAnsi="Arial" w:cs="Arial"/>
          <w:lang w:val="ru-RU"/>
        </w:rPr>
      </w:pPr>
    </w:p>
    <w:p w:rsidR="005C0BB3" w:rsidRDefault="005C0BB3" w:rsidP="00045F08">
      <w:p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</w:rPr>
        <w:t>PTE</w:t>
      </w:r>
      <w:r w:rsidRPr="00507EFA">
        <w:rPr>
          <w:rFonts w:ascii="Arial" w:eastAsia="Times New Roman" w:hAnsi="Arial" w:cs="Arial"/>
          <w:lang w:val="ru-RU"/>
        </w:rPr>
        <w:t xml:space="preserve"> и </w:t>
      </w:r>
      <w:r w:rsidRPr="00507EFA">
        <w:rPr>
          <w:rFonts w:ascii="Arial" w:eastAsia="Times New Roman" w:hAnsi="Arial" w:cs="Arial"/>
        </w:rPr>
        <w:t>EPC</w:t>
      </w:r>
      <w:r>
        <w:rPr>
          <w:rFonts w:ascii="Arial" w:eastAsia="Times New Roman" w:hAnsi="Arial" w:cs="Arial"/>
          <w:lang w:val="ru-RU"/>
        </w:rPr>
        <w:t>?</w:t>
      </w:r>
    </w:p>
    <w:p w:rsidR="005C0BB3" w:rsidRDefault="005C0BB3" w:rsidP="00045F08">
      <w:pPr>
        <w:rPr>
          <w:rFonts w:ascii="Arial" w:eastAsia="Times New Roman" w:hAnsi="Arial" w:cs="Arial"/>
          <w:lang w:val="ru-RU"/>
        </w:rPr>
      </w:pPr>
    </w:p>
    <w:p w:rsidR="00045F08" w:rsidRPr="00507EFA" w:rsidRDefault="00045F08" w:rsidP="00045F08">
      <w:p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lastRenderedPageBreak/>
        <w:t xml:space="preserve">Наши рекомендации - открывать </w:t>
      </w:r>
      <w:r w:rsidRPr="00507EFA">
        <w:rPr>
          <w:rFonts w:ascii="Arial" w:eastAsia="Times New Roman" w:hAnsi="Arial" w:cs="Arial"/>
        </w:rPr>
        <w:t>PTE</w:t>
      </w:r>
      <w:r w:rsidRPr="00507EFA">
        <w:rPr>
          <w:rFonts w:ascii="Arial" w:eastAsia="Times New Roman" w:hAnsi="Arial" w:cs="Arial"/>
          <w:lang w:val="ru-RU"/>
        </w:rPr>
        <w:t>. Разницы принципиальной</w:t>
      </w:r>
      <w:r w:rsidR="005C0BB3">
        <w:rPr>
          <w:rFonts w:ascii="Arial" w:eastAsia="Times New Roman" w:hAnsi="Arial" w:cs="Arial"/>
          <w:lang w:val="ru-RU"/>
        </w:rPr>
        <w:t xml:space="preserve"> нет</w:t>
      </w:r>
      <w:r w:rsidRPr="00507EFA">
        <w:rPr>
          <w:rFonts w:ascii="Arial" w:eastAsia="Times New Roman" w:hAnsi="Arial" w:cs="Arial"/>
          <w:lang w:val="ru-RU"/>
        </w:rPr>
        <w:t xml:space="preserve">, но банки и в целом власти на такие компании смотрят лучше. </w:t>
      </w:r>
      <w:r w:rsidR="005C0BB3">
        <w:rPr>
          <w:rFonts w:ascii="Arial" w:eastAsia="Times New Roman" w:hAnsi="Arial" w:cs="Arial"/>
          <w:lang w:val="ru-RU"/>
        </w:rPr>
        <w:t>Т</w:t>
      </w:r>
      <w:r w:rsidRPr="00507EFA">
        <w:rPr>
          <w:rFonts w:ascii="Arial" w:eastAsia="Times New Roman" w:hAnsi="Arial" w:cs="Arial"/>
          <w:lang w:val="ru-RU"/>
        </w:rPr>
        <w:t xml:space="preserve">акже </w:t>
      </w:r>
      <w:r w:rsidRPr="00507EFA">
        <w:rPr>
          <w:rFonts w:ascii="Arial" w:eastAsia="Times New Roman" w:hAnsi="Arial" w:cs="Arial"/>
        </w:rPr>
        <w:t>PTE</w:t>
      </w:r>
      <w:r w:rsidRPr="00507EFA">
        <w:rPr>
          <w:rFonts w:ascii="Arial" w:eastAsia="Times New Roman" w:hAnsi="Arial" w:cs="Arial"/>
          <w:lang w:val="ru-RU"/>
        </w:rPr>
        <w:t xml:space="preserve"> дают </w:t>
      </w:r>
      <w:r w:rsidR="005C0BB3">
        <w:rPr>
          <w:rFonts w:ascii="Arial" w:eastAsia="Times New Roman" w:hAnsi="Arial" w:cs="Arial"/>
          <w:lang w:val="ru-RU"/>
        </w:rPr>
        <w:t xml:space="preserve">более </w:t>
      </w:r>
      <w:r w:rsidRPr="00507EFA">
        <w:rPr>
          <w:rFonts w:ascii="Arial" w:eastAsia="Times New Roman" w:hAnsi="Arial" w:cs="Arial"/>
          <w:lang w:val="ru-RU"/>
        </w:rPr>
        <w:t>шир</w:t>
      </w:r>
      <w:r w:rsidR="005C0BB3">
        <w:rPr>
          <w:rFonts w:ascii="Arial" w:eastAsia="Times New Roman" w:hAnsi="Arial" w:cs="Arial"/>
          <w:lang w:val="ru-RU"/>
        </w:rPr>
        <w:t>оки</w:t>
      </w:r>
      <w:r w:rsidRPr="00507EFA">
        <w:rPr>
          <w:rFonts w:ascii="Arial" w:eastAsia="Times New Roman" w:hAnsi="Arial" w:cs="Arial"/>
          <w:lang w:val="ru-RU"/>
        </w:rPr>
        <w:t xml:space="preserve">е возможности </w:t>
      </w:r>
      <w:r w:rsidR="005C0BB3">
        <w:rPr>
          <w:rFonts w:ascii="Arial" w:eastAsia="Times New Roman" w:hAnsi="Arial" w:cs="Arial"/>
          <w:lang w:val="ru-RU"/>
        </w:rPr>
        <w:t>для</w:t>
      </w:r>
      <w:r w:rsidRPr="00507EFA">
        <w:rPr>
          <w:rFonts w:ascii="Arial" w:eastAsia="Times New Roman" w:hAnsi="Arial" w:cs="Arial"/>
          <w:lang w:val="ru-RU"/>
        </w:rPr>
        <w:t xml:space="preserve"> структурирования</w:t>
      </w:r>
      <w:r w:rsidR="005C0BB3">
        <w:rPr>
          <w:rFonts w:ascii="Arial" w:eastAsia="Times New Roman" w:hAnsi="Arial" w:cs="Arial"/>
          <w:lang w:val="ru-RU"/>
        </w:rPr>
        <w:t xml:space="preserve"> бизнеса</w:t>
      </w:r>
      <w:r w:rsidRPr="00507EFA">
        <w:rPr>
          <w:rFonts w:ascii="Arial" w:eastAsia="Times New Roman" w:hAnsi="Arial" w:cs="Arial"/>
          <w:lang w:val="ru-RU"/>
        </w:rPr>
        <w:t>.</w:t>
      </w:r>
    </w:p>
    <w:p w:rsidR="00045F08" w:rsidRPr="00507EFA" w:rsidRDefault="00045F08" w:rsidP="00045F08">
      <w:pPr>
        <w:rPr>
          <w:rFonts w:ascii="Arial" w:eastAsia="Times New Roman" w:hAnsi="Arial" w:cs="Arial"/>
          <w:lang w:val="ru-RU"/>
        </w:rPr>
      </w:pPr>
    </w:p>
    <w:p w:rsidR="00045F08" w:rsidRPr="00507EFA" w:rsidRDefault="00045F08" w:rsidP="00045F08">
      <w:p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 xml:space="preserve">Что общего между </w:t>
      </w:r>
      <w:r w:rsidRPr="00507EFA">
        <w:rPr>
          <w:rFonts w:ascii="Arial" w:eastAsia="Times New Roman" w:hAnsi="Arial" w:cs="Arial"/>
        </w:rPr>
        <w:t>PTE</w:t>
      </w:r>
      <w:r w:rsidRPr="00507EFA">
        <w:rPr>
          <w:rFonts w:ascii="Arial" w:eastAsia="Times New Roman" w:hAnsi="Arial" w:cs="Arial"/>
          <w:lang w:val="ru-RU"/>
        </w:rPr>
        <w:t xml:space="preserve"> и </w:t>
      </w:r>
      <w:r w:rsidRPr="00507EFA">
        <w:rPr>
          <w:rFonts w:ascii="Arial" w:eastAsia="Times New Roman" w:hAnsi="Arial" w:cs="Arial"/>
        </w:rPr>
        <w:t>EPC</w:t>
      </w:r>
      <w:r w:rsidRPr="00507EFA">
        <w:rPr>
          <w:rFonts w:ascii="Arial" w:eastAsia="Times New Roman" w:hAnsi="Arial" w:cs="Arial"/>
          <w:lang w:val="ru-RU"/>
        </w:rPr>
        <w:t>?</w:t>
      </w:r>
    </w:p>
    <w:p w:rsidR="00045F08" w:rsidRPr="00507EFA" w:rsidRDefault="00045F08" w:rsidP="00045F08">
      <w:pPr>
        <w:rPr>
          <w:rFonts w:ascii="Arial" w:eastAsia="Times New Roman" w:hAnsi="Arial" w:cs="Arial"/>
          <w:lang w:val="ru-RU"/>
        </w:rPr>
      </w:pPr>
    </w:p>
    <w:p w:rsidR="005C0BB3" w:rsidRPr="005C0BB3" w:rsidRDefault="00045F08" w:rsidP="005C0BB3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lang w:val="ru-RU"/>
        </w:rPr>
      </w:pPr>
      <w:r w:rsidRPr="005C0BB3">
        <w:rPr>
          <w:rFonts w:ascii="Arial" w:eastAsia="Times New Roman" w:hAnsi="Arial" w:cs="Arial"/>
          <w:lang w:val="ru-RU"/>
        </w:rPr>
        <w:t xml:space="preserve">Прибыль </w:t>
      </w:r>
      <w:r w:rsidR="00197941">
        <w:rPr>
          <w:rFonts w:ascii="Arial" w:eastAsia="Times New Roman" w:hAnsi="Arial" w:cs="Arial"/>
          <w:lang w:val="ru-RU"/>
        </w:rPr>
        <w:t xml:space="preserve">компании в </w:t>
      </w:r>
      <w:r w:rsidRPr="005C0BB3">
        <w:rPr>
          <w:rFonts w:ascii="Arial" w:eastAsia="Times New Roman" w:hAnsi="Arial" w:cs="Arial"/>
          <w:lang w:val="ru-RU"/>
        </w:rPr>
        <w:t>первые 3 года</w:t>
      </w:r>
      <w:r w:rsidR="005C0BB3" w:rsidRPr="005C0BB3">
        <w:rPr>
          <w:rFonts w:ascii="Arial" w:eastAsia="Times New Roman" w:hAnsi="Arial" w:cs="Arial"/>
          <w:lang w:val="ru-RU"/>
        </w:rPr>
        <w:t xml:space="preserve"> (для новых компаний)</w:t>
      </w:r>
      <w:r w:rsidRPr="005C0BB3">
        <w:rPr>
          <w:rFonts w:ascii="Arial" w:eastAsia="Times New Roman" w:hAnsi="Arial" w:cs="Arial"/>
          <w:lang w:val="ru-RU"/>
        </w:rPr>
        <w:t xml:space="preserve"> облагается с </w:t>
      </w:r>
      <w:r w:rsidR="00197941">
        <w:rPr>
          <w:rFonts w:ascii="Arial" w:eastAsia="Times New Roman" w:hAnsi="Arial" w:cs="Arial"/>
          <w:lang w:val="ru-RU"/>
        </w:rPr>
        <w:t>учетом следующих вычетов</w:t>
      </w:r>
      <w:r w:rsidRPr="005C0BB3">
        <w:rPr>
          <w:rFonts w:ascii="Arial" w:eastAsia="Times New Roman" w:hAnsi="Arial" w:cs="Arial"/>
          <w:lang w:val="ru-RU"/>
        </w:rPr>
        <w:t>:</w:t>
      </w:r>
    </w:p>
    <w:p w:rsidR="005C0BB3" w:rsidRPr="00507EFA" w:rsidRDefault="00045F08" w:rsidP="00C41D20">
      <w:pPr>
        <w:ind w:left="1440"/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</w:rPr>
        <w:t>First</w:t>
      </w:r>
      <w:r w:rsidRPr="00507EFA">
        <w:rPr>
          <w:rFonts w:ascii="Arial" w:eastAsia="Times New Roman" w:hAnsi="Arial" w:cs="Arial"/>
          <w:lang w:val="ru-RU"/>
        </w:rPr>
        <w:t xml:space="preserve"> $100,000 @75% =$75,000</w:t>
      </w:r>
      <w:r w:rsidRPr="00507EFA">
        <w:rPr>
          <w:rFonts w:ascii="Arial" w:eastAsia="Times New Roman" w:hAnsi="Arial" w:cs="Arial"/>
          <w:lang w:val="ru-RU"/>
        </w:rPr>
        <w:br/>
      </w:r>
      <w:r w:rsidRPr="00507EFA">
        <w:rPr>
          <w:rFonts w:ascii="Arial" w:eastAsia="Times New Roman" w:hAnsi="Arial" w:cs="Arial"/>
        </w:rPr>
        <w:t>Next</w:t>
      </w:r>
      <w:r w:rsidRPr="00507EFA">
        <w:rPr>
          <w:rFonts w:ascii="Arial" w:eastAsia="Times New Roman" w:hAnsi="Arial" w:cs="Arial"/>
          <w:lang w:val="ru-RU"/>
        </w:rPr>
        <w:t xml:space="preserve"> $100,000 @50% =$50,000</w:t>
      </w:r>
      <w:r w:rsidRPr="00507EFA">
        <w:rPr>
          <w:rFonts w:ascii="Arial" w:eastAsia="Times New Roman" w:hAnsi="Arial" w:cs="Arial"/>
          <w:lang w:val="ru-RU"/>
        </w:rPr>
        <w:br/>
      </w:r>
      <w:r w:rsidRPr="00507EFA">
        <w:rPr>
          <w:rFonts w:ascii="Arial" w:eastAsia="Times New Roman" w:hAnsi="Arial" w:cs="Arial"/>
        </w:rPr>
        <w:t>Total</w:t>
      </w:r>
      <w:r w:rsidRPr="00507EFA">
        <w:rPr>
          <w:rFonts w:ascii="Arial" w:eastAsia="Times New Roman" w:hAnsi="Arial" w:cs="Arial"/>
          <w:lang w:val="ru-RU"/>
        </w:rPr>
        <w:t xml:space="preserve"> $200,000 =$125,000</w:t>
      </w:r>
    </w:p>
    <w:p w:rsidR="00045F08" w:rsidRPr="005C0BB3" w:rsidRDefault="005C0BB3" w:rsidP="005C0BB3">
      <w:pPr>
        <w:pStyle w:val="ListParagraph"/>
        <w:rPr>
          <w:rFonts w:ascii="Arial" w:eastAsia="Times New Roman" w:hAnsi="Arial" w:cs="Arial"/>
          <w:lang w:val="ru-RU"/>
        </w:rPr>
      </w:pPr>
      <w:r w:rsidRPr="005C0BB3">
        <w:rPr>
          <w:rFonts w:ascii="Arial" w:eastAsia="Times New Roman" w:hAnsi="Arial" w:cs="Arial"/>
          <w:lang w:val="ru-RU"/>
        </w:rPr>
        <w:t>Ссылка на</w:t>
      </w:r>
      <w:r w:rsidR="00045F08" w:rsidRPr="005C0BB3">
        <w:rPr>
          <w:rFonts w:ascii="Arial" w:eastAsia="Times New Roman" w:hAnsi="Arial" w:cs="Arial"/>
          <w:lang w:val="ru-RU"/>
        </w:rPr>
        <w:t xml:space="preserve"> сайт </w:t>
      </w:r>
      <w:r w:rsidRPr="005C0BB3">
        <w:rPr>
          <w:rFonts w:ascii="Arial" w:eastAsia="Times New Roman" w:hAnsi="Arial" w:cs="Arial"/>
        </w:rPr>
        <w:t>IRAS</w:t>
      </w:r>
      <w:r w:rsidR="00045F08" w:rsidRPr="005C0BB3">
        <w:rPr>
          <w:rFonts w:ascii="Arial" w:eastAsia="Times New Roman" w:hAnsi="Arial" w:cs="Arial"/>
          <w:lang w:val="ru-RU"/>
        </w:rPr>
        <w:t xml:space="preserve"> (все компании </w:t>
      </w:r>
      <w:r w:rsidRPr="005C0BB3">
        <w:rPr>
          <w:rFonts w:ascii="Arial" w:eastAsia="Times New Roman" w:hAnsi="Arial" w:cs="Arial"/>
          <w:lang w:val="ru-RU"/>
        </w:rPr>
        <w:t>именуются</w:t>
      </w:r>
      <w:r w:rsidR="00045F08" w:rsidRPr="005C0BB3">
        <w:rPr>
          <w:rFonts w:ascii="Arial" w:eastAsia="Times New Roman" w:hAnsi="Arial" w:cs="Arial"/>
          <w:lang w:val="ru-RU"/>
        </w:rPr>
        <w:t xml:space="preserve"> старпатами, разницы между ними в зависимости от формы компании нет):</w:t>
      </w:r>
    </w:p>
    <w:p w:rsidR="005C0BB3" w:rsidRPr="00C41D20" w:rsidRDefault="00C0005D" w:rsidP="00C41D20">
      <w:pPr>
        <w:pStyle w:val="ListParagraph"/>
        <w:rPr>
          <w:rFonts w:ascii="Arial" w:eastAsia="Times New Roman" w:hAnsi="Arial" w:cs="Arial"/>
          <w:color w:val="0000FF"/>
          <w:u w:val="single"/>
          <w:lang w:val="ru-RU"/>
        </w:rPr>
      </w:pPr>
      <w:hyperlink r:id="rId5" w:history="1">
        <w:r w:rsidR="005C0BB3" w:rsidRPr="00524B1D">
          <w:rPr>
            <w:rStyle w:val="Hyperlink"/>
            <w:rFonts w:ascii="Arial" w:eastAsia="Times New Roman" w:hAnsi="Arial" w:cs="Arial"/>
          </w:rPr>
          <w:t>https</w:t>
        </w:r>
        <w:r w:rsidR="005C0BB3" w:rsidRPr="00524B1D">
          <w:rPr>
            <w:rStyle w:val="Hyperlink"/>
            <w:rFonts w:ascii="Arial" w:eastAsia="Times New Roman" w:hAnsi="Arial" w:cs="Arial"/>
            <w:lang w:val="ru-RU"/>
          </w:rPr>
          <w:t>://</w:t>
        </w:r>
        <w:r w:rsidR="005C0BB3" w:rsidRPr="00524B1D">
          <w:rPr>
            <w:rStyle w:val="Hyperlink"/>
            <w:rFonts w:ascii="Arial" w:eastAsia="Times New Roman" w:hAnsi="Arial" w:cs="Arial"/>
          </w:rPr>
          <w:t>www</w:t>
        </w:r>
        <w:r w:rsidR="005C0BB3" w:rsidRPr="00524B1D">
          <w:rPr>
            <w:rStyle w:val="Hyperlink"/>
            <w:rFonts w:ascii="Arial" w:eastAsia="Times New Roman" w:hAnsi="Arial" w:cs="Arial"/>
            <w:lang w:val="ru-RU"/>
          </w:rPr>
          <w:t>.</w:t>
        </w:r>
        <w:r w:rsidR="005C0BB3" w:rsidRPr="00524B1D">
          <w:rPr>
            <w:rStyle w:val="Hyperlink"/>
            <w:rFonts w:ascii="Arial" w:eastAsia="Times New Roman" w:hAnsi="Arial" w:cs="Arial"/>
          </w:rPr>
          <w:t>iras</w:t>
        </w:r>
        <w:r w:rsidR="005C0BB3" w:rsidRPr="00524B1D">
          <w:rPr>
            <w:rStyle w:val="Hyperlink"/>
            <w:rFonts w:ascii="Arial" w:eastAsia="Times New Roman" w:hAnsi="Arial" w:cs="Arial"/>
            <w:lang w:val="ru-RU"/>
          </w:rPr>
          <w:t>.</w:t>
        </w:r>
        <w:r w:rsidR="005C0BB3" w:rsidRPr="00524B1D">
          <w:rPr>
            <w:rStyle w:val="Hyperlink"/>
            <w:rFonts w:ascii="Arial" w:eastAsia="Times New Roman" w:hAnsi="Arial" w:cs="Arial"/>
          </w:rPr>
          <w:t>gov</w:t>
        </w:r>
        <w:r w:rsidR="005C0BB3" w:rsidRPr="00524B1D">
          <w:rPr>
            <w:rStyle w:val="Hyperlink"/>
            <w:rFonts w:ascii="Arial" w:eastAsia="Times New Roman" w:hAnsi="Arial" w:cs="Arial"/>
            <w:lang w:val="ru-RU"/>
          </w:rPr>
          <w:t>.</w:t>
        </w:r>
        <w:r w:rsidR="005C0BB3" w:rsidRPr="00524B1D">
          <w:rPr>
            <w:rStyle w:val="Hyperlink"/>
            <w:rFonts w:ascii="Arial" w:eastAsia="Times New Roman" w:hAnsi="Arial" w:cs="Arial"/>
          </w:rPr>
          <w:t>sg</w:t>
        </w:r>
        <w:r w:rsidR="005C0BB3" w:rsidRPr="00524B1D">
          <w:rPr>
            <w:rStyle w:val="Hyperlink"/>
            <w:rFonts w:ascii="Arial" w:eastAsia="Times New Roman" w:hAnsi="Arial" w:cs="Arial"/>
            <w:lang w:val="ru-RU"/>
          </w:rPr>
          <w:t>/</w:t>
        </w:r>
        <w:r w:rsidR="005C0BB3" w:rsidRPr="00524B1D">
          <w:rPr>
            <w:rStyle w:val="Hyperlink"/>
            <w:rFonts w:ascii="Arial" w:eastAsia="Times New Roman" w:hAnsi="Arial" w:cs="Arial"/>
          </w:rPr>
          <w:t>irashome</w:t>
        </w:r>
        <w:r w:rsidR="005C0BB3" w:rsidRPr="00524B1D">
          <w:rPr>
            <w:rStyle w:val="Hyperlink"/>
            <w:rFonts w:ascii="Arial" w:eastAsia="Times New Roman" w:hAnsi="Arial" w:cs="Arial"/>
            <w:lang w:val="ru-RU"/>
          </w:rPr>
          <w:t>/</w:t>
        </w:r>
        <w:r w:rsidR="005C0BB3" w:rsidRPr="00524B1D">
          <w:rPr>
            <w:rStyle w:val="Hyperlink"/>
            <w:rFonts w:ascii="Arial" w:eastAsia="Times New Roman" w:hAnsi="Arial" w:cs="Arial"/>
          </w:rPr>
          <w:t>Quick</w:t>
        </w:r>
        <w:r w:rsidR="005C0BB3" w:rsidRPr="00524B1D">
          <w:rPr>
            <w:rStyle w:val="Hyperlink"/>
            <w:rFonts w:ascii="Arial" w:eastAsia="Times New Roman" w:hAnsi="Arial" w:cs="Arial"/>
            <w:lang w:val="ru-RU"/>
          </w:rPr>
          <w:t>-</w:t>
        </w:r>
        <w:r w:rsidR="005C0BB3" w:rsidRPr="00524B1D">
          <w:rPr>
            <w:rStyle w:val="Hyperlink"/>
            <w:rFonts w:ascii="Arial" w:eastAsia="Times New Roman" w:hAnsi="Arial" w:cs="Arial"/>
          </w:rPr>
          <w:t>Links</w:t>
        </w:r>
        <w:r w:rsidR="005C0BB3" w:rsidRPr="00524B1D">
          <w:rPr>
            <w:rStyle w:val="Hyperlink"/>
            <w:rFonts w:ascii="Arial" w:eastAsia="Times New Roman" w:hAnsi="Arial" w:cs="Arial"/>
            <w:lang w:val="ru-RU"/>
          </w:rPr>
          <w:t>/</w:t>
        </w:r>
        <w:r w:rsidR="005C0BB3" w:rsidRPr="00524B1D">
          <w:rPr>
            <w:rStyle w:val="Hyperlink"/>
            <w:rFonts w:ascii="Arial" w:eastAsia="Times New Roman" w:hAnsi="Arial" w:cs="Arial"/>
          </w:rPr>
          <w:t>Tax</w:t>
        </w:r>
        <w:r w:rsidR="005C0BB3" w:rsidRPr="00524B1D">
          <w:rPr>
            <w:rStyle w:val="Hyperlink"/>
            <w:rFonts w:ascii="Arial" w:eastAsia="Times New Roman" w:hAnsi="Arial" w:cs="Arial"/>
            <w:lang w:val="ru-RU"/>
          </w:rPr>
          <w:t>-</w:t>
        </w:r>
        <w:r w:rsidR="005C0BB3" w:rsidRPr="00524B1D">
          <w:rPr>
            <w:rStyle w:val="Hyperlink"/>
            <w:rFonts w:ascii="Arial" w:eastAsia="Times New Roman" w:hAnsi="Arial" w:cs="Arial"/>
          </w:rPr>
          <w:t>Rates</w:t>
        </w:r>
        <w:r w:rsidR="005C0BB3" w:rsidRPr="00524B1D">
          <w:rPr>
            <w:rStyle w:val="Hyperlink"/>
            <w:rFonts w:ascii="Arial" w:eastAsia="Times New Roman" w:hAnsi="Arial" w:cs="Arial"/>
            <w:lang w:val="ru-RU"/>
          </w:rPr>
          <w:t>/</w:t>
        </w:r>
        <w:r w:rsidR="005C0BB3" w:rsidRPr="00524B1D">
          <w:rPr>
            <w:rStyle w:val="Hyperlink"/>
            <w:rFonts w:ascii="Arial" w:eastAsia="Times New Roman" w:hAnsi="Arial" w:cs="Arial"/>
          </w:rPr>
          <w:t>Corporate</w:t>
        </w:r>
        <w:r w:rsidR="005C0BB3" w:rsidRPr="00524B1D">
          <w:rPr>
            <w:rStyle w:val="Hyperlink"/>
            <w:rFonts w:ascii="Arial" w:eastAsia="Times New Roman" w:hAnsi="Arial" w:cs="Arial"/>
            <w:lang w:val="ru-RU"/>
          </w:rPr>
          <w:t>-</w:t>
        </w:r>
        <w:r w:rsidR="005C0BB3" w:rsidRPr="00524B1D">
          <w:rPr>
            <w:rStyle w:val="Hyperlink"/>
            <w:rFonts w:ascii="Arial" w:eastAsia="Times New Roman" w:hAnsi="Arial" w:cs="Arial"/>
          </w:rPr>
          <w:t>Tax</w:t>
        </w:r>
        <w:r w:rsidR="005C0BB3" w:rsidRPr="00524B1D">
          <w:rPr>
            <w:rStyle w:val="Hyperlink"/>
            <w:rFonts w:ascii="Arial" w:eastAsia="Times New Roman" w:hAnsi="Arial" w:cs="Arial"/>
            <w:lang w:val="ru-RU"/>
          </w:rPr>
          <w:t>-</w:t>
        </w:r>
        <w:r w:rsidR="005C0BB3" w:rsidRPr="00524B1D">
          <w:rPr>
            <w:rStyle w:val="Hyperlink"/>
            <w:rFonts w:ascii="Arial" w:eastAsia="Times New Roman" w:hAnsi="Arial" w:cs="Arial"/>
          </w:rPr>
          <w:t>Rates</w:t>
        </w:r>
        <w:r w:rsidR="005C0BB3" w:rsidRPr="00524B1D">
          <w:rPr>
            <w:rStyle w:val="Hyperlink"/>
            <w:rFonts w:ascii="Arial" w:eastAsia="Times New Roman" w:hAnsi="Arial" w:cs="Arial"/>
            <w:lang w:val="ru-RU"/>
          </w:rPr>
          <w:t>/</w:t>
        </w:r>
      </w:hyperlink>
    </w:p>
    <w:p w:rsidR="005C0BB3" w:rsidRPr="00C41D20" w:rsidRDefault="00045F08" w:rsidP="00045F08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lang w:val="ru-RU"/>
        </w:rPr>
      </w:pPr>
      <w:r w:rsidRPr="005C0BB3">
        <w:rPr>
          <w:rFonts w:ascii="Arial" w:eastAsia="Times New Roman" w:hAnsi="Arial" w:cs="Arial"/>
          <w:lang w:val="ru-RU"/>
        </w:rPr>
        <w:t>Ставка налога одинакова для обоих типов компаний - 17%.</w:t>
      </w:r>
    </w:p>
    <w:p w:rsidR="005C0BB3" w:rsidRPr="00C41D20" w:rsidRDefault="00045F08" w:rsidP="00045F08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lang w:val="ru-RU"/>
        </w:rPr>
      </w:pPr>
      <w:r w:rsidRPr="005C0BB3">
        <w:rPr>
          <w:rFonts w:ascii="Arial" w:eastAsia="Times New Roman" w:hAnsi="Arial" w:cs="Arial"/>
          <w:lang w:val="ru-RU"/>
        </w:rPr>
        <w:t>Каждая сингапурская компания должна проводить ежегодно общ</w:t>
      </w:r>
      <w:r w:rsidR="005C0BB3" w:rsidRPr="005C0BB3">
        <w:rPr>
          <w:rFonts w:ascii="Arial" w:eastAsia="Times New Roman" w:hAnsi="Arial" w:cs="Arial"/>
          <w:lang w:val="ru-RU"/>
        </w:rPr>
        <w:t>и</w:t>
      </w:r>
      <w:r w:rsidRPr="005C0BB3">
        <w:rPr>
          <w:rFonts w:ascii="Arial" w:eastAsia="Times New Roman" w:hAnsi="Arial" w:cs="Arial"/>
          <w:lang w:val="ru-RU"/>
        </w:rPr>
        <w:t>е собрани</w:t>
      </w:r>
      <w:r w:rsidR="005C0BB3" w:rsidRPr="005C0BB3">
        <w:rPr>
          <w:rFonts w:ascii="Arial" w:eastAsia="Times New Roman" w:hAnsi="Arial" w:cs="Arial"/>
          <w:lang w:val="ru-RU"/>
        </w:rPr>
        <w:t>я</w:t>
      </w:r>
      <w:r w:rsidRPr="005C0BB3">
        <w:rPr>
          <w:rFonts w:ascii="Arial" w:eastAsia="Times New Roman" w:hAnsi="Arial" w:cs="Arial"/>
          <w:lang w:val="ru-RU"/>
        </w:rPr>
        <w:t xml:space="preserve"> (</w:t>
      </w:r>
      <w:r w:rsidRPr="005C0BB3">
        <w:rPr>
          <w:rFonts w:ascii="Arial" w:eastAsia="Times New Roman" w:hAnsi="Arial" w:cs="Arial"/>
        </w:rPr>
        <w:t>AGM</w:t>
      </w:r>
      <w:r w:rsidRPr="005C0BB3">
        <w:rPr>
          <w:rFonts w:ascii="Arial" w:eastAsia="Times New Roman" w:hAnsi="Arial" w:cs="Arial"/>
          <w:lang w:val="ru-RU"/>
        </w:rPr>
        <w:t>), а ее финансовая отчетность должна быть представлена на общем собрании для одобрения акционеров.</w:t>
      </w:r>
    </w:p>
    <w:p w:rsidR="00045F08" w:rsidRPr="005C0BB3" w:rsidRDefault="00045F08" w:rsidP="005C0BB3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lang w:val="ru-RU"/>
        </w:rPr>
      </w:pPr>
      <w:r w:rsidRPr="005C0BB3">
        <w:rPr>
          <w:rFonts w:ascii="Arial" w:eastAsia="Times New Roman" w:hAnsi="Arial" w:cs="Arial"/>
          <w:lang w:val="ru-RU"/>
        </w:rPr>
        <w:t xml:space="preserve">В случае проведения годового общего собрания директора компании обязаны представлять акционерам соответствующие документы, такие как годовая финансовая отчетность компании, составленная в соответствии со стандартами </w:t>
      </w:r>
      <w:r w:rsidR="005C0BB3" w:rsidRPr="005C0BB3">
        <w:rPr>
          <w:rFonts w:ascii="Arial" w:eastAsia="Times New Roman" w:hAnsi="Arial" w:cs="Arial"/>
          <w:lang w:val="ru-RU"/>
        </w:rPr>
        <w:t xml:space="preserve">бухгалтерского учета </w:t>
      </w:r>
      <w:r w:rsidRPr="005C0BB3">
        <w:rPr>
          <w:rFonts w:ascii="Arial" w:eastAsia="Times New Roman" w:hAnsi="Arial" w:cs="Arial"/>
          <w:lang w:val="ru-RU"/>
        </w:rPr>
        <w:t>Сингапура, которая должна состоять из:</w:t>
      </w:r>
    </w:p>
    <w:p w:rsidR="005C0BB3" w:rsidRDefault="00045F08" w:rsidP="005C0BB3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lang w:val="ru-RU"/>
        </w:rPr>
      </w:pPr>
      <w:r w:rsidRPr="005C0BB3">
        <w:rPr>
          <w:rFonts w:ascii="Arial" w:eastAsia="Times New Roman" w:hAnsi="Arial" w:cs="Arial"/>
          <w:lang w:val="ru-RU"/>
        </w:rPr>
        <w:t>Отчет директоров и заявление директоров;</w:t>
      </w:r>
    </w:p>
    <w:p w:rsidR="005C0BB3" w:rsidRDefault="00045F08" w:rsidP="005C0BB3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lang w:val="ru-RU"/>
        </w:rPr>
      </w:pPr>
      <w:r w:rsidRPr="005C0BB3">
        <w:rPr>
          <w:rFonts w:ascii="Arial" w:eastAsia="Times New Roman" w:hAnsi="Arial" w:cs="Arial"/>
          <w:lang w:val="ru-RU"/>
        </w:rPr>
        <w:t>Отчет независимых аудиторов (при необходимости);</w:t>
      </w:r>
    </w:p>
    <w:p w:rsidR="005C0BB3" w:rsidRDefault="00045F08" w:rsidP="005C0BB3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lang w:val="ru-RU"/>
        </w:rPr>
      </w:pPr>
      <w:r w:rsidRPr="005C0BB3">
        <w:rPr>
          <w:rFonts w:ascii="Arial" w:eastAsia="Times New Roman" w:hAnsi="Arial" w:cs="Arial"/>
          <w:lang w:val="ru-RU"/>
        </w:rPr>
        <w:t>Бухгалтерский баланс;</w:t>
      </w:r>
    </w:p>
    <w:p w:rsidR="005C0BB3" w:rsidRDefault="00045F08" w:rsidP="005C0BB3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lang w:val="ru-RU"/>
        </w:rPr>
      </w:pPr>
      <w:r w:rsidRPr="005C0BB3">
        <w:rPr>
          <w:rFonts w:ascii="Arial" w:eastAsia="Times New Roman" w:hAnsi="Arial" w:cs="Arial"/>
          <w:lang w:val="ru-RU"/>
        </w:rPr>
        <w:t>Отчет о прибылях и убытках;</w:t>
      </w:r>
    </w:p>
    <w:p w:rsidR="005C0BB3" w:rsidRDefault="00045F08" w:rsidP="005C0BB3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lang w:val="ru-RU"/>
        </w:rPr>
      </w:pPr>
      <w:r w:rsidRPr="005C0BB3">
        <w:rPr>
          <w:rFonts w:ascii="Arial" w:eastAsia="Times New Roman" w:hAnsi="Arial" w:cs="Arial"/>
          <w:lang w:val="ru-RU"/>
        </w:rPr>
        <w:t>Отчет об изменениях в капитале;</w:t>
      </w:r>
    </w:p>
    <w:p w:rsidR="005C0BB3" w:rsidRDefault="00045F08" w:rsidP="005C0BB3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lang w:val="ru-RU"/>
        </w:rPr>
      </w:pPr>
      <w:r w:rsidRPr="005C0BB3">
        <w:rPr>
          <w:rFonts w:ascii="Arial" w:eastAsia="Times New Roman" w:hAnsi="Arial" w:cs="Arial"/>
          <w:lang w:val="ru-RU"/>
        </w:rPr>
        <w:t>О движении денежных средств;</w:t>
      </w:r>
    </w:p>
    <w:p w:rsidR="005C0BB3" w:rsidRPr="00C41D20" w:rsidRDefault="00045F08" w:rsidP="00C41D20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lang w:val="ru-RU"/>
        </w:rPr>
      </w:pPr>
      <w:r w:rsidRPr="005C0BB3">
        <w:rPr>
          <w:rFonts w:ascii="Arial" w:eastAsia="Times New Roman" w:hAnsi="Arial" w:cs="Arial"/>
          <w:lang w:val="ru-RU"/>
        </w:rPr>
        <w:t>Соответствующие примечания к финансовой отчетности.</w:t>
      </w:r>
    </w:p>
    <w:p w:rsidR="00C41D20" w:rsidRPr="00C41D20" w:rsidRDefault="00045F08" w:rsidP="00C41D20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lang w:val="ru-RU"/>
        </w:rPr>
      </w:pPr>
      <w:r w:rsidRPr="005C0BB3">
        <w:rPr>
          <w:rFonts w:ascii="Arial" w:eastAsia="Times New Roman" w:hAnsi="Arial" w:cs="Arial"/>
          <w:lang w:val="ru-RU"/>
        </w:rPr>
        <w:t xml:space="preserve">Все сингапурские компании должны подавать налоговую отчетность в </w:t>
      </w:r>
      <w:r w:rsidRPr="005C0BB3">
        <w:rPr>
          <w:rFonts w:ascii="Arial" w:eastAsia="Times New Roman" w:hAnsi="Arial" w:cs="Arial"/>
        </w:rPr>
        <w:t>IRAS</w:t>
      </w:r>
      <w:r w:rsidRPr="005C0BB3">
        <w:rPr>
          <w:rFonts w:ascii="Arial" w:eastAsia="Times New Roman" w:hAnsi="Arial" w:cs="Arial"/>
          <w:lang w:val="ru-RU"/>
        </w:rPr>
        <w:t>.</w:t>
      </w:r>
      <w:r w:rsidR="005C0BB3">
        <w:rPr>
          <w:rFonts w:ascii="Arial" w:eastAsia="Times New Roman" w:hAnsi="Arial" w:cs="Arial"/>
          <w:lang w:val="ru-RU"/>
        </w:rPr>
        <w:t xml:space="preserve"> По требованиям </w:t>
      </w:r>
      <w:r w:rsidRPr="005C0BB3">
        <w:rPr>
          <w:rFonts w:ascii="Arial" w:eastAsia="Times New Roman" w:hAnsi="Arial" w:cs="Arial"/>
        </w:rPr>
        <w:t>IRAS</w:t>
      </w:r>
      <w:r w:rsidRPr="005C0BB3">
        <w:rPr>
          <w:rFonts w:ascii="Arial" w:eastAsia="Times New Roman" w:hAnsi="Arial" w:cs="Arial"/>
          <w:lang w:val="ru-RU"/>
        </w:rPr>
        <w:t xml:space="preserve"> все компании </w:t>
      </w:r>
      <w:r w:rsidR="005C0BB3">
        <w:rPr>
          <w:rFonts w:ascii="Arial" w:eastAsia="Times New Roman" w:hAnsi="Arial" w:cs="Arial"/>
          <w:lang w:val="ru-RU"/>
        </w:rPr>
        <w:t xml:space="preserve">должны </w:t>
      </w:r>
      <w:r w:rsidRPr="005C0BB3">
        <w:rPr>
          <w:rFonts w:ascii="Arial" w:eastAsia="Times New Roman" w:hAnsi="Arial" w:cs="Arial"/>
          <w:lang w:val="ru-RU"/>
        </w:rPr>
        <w:t>сообща</w:t>
      </w:r>
      <w:r w:rsidR="005C0BB3">
        <w:rPr>
          <w:rFonts w:ascii="Arial" w:eastAsia="Times New Roman" w:hAnsi="Arial" w:cs="Arial"/>
          <w:lang w:val="ru-RU"/>
        </w:rPr>
        <w:t>ть</w:t>
      </w:r>
      <w:r w:rsidRPr="005C0BB3">
        <w:rPr>
          <w:rFonts w:ascii="Arial" w:eastAsia="Times New Roman" w:hAnsi="Arial" w:cs="Arial"/>
          <w:lang w:val="ru-RU"/>
        </w:rPr>
        <w:t xml:space="preserve"> о </w:t>
      </w:r>
      <w:r w:rsidR="005C0BB3">
        <w:rPr>
          <w:rFonts w:ascii="Arial" w:eastAsia="Times New Roman" w:hAnsi="Arial" w:cs="Arial"/>
          <w:lang w:val="ru-RU"/>
        </w:rPr>
        <w:t xml:space="preserve">своей </w:t>
      </w:r>
      <w:r w:rsidRPr="005C0BB3">
        <w:rPr>
          <w:rFonts w:ascii="Arial" w:eastAsia="Times New Roman" w:hAnsi="Arial" w:cs="Arial"/>
          <w:lang w:val="ru-RU"/>
        </w:rPr>
        <w:t xml:space="preserve">чистой налогооблагаемой прибыли за прошлый финансовый год по форме </w:t>
      </w:r>
      <w:r w:rsidRPr="005C0BB3">
        <w:rPr>
          <w:rFonts w:ascii="Arial" w:eastAsia="Times New Roman" w:hAnsi="Arial" w:cs="Arial"/>
        </w:rPr>
        <w:t>ECI</w:t>
      </w:r>
      <w:r w:rsidRPr="005C0BB3">
        <w:rPr>
          <w:rFonts w:ascii="Arial" w:eastAsia="Times New Roman" w:hAnsi="Arial" w:cs="Arial"/>
          <w:lang w:val="ru-RU"/>
        </w:rPr>
        <w:t xml:space="preserve">. Компания должна отчитаться по </w:t>
      </w:r>
      <w:r w:rsidRPr="005C0BB3">
        <w:rPr>
          <w:rFonts w:ascii="Arial" w:eastAsia="Times New Roman" w:hAnsi="Arial" w:cs="Arial"/>
        </w:rPr>
        <w:t>ECI</w:t>
      </w:r>
      <w:r w:rsidRPr="005C0BB3">
        <w:rPr>
          <w:rFonts w:ascii="Arial" w:eastAsia="Times New Roman" w:hAnsi="Arial" w:cs="Arial"/>
          <w:lang w:val="ru-RU"/>
        </w:rPr>
        <w:t xml:space="preserve"> в течение 3 месяцев после окончания финансового года, заполнив форму </w:t>
      </w:r>
      <w:r w:rsidRPr="005C0BB3">
        <w:rPr>
          <w:rFonts w:ascii="Arial" w:eastAsia="Times New Roman" w:hAnsi="Arial" w:cs="Arial"/>
        </w:rPr>
        <w:t>ECI</w:t>
      </w:r>
      <w:r w:rsidRPr="005C0BB3">
        <w:rPr>
          <w:rFonts w:ascii="Arial" w:eastAsia="Times New Roman" w:hAnsi="Arial" w:cs="Arial"/>
          <w:lang w:val="ru-RU"/>
        </w:rPr>
        <w:t>.</w:t>
      </w:r>
      <w:r w:rsidRPr="005C0BB3">
        <w:rPr>
          <w:rFonts w:ascii="Arial" w:eastAsia="Times New Roman" w:hAnsi="Arial" w:cs="Arial"/>
        </w:rPr>
        <w:t> </w:t>
      </w:r>
      <w:r w:rsidRPr="005C0BB3">
        <w:rPr>
          <w:rFonts w:ascii="Arial" w:eastAsia="Times New Roman" w:hAnsi="Arial" w:cs="Arial"/>
          <w:lang w:val="ru-RU"/>
        </w:rPr>
        <w:t xml:space="preserve">Освобождается от подачи этого отчета компания, расчетный доход которой равен 0, (то есть, компания работает в 0 или в минус), либо если оборот компании до 1 000 000 </w:t>
      </w:r>
      <w:r w:rsidRPr="005C0BB3">
        <w:rPr>
          <w:rFonts w:ascii="Arial" w:eastAsia="Times New Roman" w:hAnsi="Arial" w:cs="Arial"/>
        </w:rPr>
        <w:t>SGD</w:t>
      </w:r>
      <w:r w:rsidRPr="005C0BB3">
        <w:rPr>
          <w:rFonts w:ascii="Arial" w:eastAsia="Times New Roman" w:hAnsi="Arial" w:cs="Arial"/>
          <w:lang w:val="ru-RU"/>
        </w:rPr>
        <w:t>. Если есть хоть какая-то прибыль или сумма годового оборота больше, отчет подается.</w:t>
      </w:r>
    </w:p>
    <w:p w:rsidR="00045F08" w:rsidRPr="00C41D20" w:rsidRDefault="00045F08" w:rsidP="00C41D20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lang w:val="ru-RU"/>
        </w:rPr>
      </w:pPr>
      <w:r w:rsidRPr="00C41D20">
        <w:rPr>
          <w:rFonts w:ascii="Arial" w:eastAsia="Times New Roman" w:hAnsi="Arial" w:cs="Arial"/>
          <w:lang w:val="ru-RU"/>
        </w:rPr>
        <w:t>Финансовый год в Сингапуре для компании начинается в день ее первоначальной регистрации и заканчивается через 1 календарный год.</w:t>
      </w:r>
    </w:p>
    <w:p w:rsidR="00045F08" w:rsidRPr="00C41D20" w:rsidRDefault="00045F08" w:rsidP="00C41D20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lang w:val="ru-RU"/>
        </w:rPr>
      </w:pPr>
      <w:r w:rsidRPr="00C41D20">
        <w:rPr>
          <w:rFonts w:ascii="Arial" w:eastAsia="Times New Roman" w:hAnsi="Arial" w:cs="Arial"/>
          <w:lang w:val="ru-RU"/>
        </w:rPr>
        <w:t>Аудит.</w:t>
      </w:r>
      <w:r w:rsidRPr="00C41D20">
        <w:rPr>
          <w:rFonts w:ascii="Arial" w:eastAsia="Times New Roman" w:hAnsi="Arial" w:cs="Arial"/>
        </w:rPr>
        <w:t> </w:t>
      </w:r>
      <w:r w:rsidRPr="00C41D20">
        <w:rPr>
          <w:rFonts w:ascii="Arial" w:eastAsia="Times New Roman" w:hAnsi="Arial" w:cs="Arial"/>
          <w:lang w:val="ru-RU"/>
        </w:rPr>
        <w:t>У компании нет обязанностей по аудиту, если она подпадает под признаки малой компании:</w:t>
      </w:r>
    </w:p>
    <w:p w:rsidR="00C41D20" w:rsidRDefault="00045F08" w:rsidP="00045F08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lang w:val="ru-RU"/>
        </w:rPr>
      </w:pPr>
      <w:r w:rsidRPr="00C41D20">
        <w:rPr>
          <w:rFonts w:ascii="Arial" w:eastAsia="Times New Roman" w:hAnsi="Arial" w:cs="Arial"/>
          <w:lang w:val="ru-RU"/>
        </w:rPr>
        <w:t xml:space="preserve">Оборот меньше 10 000 000 </w:t>
      </w:r>
      <w:r w:rsidRPr="00C41D20">
        <w:rPr>
          <w:rFonts w:ascii="Arial" w:eastAsia="Times New Roman" w:hAnsi="Arial" w:cs="Arial"/>
        </w:rPr>
        <w:t>SGD</w:t>
      </w:r>
      <w:r w:rsidR="00C41D20">
        <w:rPr>
          <w:rFonts w:ascii="Arial" w:eastAsia="Times New Roman" w:hAnsi="Arial" w:cs="Arial"/>
          <w:lang w:val="ru-RU"/>
        </w:rPr>
        <w:t>;</w:t>
      </w:r>
    </w:p>
    <w:p w:rsidR="00C41D20" w:rsidRDefault="00045F08" w:rsidP="00045F08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lang w:val="ru-RU"/>
        </w:rPr>
      </w:pPr>
      <w:r w:rsidRPr="00C41D20">
        <w:rPr>
          <w:rFonts w:ascii="Arial" w:eastAsia="Times New Roman" w:hAnsi="Arial" w:cs="Arial"/>
          <w:lang w:val="ru-RU"/>
        </w:rPr>
        <w:t>Общая сумма активов</w:t>
      </w:r>
      <w:r w:rsidRPr="00C41D20">
        <w:rPr>
          <w:rFonts w:ascii="Arial" w:eastAsia="Times New Roman" w:hAnsi="Arial" w:cs="Arial"/>
        </w:rPr>
        <w:t> </w:t>
      </w:r>
      <w:r w:rsidRPr="00C41D20">
        <w:rPr>
          <w:rFonts w:ascii="Arial" w:eastAsia="Times New Roman" w:hAnsi="Arial" w:cs="Arial"/>
          <w:lang w:val="ru-RU"/>
        </w:rPr>
        <w:t xml:space="preserve">меньше 10 000 000 </w:t>
      </w:r>
      <w:r w:rsidRPr="00C41D20">
        <w:rPr>
          <w:rFonts w:ascii="Arial" w:eastAsia="Times New Roman" w:hAnsi="Arial" w:cs="Arial"/>
        </w:rPr>
        <w:t>SGD</w:t>
      </w:r>
      <w:r w:rsidR="00C41D20">
        <w:rPr>
          <w:rFonts w:ascii="Arial" w:eastAsia="Times New Roman" w:hAnsi="Arial" w:cs="Arial"/>
          <w:lang w:val="ru-RU"/>
        </w:rPr>
        <w:t>;</w:t>
      </w:r>
    </w:p>
    <w:p w:rsidR="00045F08" w:rsidRDefault="00045F08" w:rsidP="00045F08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lang w:val="ru-RU"/>
        </w:rPr>
      </w:pPr>
      <w:r w:rsidRPr="00C41D20">
        <w:rPr>
          <w:rFonts w:ascii="Arial" w:eastAsia="Times New Roman" w:hAnsi="Arial" w:cs="Arial"/>
          <w:lang w:val="ru-RU"/>
        </w:rPr>
        <w:t>Максимальное количество работников меньше 50</w:t>
      </w:r>
      <w:r w:rsidR="00C41D20">
        <w:rPr>
          <w:rFonts w:ascii="Arial" w:eastAsia="Times New Roman" w:hAnsi="Arial" w:cs="Arial"/>
          <w:lang w:val="ru-RU"/>
        </w:rPr>
        <w:t>.</w:t>
      </w:r>
    </w:p>
    <w:p w:rsidR="00C41D20" w:rsidRPr="00C41D20" w:rsidRDefault="00C41D20" w:rsidP="00C41D20">
      <w:pPr>
        <w:pStyle w:val="ListParagraph"/>
        <w:ind w:left="1440"/>
        <w:rPr>
          <w:rFonts w:ascii="Arial" w:eastAsia="Times New Roman" w:hAnsi="Arial" w:cs="Arial"/>
          <w:lang w:val="ru-RU"/>
        </w:rPr>
      </w:pPr>
    </w:p>
    <w:p w:rsidR="00045F08" w:rsidRPr="00C41D20" w:rsidRDefault="00C0005D" w:rsidP="00C41D20">
      <w:pPr>
        <w:pStyle w:val="ListParagraph"/>
        <w:rPr>
          <w:rFonts w:ascii="Arial" w:eastAsia="Times New Roman" w:hAnsi="Arial" w:cs="Arial"/>
          <w:lang w:val="ru-RU"/>
        </w:rPr>
      </w:pPr>
      <w:hyperlink r:id="rId6" w:history="1">
        <w:r w:rsidR="00C41D20" w:rsidRPr="00524B1D">
          <w:rPr>
            <w:rStyle w:val="Hyperlink"/>
            <w:rFonts w:ascii="Arial" w:eastAsia="Times New Roman" w:hAnsi="Arial" w:cs="Arial"/>
          </w:rPr>
          <w:t>https</w:t>
        </w:r>
        <w:r w:rsidR="00C41D20" w:rsidRPr="00524B1D">
          <w:rPr>
            <w:rStyle w:val="Hyperlink"/>
            <w:rFonts w:ascii="Arial" w:eastAsia="Times New Roman" w:hAnsi="Arial" w:cs="Arial"/>
            <w:lang w:val="ru-RU"/>
          </w:rPr>
          <w:t>://</w:t>
        </w:r>
        <w:r w:rsidR="00C41D20" w:rsidRPr="00524B1D">
          <w:rPr>
            <w:rStyle w:val="Hyperlink"/>
            <w:rFonts w:ascii="Arial" w:eastAsia="Times New Roman" w:hAnsi="Arial" w:cs="Arial"/>
          </w:rPr>
          <w:t>www</w:t>
        </w:r>
        <w:r w:rsidR="00C41D20" w:rsidRPr="00524B1D">
          <w:rPr>
            <w:rStyle w:val="Hyperlink"/>
            <w:rFonts w:ascii="Arial" w:eastAsia="Times New Roman" w:hAnsi="Arial" w:cs="Arial"/>
            <w:lang w:val="ru-RU"/>
          </w:rPr>
          <w:t>.</w:t>
        </w:r>
        <w:r w:rsidR="00C41D20" w:rsidRPr="00524B1D">
          <w:rPr>
            <w:rStyle w:val="Hyperlink"/>
            <w:rFonts w:ascii="Arial" w:eastAsia="Times New Roman" w:hAnsi="Arial" w:cs="Arial"/>
          </w:rPr>
          <w:t>acra</w:t>
        </w:r>
        <w:r w:rsidR="00C41D20" w:rsidRPr="00524B1D">
          <w:rPr>
            <w:rStyle w:val="Hyperlink"/>
            <w:rFonts w:ascii="Arial" w:eastAsia="Times New Roman" w:hAnsi="Arial" w:cs="Arial"/>
            <w:lang w:val="ru-RU"/>
          </w:rPr>
          <w:t>.</w:t>
        </w:r>
        <w:r w:rsidR="00C41D20" w:rsidRPr="00524B1D">
          <w:rPr>
            <w:rStyle w:val="Hyperlink"/>
            <w:rFonts w:ascii="Arial" w:eastAsia="Times New Roman" w:hAnsi="Arial" w:cs="Arial"/>
          </w:rPr>
          <w:t>gov</w:t>
        </w:r>
        <w:r w:rsidR="00C41D20" w:rsidRPr="00524B1D">
          <w:rPr>
            <w:rStyle w:val="Hyperlink"/>
            <w:rFonts w:ascii="Arial" w:eastAsia="Times New Roman" w:hAnsi="Arial" w:cs="Arial"/>
            <w:lang w:val="ru-RU"/>
          </w:rPr>
          <w:t>.</w:t>
        </w:r>
        <w:r w:rsidR="00C41D20" w:rsidRPr="00524B1D">
          <w:rPr>
            <w:rStyle w:val="Hyperlink"/>
            <w:rFonts w:ascii="Arial" w:eastAsia="Times New Roman" w:hAnsi="Arial" w:cs="Arial"/>
          </w:rPr>
          <w:t>sg</w:t>
        </w:r>
        <w:r w:rsidR="00C41D20" w:rsidRPr="00524B1D">
          <w:rPr>
            <w:rStyle w:val="Hyperlink"/>
            <w:rFonts w:ascii="Arial" w:eastAsia="Times New Roman" w:hAnsi="Arial" w:cs="Arial"/>
            <w:lang w:val="ru-RU"/>
          </w:rPr>
          <w:t>/</w:t>
        </w:r>
        <w:r w:rsidR="00C41D20" w:rsidRPr="00524B1D">
          <w:rPr>
            <w:rStyle w:val="Hyperlink"/>
            <w:rFonts w:ascii="Arial" w:eastAsia="Times New Roman" w:hAnsi="Arial" w:cs="Arial"/>
          </w:rPr>
          <w:t>legislation</w:t>
        </w:r>
        <w:r w:rsidR="00C41D20" w:rsidRPr="00524B1D">
          <w:rPr>
            <w:rStyle w:val="Hyperlink"/>
            <w:rFonts w:ascii="Arial" w:eastAsia="Times New Roman" w:hAnsi="Arial" w:cs="Arial"/>
            <w:lang w:val="ru-RU"/>
          </w:rPr>
          <w:t>/</w:t>
        </w:r>
        <w:r w:rsidR="00C41D20" w:rsidRPr="00524B1D">
          <w:rPr>
            <w:rStyle w:val="Hyperlink"/>
            <w:rFonts w:ascii="Arial" w:eastAsia="Times New Roman" w:hAnsi="Arial" w:cs="Arial"/>
          </w:rPr>
          <w:t>legislative</w:t>
        </w:r>
        <w:r w:rsidR="00C41D20" w:rsidRPr="00524B1D">
          <w:rPr>
            <w:rStyle w:val="Hyperlink"/>
            <w:rFonts w:ascii="Arial" w:eastAsia="Times New Roman" w:hAnsi="Arial" w:cs="Arial"/>
            <w:lang w:val="ru-RU"/>
          </w:rPr>
          <w:t>-</w:t>
        </w:r>
        <w:r w:rsidR="00C41D20" w:rsidRPr="00524B1D">
          <w:rPr>
            <w:rStyle w:val="Hyperlink"/>
            <w:rFonts w:ascii="Arial" w:eastAsia="Times New Roman" w:hAnsi="Arial" w:cs="Arial"/>
          </w:rPr>
          <w:t>reform</w:t>
        </w:r>
        <w:r w:rsidR="00C41D20" w:rsidRPr="00524B1D">
          <w:rPr>
            <w:rStyle w:val="Hyperlink"/>
            <w:rFonts w:ascii="Arial" w:eastAsia="Times New Roman" w:hAnsi="Arial" w:cs="Arial"/>
            <w:lang w:val="ru-RU"/>
          </w:rPr>
          <w:t>/</w:t>
        </w:r>
        <w:r w:rsidR="00C41D20" w:rsidRPr="00524B1D">
          <w:rPr>
            <w:rStyle w:val="Hyperlink"/>
            <w:rFonts w:ascii="Arial" w:eastAsia="Times New Roman" w:hAnsi="Arial" w:cs="Arial"/>
          </w:rPr>
          <w:t>companies</w:t>
        </w:r>
        <w:r w:rsidR="00C41D20" w:rsidRPr="00524B1D">
          <w:rPr>
            <w:rStyle w:val="Hyperlink"/>
            <w:rFonts w:ascii="Arial" w:eastAsia="Times New Roman" w:hAnsi="Arial" w:cs="Arial"/>
            <w:lang w:val="ru-RU"/>
          </w:rPr>
          <w:t>-</w:t>
        </w:r>
        <w:r w:rsidR="00C41D20" w:rsidRPr="00524B1D">
          <w:rPr>
            <w:rStyle w:val="Hyperlink"/>
            <w:rFonts w:ascii="Arial" w:eastAsia="Times New Roman" w:hAnsi="Arial" w:cs="Arial"/>
          </w:rPr>
          <w:t>act</w:t>
        </w:r>
        <w:r w:rsidR="00C41D20" w:rsidRPr="00524B1D">
          <w:rPr>
            <w:rStyle w:val="Hyperlink"/>
            <w:rFonts w:ascii="Arial" w:eastAsia="Times New Roman" w:hAnsi="Arial" w:cs="Arial"/>
            <w:lang w:val="ru-RU"/>
          </w:rPr>
          <w:t>-</w:t>
        </w:r>
        <w:r w:rsidR="00C41D20" w:rsidRPr="00524B1D">
          <w:rPr>
            <w:rStyle w:val="Hyperlink"/>
            <w:rFonts w:ascii="Arial" w:eastAsia="Times New Roman" w:hAnsi="Arial" w:cs="Arial"/>
          </w:rPr>
          <w:t>reform</w:t>
        </w:r>
        <w:r w:rsidR="00C41D20" w:rsidRPr="00524B1D">
          <w:rPr>
            <w:rStyle w:val="Hyperlink"/>
            <w:rFonts w:ascii="Arial" w:eastAsia="Times New Roman" w:hAnsi="Arial" w:cs="Arial"/>
            <w:lang w:val="ru-RU"/>
          </w:rPr>
          <w:t>/</w:t>
        </w:r>
        <w:r w:rsidR="00C41D20" w:rsidRPr="00524B1D">
          <w:rPr>
            <w:rStyle w:val="Hyperlink"/>
            <w:rFonts w:ascii="Arial" w:eastAsia="Times New Roman" w:hAnsi="Arial" w:cs="Arial"/>
          </w:rPr>
          <w:t>companies</w:t>
        </w:r>
        <w:r w:rsidR="00C41D20" w:rsidRPr="00524B1D">
          <w:rPr>
            <w:rStyle w:val="Hyperlink"/>
            <w:rFonts w:ascii="Arial" w:eastAsia="Times New Roman" w:hAnsi="Arial" w:cs="Arial"/>
            <w:lang w:val="ru-RU"/>
          </w:rPr>
          <w:t>-</w:t>
        </w:r>
        <w:r w:rsidR="00C41D20" w:rsidRPr="00524B1D">
          <w:rPr>
            <w:rStyle w:val="Hyperlink"/>
            <w:rFonts w:ascii="Arial" w:eastAsia="Times New Roman" w:hAnsi="Arial" w:cs="Arial"/>
          </w:rPr>
          <w:t>amendment</w:t>
        </w:r>
        <w:r w:rsidR="00C41D20" w:rsidRPr="00524B1D">
          <w:rPr>
            <w:rStyle w:val="Hyperlink"/>
            <w:rFonts w:ascii="Arial" w:eastAsia="Times New Roman" w:hAnsi="Arial" w:cs="Arial"/>
            <w:lang w:val="ru-RU"/>
          </w:rPr>
          <w:t>-</w:t>
        </w:r>
        <w:r w:rsidR="00C41D20" w:rsidRPr="00524B1D">
          <w:rPr>
            <w:rStyle w:val="Hyperlink"/>
            <w:rFonts w:ascii="Arial" w:eastAsia="Times New Roman" w:hAnsi="Arial" w:cs="Arial"/>
          </w:rPr>
          <w:t>act</w:t>
        </w:r>
        <w:r w:rsidR="00C41D20" w:rsidRPr="00524B1D">
          <w:rPr>
            <w:rStyle w:val="Hyperlink"/>
            <w:rFonts w:ascii="Arial" w:eastAsia="Times New Roman" w:hAnsi="Arial" w:cs="Arial"/>
            <w:lang w:val="ru-RU"/>
          </w:rPr>
          <w:t>-2014/</w:t>
        </w:r>
        <w:r w:rsidR="00C41D20" w:rsidRPr="00524B1D">
          <w:rPr>
            <w:rStyle w:val="Hyperlink"/>
            <w:rFonts w:ascii="Arial" w:eastAsia="Times New Roman" w:hAnsi="Arial" w:cs="Arial"/>
          </w:rPr>
          <w:t>two</w:t>
        </w:r>
        <w:r w:rsidR="00C41D20" w:rsidRPr="00524B1D">
          <w:rPr>
            <w:rStyle w:val="Hyperlink"/>
            <w:rFonts w:ascii="Arial" w:eastAsia="Times New Roman" w:hAnsi="Arial" w:cs="Arial"/>
            <w:lang w:val="ru-RU"/>
          </w:rPr>
          <w:t>-</w:t>
        </w:r>
        <w:r w:rsidR="00C41D20" w:rsidRPr="00524B1D">
          <w:rPr>
            <w:rStyle w:val="Hyperlink"/>
            <w:rFonts w:ascii="Arial" w:eastAsia="Times New Roman" w:hAnsi="Arial" w:cs="Arial"/>
          </w:rPr>
          <w:t>phase</w:t>
        </w:r>
        <w:r w:rsidR="00C41D20" w:rsidRPr="00524B1D">
          <w:rPr>
            <w:rStyle w:val="Hyperlink"/>
            <w:rFonts w:ascii="Arial" w:eastAsia="Times New Roman" w:hAnsi="Arial" w:cs="Arial"/>
            <w:lang w:val="ru-RU"/>
          </w:rPr>
          <w:t>-</w:t>
        </w:r>
        <w:r w:rsidR="00C41D20" w:rsidRPr="00524B1D">
          <w:rPr>
            <w:rStyle w:val="Hyperlink"/>
            <w:rFonts w:ascii="Arial" w:eastAsia="Times New Roman" w:hAnsi="Arial" w:cs="Arial"/>
          </w:rPr>
          <w:t>implementation</w:t>
        </w:r>
        <w:r w:rsidR="00C41D20" w:rsidRPr="00524B1D">
          <w:rPr>
            <w:rStyle w:val="Hyperlink"/>
            <w:rFonts w:ascii="Arial" w:eastAsia="Times New Roman" w:hAnsi="Arial" w:cs="Arial"/>
            <w:lang w:val="ru-RU"/>
          </w:rPr>
          <w:t>-</w:t>
        </w:r>
        <w:r w:rsidR="00C41D20" w:rsidRPr="00524B1D">
          <w:rPr>
            <w:rStyle w:val="Hyperlink"/>
            <w:rFonts w:ascii="Arial" w:eastAsia="Times New Roman" w:hAnsi="Arial" w:cs="Arial"/>
          </w:rPr>
          <w:t>of</w:t>
        </w:r>
        <w:r w:rsidR="00C41D20" w:rsidRPr="00524B1D">
          <w:rPr>
            <w:rStyle w:val="Hyperlink"/>
            <w:rFonts w:ascii="Arial" w:eastAsia="Times New Roman" w:hAnsi="Arial" w:cs="Arial"/>
            <w:lang w:val="ru-RU"/>
          </w:rPr>
          <w:t>-</w:t>
        </w:r>
        <w:r w:rsidR="00C41D20" w:rsidRPr="00524B1D">
          <w:rPr>
            <w:rStyle w:val="Hyperlink"/>
            <w:rFonts w:ascii="Arial" w:eastAsia="Times New Roman" w:hAnsi="Arial" w:cs="Arial"/>
          </w:rPr>
          <w:t>companies</w:t>
        </w:r>
        <w:r w:rsidR="00C41D20" w:rsidRPr="00524B1D">
          <w:rPr>
            <w:rStyle w:val="Hyperlink"/>
            <w:rFonts w:ascii="Arial" w:eastAsia="Times New Roman" w:hAnsi="Arial" w:cs="Arial"/>
            <w:lang w:val="ru-RU"/>
          </w:rPr>
          <w:t>-</w:t>
        </w:r>
        <w:r w:rsidR="00C41D20" w:rsidRPr="00524B1D">
          <w:rPr>
            <w:rStyle w:val="Hyperlink"/>
            <w:rFonts w:ascii="Arial" w:eastAsia="Times New Roman" w:hAnsi="Arial" w:cs="Arial"/>
          </w:rPr>
          <w:t>amendment</w:t>
        </w:r>
        <w:r w:rsidR="00C41D20" w:rsidRPr="00524B1D">
          <w:rPr>
            <w:rStyle w:val="Hyperlink"/>
            <w:rFonts w:ascii="Arial" w:eastAsia="Times New Roman" w:hAnsi="Arial" w:cs="Arial"/>
            <w:lang w:val="ru-RU"/>
          </w:rPr>
          <w:t>-</w:t>
        </w:r>
        <w:r w:rsidR="00C41D20" w:rsidRPr="00524B1D">
          <w:rPr>
            <w:rStyle w:val="Hyperlink"/>
            <w:rFonts w:ascii="Arial" w:eastAsia="Times New Roman" w:hAnsi="Arial" w:cs="Arial"/>
          </w:rPr>
          <w:t>act</w:t>
        </w:r>
        <w:r w:rsidR="00C41D20" w:rsidRPr="00524B1D">
          <w:rPr>
            <w:rStyle w:val="Hyperlink"/>
            <w:rFonts w:ascii="Arial" w:eastAsia="Times New Roman" w:hAnsi="Arial" w:cs="Arial"/>
            <w:lang w:val="ru-RU"/>
          </w:rPr>
          <w:t>-2014/</w:t>
        </w:r>
        <w:r w:rsidR="00C41D20" w:rsidRPr="00524B1D">
          <w:rPr>
            <w:rStyle w:val="Hyperlink"/>
            <w:rFonts w:ascii="Arial" w:eastAsia="Times New Roman" w:hAnsi="Arial" w:cs="Arial"/>
          </w:rPr>
          <w:t>more</w:t>
        </w:r>
        <w:r w:rsidR="00C41D20" w:rsidRPr="00524B1D">
          <w:rPr>
            <w:rStyle w:val="Hyperlink"/>
            <w:rFonts w:ascii="Arial" w:eastAsia="Times New Roman" w:hAnsi="Arial" w:cs="Arial"/>
            <w:lang w:val="ru-RU"/>
          </w:rPr>
          <w:t>-</w:t>
        </w:r>
        <w:r w:rsidR="00C41D20" w:rsidRPr="00524B1D">
          <w:rPr>
            <w:rStyle w:val="Hyperlink"/>
            <w:rFonts w:ascii="Arial" w:eastAsia="Times New Roman" w:hAnsi="Arial" w:cs="Arial"/>
          </w:rPr>
          <w:t>details</w:t>
        </w:r>
        <w:r w:rsidR="00C41D20" w:rsidRPr="00524B1D">
          <w:rPr>
            <w:rStyle w:val="Hyperlink"/>
            <w:rFonts w:ascii="Arial" w:eastAsia="Times New Roman" w:hAnsi="Arial" w:cs="Arial"/>
            <w:lang w:val="ru-RU"/>
          </w:rPr>
          <w:t>-</w:t>
        </w:r>
        <w:r w:rsidR="00C41D20" w:rsidRPr="00524B1D">
          <w:rPr>
            <w:rStyle w:val="Hyperlink"/>
            <w:rFonts w:ascii="Arial" w:eastAsia="Times New Roman" w:hAnsi="Arial" w:cs="Arial"/>
          </w:rPr>
          <w:t>on</w:t>
        </w:r>
        <w:r w:rsidR="00C41D20" w:rsidRPr="00524B1D">
          <w:rPr>
            <w:rStyle w:val="Hyperlink"/>
            <w:rFonts w:ascii="Arial" w:eastAsia="Times New Roman" w:hAnsi="Arial" w:cs="Arial"/>
            <w:lang w:val="ru-RU"/>
          </w:rPr>
          <w:t>-</w:t>
        </w:r>
        <w:r w:rsidR="00C41D20" w:rsidRPr="00524B1D">
          <w:rPr>
            <w:rStyle w:val="Hyperlink"/>
            <w:rFonts w:ascii="Arial" w:eastAsia="Times New Roman" w:hAnsi="Arial" w:cs="Arial"/>
          </w:rPr>
          <w:t>small</w:t>
        </w:r>
        <w:r w:rsidR="00C41D20" w:rsidRPr="00524B1D">
          <w:rPr>
            <w:rStyle w:val="Hyperlink"/>
            <w:rFonts w:ascii="Arial" w:eastAsia="Times New Roman" w:hAnsi="Arial" w:cs="Arial"/>
            <w:lang w:val="ru-RU"/>
          </w:rPr>
          <w:t>-</w:t>
        </w:r>
        <w:r w:rsidR="00C41D20" w:rsidRPr="00524B1D">
          <w:rPr>
            <w:rStyle w:val="Hyperlink"/>
            <w:rFonts w:ascii="Arial" w:eastAsia="Times New Roman" w:hAnsi="Arial" w:cs="Arial"/>
          </w:rPr>
          <w:t>company</w:t>
        </w:r>
        <w:r w:rsidR="00C41D20" w:rsidRPr="00524B1D">
          <w:rPr>
            <w:rStyle w:val="Hyperlink"/>
            <w:rFonts w:ascii="Arial" w:eastAsia="Times New Roman" w:hAnsi="Arial" w:cs="Arial"/>
            <w:lang w:val="ru-RU"/>
          </w:rPr>
          <w:t>-</w:t>
        </w:r>
        <w:r w:rsidR="00C41D20" w:rsidRPr="00524B1D">
          <w:rPr>
            <w:rStyle w:val="Hyperlink"/>
            <w:rFonts w:ascii="Arial" w:eastAsia="Times New Roman" w:hAnsi="Arial" w:cs="Arial"/>
          </w:rPr>
          <w:t>concept</w:t>
        </w:r>
        <w:r w:rsidR="00C41D20" w:rsidRPr="00524B1D">
          <w:rPr>
            <w:rStyle w:val="Hyperlink"/>
            <w:rFonts w:ascii="Arial" w:eastAsia="Times New Roman" w:hAnsi="Arial" w:cs="Arial"/>
            <w:lang w:val="ru-RU"/>
          </w:rPr>
          <w:t>-</w:t>
        </w:r>
        <w:r w:rsidR="00C41D20" w:rsidRPr="00524B1D">
          <w:rPr>
            <w:rStyle w:val="Hyperlink"/>
            <w:rFonts w:ascii="Arial" w:eastAsia="Times New Roman" w:hAnsi="Arial" w:cs="Arial"/>
          </w:rPr>
          <w:t>for</w:t>
        </w:r>
        <w:r w:rsidR="00C41D20" w:rsidRPr="00524B1D">
          <w:rPr>
            <w:rStyle w:val="Hyperlink"/>
            <w:rFonts w:ascii="Arial" w:eastAsia="Times New Roman" w:hAnsi="Arial" w:cs="Arial"/>
            <w:lang w:val="ru-RU"/>
          </w:rPr>
          <w:t>-</w:t>
        </w:r>
        <w:r w:rsidR="00C41D20" w:rsidRPr="00524B1D">
          <w:rPr>
            <w:rStyle w:val="Hyperlink"/>
            <w:rFonts w:ascii="Arial" w:eastAsia="Times New Roman" w:hAnsi="Arial" w:cs="Arial"/>
          </w:rPr>
          <w:t>audit</w:t>
        </w:r>
        <w:r w:rsidR="00C41D20" w:rsidRPr="00524B1D">
          <w:rPr>
            <w:rStyle w:val="Hyperlink"/>
            <w:rFonts w:ascii="Arial" w:eastAsia="Times New Roman" w:hAnsi="Arial" w:cs="Arial"/>
            <w:lang w:val="ru-RU"/>
          </w:rPr>
          <w:t>-</w:t>
        </w:r>
        <w:r w:rsidR="00C41D20" w:rsidRPr="00524B1D">
          <w:rPr>
            <w:rStyle w:val="Hyperlink"/>
            <w:rFonts w:ascii="Arial" w:eastAsia="Times New Roman" w:hAnsi="Arial" w:cs="Arial"/>
          </w:rPr>
          <w:t>exemption</w:t>
        </w:r>
      </w:hyperlink>
    </w:p>
    <w:p w:rsidR="00045F08" w:rsidRPr="00507EFA" w:rsidRDefault="00045F08" w:rsidP="00045F08">
      <w:pPr>
        <w:rPr>
          <w:rFonts w:ascii="Arial" w:eastAsia="Times New Roman" w:hAnsi="Arial" w:cs="Arial"/>
          <w:lang w:val="ru-RU"/>
        </w:rPr>
      </w:pPr>
    </w:p>
    <w:p w:rsidR="00C41D20" w:rsidRDefault="00C41D20" w:rsidP="00045F08">
      <w:pPr>
        <w:rPr>
          <w:rFonts w:ascii="Arial" w:eastAsia="Times New Roman" w:hAnsi="Arial" w:cs="Arial"/>
          <w:lang w:val="ru-RU"/>
        </w:rPr>
      </w:pPr>
    </w:p>
    <w:p w:rsidR="00045F08" w:rsidRPr="00507EFA" w:rsidRDefault="00045F08" w:rsidP="00C41D20">
      <w:pPr>
        <w:ind w:firstLine="720"/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>Что отличает</w:t>
      </w:r>
      <w:r w:rsidRPr="00507EFA">
        <w:rPr>
          <w:rFonts w:ascii="Arial" w:eastAsia="Times New Roman" w:hAnsi="Arial" w:cs="Arial"/>
        </w:rPr>
        <w:t> PTE</w:t>
      </w:r>
      <w:r w:rsidRPr="00507EFA">
        <w:rPr>
          <w:rFonts w:ascii="Arial" w:eastAsia="Times New Roman" w:hAnsi="Arial" w:cs="Arial"/>
          <w:lang w:val="ru-RU"/>
        </w:rPr>
        <w:t xml:space="preserve"> и </w:t>
      </w:r>
      <w:r w:rsidRPr="00507EFA">
        <w:rPr>
          <w:rFonts w:ascii="Arial" w:eastAsia="Times New Roman" w:hAnsi="Arial" w:cs="Arial"/>
        </w:rPr>
        <w:t>EPC</w:t>
      </w:r>
      <w:r w:rsidRPr="00507EFA">
        <w:rPr>
          <w:rFonts w:ascii="Arial" w:eastAsia="Times New Roman" w:hAnsi="Arial" w:cs="Arial"/>
          <w:lang w:val="ru-RU"/>
        </w:rPr>
        <w:t>?</w:t>
      </w:r>
    </w:p>
    <w:p w:rsidR="00045F08" w:rsidRPr="00507EFA" w:rsidRDefault="00045F08" w:rsidP="00045F08">
      <w:pPr>
        <w:rPr>
          <w:rFonts w:ascii="Arial" w:eastAsia="Times New Roman" w:hAnsi="Arial" w:cs="Arial"/>
          <w:lang w:val="ru-RU"/>
        </w:rPr>
      </w:pPr>
    </w:p>
    <w:p w:rsidR="00045F08" w:rsidRPr="00507EFA" w:rsidRDefault="00045F08" w:rsidP="00C41D20">
      <w:pPr>
        <w:ind w:firstLine="720"/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</w:rPr>
        <w:t>PTE</w:t>
      </w:r>
      <w:r w:rsidRPr="00507EFA">
        <w:rPr>
          <w:rFonts w:ascii="Arial" w:eastAsia="Times New Roman" w:hAnsi="Arial" w:cs="Arial"/>
          <w:lang w:val="ru-RU"/>
        </w:rPr>
        <w:t>:</w:t>
      </w:r>
    </w:p>
    <w:p w:rsidR="00045F08" w:rsidRPr="00C41D20" w:rsidRDefault="00045F08" w:rsidP="00C41D20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lang w:val="ru-RU"/>
        </w:rPr>
      </w:pPr>
      <w:r w:rsidRPr="00C41D20">
        <w:rPr>
          <w:rFonts w:ascii="Arial" w:eastAsia="Times New Roman" w:hAnsi="Arial" w:cs="Arial"/>
          <w:lang w:val="ru-RU"/>
        </w:rPr>
        <w:t>Максимум может быть 50 акционеров.</w:t>
      </w:r>
    </w:p>
    <w:p w:rsidR="00045F08" w:rsidRPr="00C41D20" w:rsidRDefault="00045F08" w:rsidP="00C41D20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lang w:val="ru-RU"/>
        </w:rPr>
      </w:pPr>
      <w:r w:rsidRPr="00C41D20">
        <w:rPr>
          <w:rFonts w:ascii="Arial" w:eastAsia="Times New Roman" w:hAnsi="Arial" w:cs="Arial"/>
          <w:lang w:val="ru-RU"/>
        </w:rPr>
        <w:t xml:space="preserve">Подается Годовой отчет и финансовая отчетность с </w:t>
      </w:r>
      <w:r w:rsidRPr="00C41D20">
        <w:rPr>
          <w:rFonts w:ascii="Arial" w:eastAsia="Times New Roman" w:hAnsi="Arial" w:cs="Arial"/>
        </w:rPr>
        <w:t>ACRA</w:t>
      </w:r>
      <w:r w:rsidRPr="00C41D20">
        <w:rPr>
          <w:rFonts w:ascii="Arial" w:eastAsia="Times New Roman" w:hAnsi="Arial" w:cs="Arial"/>
          <w:lang w:val="ru-RU"/>
        </w:rPr>
        <w:t xml:space="preserve"> и налоговая декларация в </w:t>
      </w:r>
      <w:r w:rsidRPr="00C41D20">
        <w:rPr>
          <w:rFonts w:ascii="Arial" w:eastAsia="Times New Roman" w:hAnsi="Arial" w:cs="Arial"/>
        </w:rPr>
        <w:t>IRAS</w:t>
      </w:r>
      <w:r w:rsidRPr="00C41D20">
        <w:rPr>
          <w:rFonts w:ascii="Arial" w:eastAsia="Times New Roman" w:hAnsi="Arial" w:cs="Arial"/>
          <w:lang w:val="ru-RU"/>
        </w:rPr>
        <w:t>.</w:t>
      </w:r>
    </w:p>
    <w:p w:rsidR="00045F08" w:rsidRPr="00C41D20" w:rsidRDefault="00045F08" w:rsidP="00C41D20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lang w:val="ru-RU"/>
        </w:rPr>
      </w:pPr>
      <w:r w:rsidRPr="00C41D20">
        <w:rPr>
          <w:rFonts w:ascii="Arial" w:eastAsia="Times New Roman" w:hAnsi="Arial" w:cs="Arial"/>
          <w:lang w:val="ru-RU"/>
        </w:rPr>
        <w:t xml:space="preserve">Есть рекомендация по прохождению аудита по достижению порога в 500 000 </w:t>
      </w:r>
      <w:r w:rsidRPr="00C41D20">
        <w:rPr>
          <w:rFonts w:ascii="Arial" w:eastAsia="Times New Roman" w:hAnsi="Arial" w:cs="Arial"/>
        </w:rPr>
        <w:t>SGD</w:t>
      </w:r>
      <w:r w:rsidRPr="00C41D20">
        <w:rPr>
          <w:rFonts w:ascii="Arial" w:eastAsia="Times New Roman" w:hAnsi="Arial" w:cs="Arial"/>
          <w:lang w:val="ru-RU"/>
        </w:rPr>
        <w:t xml:space="preserve"> (в данном случае, если компания подпадает под признаки малой, то аудит можно не проходить).</w:t>
      </w:r>
    </w:p>
    <w:p w:rsidR="00C41D20" w:rsidRDefault="00045F08" w:rsidP="00C41D20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lang w:val="ru-RU"/>
        </w:rPr>
      </w:pPr>
      <w:r w:rsidRPr="00C41D20">
        <w:rPr>
          <w:rFonts w:ascii="Arial" w:eastAsia="Times New Roman" w:hAnsi="Arial" w:cs="Arial"/>
          <w:lang w:val="ru-RU"/>
        </w:rPr>
        <w:t xml:space="preserve">Все сингапурские компании </w:t>
      </w:r>
      <w:r w:rsidRPr="00C41D20">
        <w:rPr>
          <w:rFonts w:ascii="Arial" w:eastAsia="Times New Roman" w:hAnsi="Arial" w:cs="Arial"/>
        </w:rPr>
        <w:t>PTE</w:t>
      </w:r>
      <w:r w:rsidRPr="00C41D20">
        <w:rPr>
          <w:rFonts w:ascii="Arial" w:eastAsia="Times New Roman" w:hAnsi="Arial" w:cs="Arial"/>
          <w:lang w:val="ru-RU"/>
        </w:rPr>
        <w:t xml:space="preserve"> должны подавать в </w:t>
      </w:r>
      <w:r w:rsidRPr="00C41D20">
        <w:rPr>
          <w:rFonts w:ascii="Arial" w:eastAsia="Times New Roman" w:hAnsi="Arial" w:cs="Arial"/>
        </w:rPr>
        <w:t>ACRA</w:t>
      </w:r>
      <w:r w:rsidRPr="00C41D20">
        <w:rPr>
          <w:rFonts w:ascii="Arial" w:eastAsia="Times New Roman" w:hAnsi="Arial" w:cs="Arial"/>
          <w:lang w:val="ru-RU"/>
        </w:rPr>
        <w:t xml:space="preserve"> Годов</w:t>
      </w:r>
      <w:r w:rsidR="00C41D20">
        <w:rPr>
          <w:rFonts w:ascii="Arial" w:eastAsia="Times New Roman" w:hAnsi="Arial" w:cs="Arial"/>
          <w:lang w:val="ru-RU"/>
        </w:rPr>
        <w:t>ой</w:t>
      </w:r>
      <w:r w:rsidRPr="00C41D20">
        <w:rPr>
          <w:rFonts w:ascii="Arial" w:eastAsia="Times New Roman" w:hAnsi="Arial" w:cs="Arial"/>
          <w:lang w:val="ru-RU"/>
        </w:rPr>
        <w:t xml:space="preserve"> отчет (</w:t>
      </w:r>
      <w:r w:rsidRPr="00C41D20">
        <w:rPr>
          <w:rFonts w:ascii="Arial" w:eastAsia="Times New Roman" w:hAnsi="Arial" w:cs="Arial"/>
        </w:rPr>
        <w:t>Annual</w:t>
      </w:r>
      <w:r w:rsidRPr="00C41D20">
        <w:rPr>
          <w:rFonts w:ascii="Arial" w:eastAsia="Times New Roman" w:hAnsi="Arial" w:cs="Arial"/>
          <w:lang w:val="ru-RU"/>
        </w:rPr>
        <w:t xml:space="preserve"> </w:t>
      </w:r>
      <w:r w:rsidRPr="00C41D20">
        <w:rPr>
          <w:rFonts w:ascii="Arial" w:eastAsia="Times New Roman" w:hAnsi="Arial" w:cs="Arial"/>
        </w:rPr>
        <w:t>return</w:t>
      </w:r>
      <w:r w:rsidRPr="00C41D20">
        <w:rPr>
          <w:rFonts w:ascii="Arial" w:eastAsia="Times New Roman" w:hAnsi="Arial" w:cs="Arial"/>
          <w:lang w:val="ru-RU"/>
        </w:rPr>
        <w:t>) в соответствии с Законом о компаниях в течение одного месяца после проведения годового общего собрания акционеров или принятия письменного решения.</w:t>
      </w:r>
      <w:r w:rsidRPr="00C41D20">
        <w:rPr>
          <w:rFonts w:ascii="Arial" w:eastAsia="Times New Roman" w:hAnsi="Arial" w:cs="Arial"/>
          <w:lang w:val="ru-RU"/>
        </w:rPr>
        <w:br/>
        <w:t>Для подготовки Годового отчета используется следующая информация о Компании:</w:t>
      </w:r>
    </w:p>
    <w:p w:rsidR="00C41D20" w:rsidRDefault="00045F08" w:rsidP="00C41D20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lang w:val="ru-RU"/>
        </w:rPr>
      </w:pPr>
      <w:r w:rsidRPr="00C41D20">
        <w:rPr>
          <w:rFonts w:ascii="Arial" w:eastAsia="Times New Roman" w:hAnsi="Arial" w:cs="Arial"/>
          <w:lang w:val="ru-RU"/>
        </w:rPr>
        <w:t>Имя и регистрационный номер;</w:t>
      </w:r>
    </w:p>
    <w:p w:rsidR="00C41D20" w:rsidRDefault="00045F08" w:rsidP="00C41D20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lang w:val="ru-RU"/>
        </w:rPr>
      </w:pPr>
      <w:r w:rsidRPr="00C41D20">
        <w:rPr>
          <w:rFonts w:ascii="Arial" w:eastAsia="Times New Roman" w:hAnsi="Arial" w:cs="Arial"/>
          <w:lang w:val="ru-RU"/>
        </w:rPr>
        <w:t>Зарегистрированный адрес;</w:t>
      </w:r>
    </w:p>
    <w:p w:rsidR="00C41D20" w:rsidRDefault="00045F08" w:rsidP="00C41D20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lang w:val="ru-RU"/>
        </w:rPr>
      </w:pPr>
      <w:r w:rsidRPr="00C41D20">
        <w:rPr>
          <w:rFonts w:ascii="Arial" w:eastAsia="Times New Roman" w:hAnsi="Arial" w:cs="Arial"/>
          <w:lang w:val="ru-RU"/>
        </w:rPr>
        <w:t>Принципы деятельности;</w:t>
      </w:r>
    </w:p>
    <w:p w:rsidR="00C41D20" w:rsidRDefault="00045F08" w:rsidP="00C41D20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lang w:val="ru-RU"/>
        </w:rPr>
      </w:pPr>
      <w:r w:rsidRPr="00C41D20">
        <w:rPr>
          <w:rFonts w:ascii="Arial" w:eastAsia="Times New Roman" w:hAnsi="Arial" w:cs="Arial"/>
          <w:lang w:val="ru-RU"/>
        </w:rPr>
        <w:t>Тип компании в течение финансового года;</w:t>
      </w:r>
    </w:p>
    <w:p w:rsidR="00C41D20" w:rsidRDefault="00045F08" w:rsidP="00C41D20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lang w:val="ru-RU"/>
        </w:rPr>
      </w:pPr>
      <w:r w:rsidRPr="00C41D20">
        <w:rPr>
          <w:rFonts w:ascii="Arial" w:eastAsia="Times New Roman" w:hAnsi="Arial" w:cs="Arial"/>
          <w:lang w:val="ru-RU"/>
        </w:rPr>
        <w:t>Сводка акционерного капитала и акций;</w:t>
      </w:r>
    </w:p>
    <w:p w:rsidR="00C41D20" w:rsidRDefault="00045F08" w:rsidP="00C41D20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lang w:val="ru-RU"/>
        </w:rPr>
      </w:pPr>
      <w:r w:rsidRPr="00C41D20">
        <w:rPr>
          <w:rFonts w:ascii="Arial" w:eastAsia="Times New Roman" w:hAnsi="Arial" w:cs="Arial"/>
          <w:lang w:val="ru-RU"/>
        </w:rPr>
        <w:t>Зарегистрированные сборы;</w:t>
      </w:r>
    </w:p>
    <w:p w:rsidR="00C41D20" w:rsidRDefault="00045F08" w:rsidP="00C41D20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lang w:val="ru-RU"/>
        </w:rPr>
      </w:pPr>
      <w:r w:rsidRPr="00C41D20">
        <w:rPr>
          <w:rFonts w:ascii="Arial" w:eastAsia="Times New Roman" w:hAnsi="Arial" w:cs="Arial"/>
          <w:lang w:val="ru-RU"/>
        </w:rPr>
        <w:t>Информация о сотрудниках компании;</w:t>
      </w:r>
    </w:p>
    <w:p w:rsidR="00C41D20" w:rsidRDefault="00045F08" w:rsidP="00C41D20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lang w:val="ru-RU"/>
        </w:rPr>
      </w:pPr>
      <w:r w:rsidRPr="00C41D20">
        <w:rPr>
          <w:rFonts w:ascii="Arial" w:eastAsia="Times New Roman" w:hAnsi="Arial" w:cs="Arial"/>
          <w:lang w:val="ru-RU"/>
        </w:rPr>
        <w:t>Информация акционеров;</w:t>
      </w:r>
    </w:p>
    <w:p w:rsidR="00C41D20" w:rsidRPr="00C41D20" w:rsidRDefault="00045F08" w:rsidP="00C41D20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lang w:val="ru-RU"/>
        </w:rPr>
      </w:pPr>
      <w:r w:rsidRPr="00C41D20">
        <w:rPr>
          <w:rFonts w:ascii="Arial" w:eastAsia="Times New Roman" w:hAnsi="Arial" w:cs="Arial"/>
          <w:lang w:val="ru-RU"/>
        </w:rPr>
        <w:t>Даты ежегодных отчетов, годового общего собрания и счетов.</w:t>
      </w:r>
    </w:p>
    <w:p w:rsidR="00045F08" w:rsidRPr="00C41D20" w:rsidRDefault="00045F08" w:rsidP="00C41D20">
      <w:pPr>
        <w:pStyle w:val="ListParagraph"/>
        <w:rPr>
          <w:rFonts w:ascii="Arial" w:eastAsia="Times New Roman" w:hAnsi="Arial" w:cs="Arial"/>
          <w:lang w:val="ru-RU"/>
        </w:rPr>
      </w:pPr>
      <w:r w:rsidRPr="00C41D20">
        <w:rPr>
          <w:rFonts w:ascii="Arial" w:eastAsia="Times New Roman" w:hAnsi="Arial" w:cs="Arial"/>
          <w:lang w:val="ru-RU"/>
        </w:rPr>
        <w:t>К Годовому отчету также прилагается Финансовая отчетность компании (</w:t>
      </w:r>
      <w:r w:rsidRPr="00C41D20">
        <w:rPr>
          <w:rFonts w:ascii="Arial" w:eastAsia="Times New Roman" w:hAnsi="Arial" w:cs="Arial"/>
        </w:rPr>
        <w:t>XBRL</w:t>
      </w:r>
      <w:r w:rsidRPr="00C41D20">
        <w:rPr>
          <w:rFonts w:ascii="Arial" w:eastAsia="Times New Roman" w:hAnsi="Arial" w:cs="Arial"/>
          <w:lang w:val="ru-RU"/>
        </w:rPr>
        <w:t xml:space="preserve">) при необходимости (для </w:t>
      </w:r>
      <w:r w:rsidRPr="00C41D20">
        <w:rPr>
          <w:rFonts w:ascii="Arial" w:eastAsia="Times New Roman" w:hAnsi="Arial" w:cs="Arial"/>
        </w:rPr>
        <w:t>PTE</w:t>
      </w:r>
      <w:r w:rsidRPr="00C41D20">
        <w:rPr>
          <w:rFonts w:ascii="Arial" w:eastAsia="Times New Roman" w:hAnsi="Arial" w:cs="Arial"/>
          <w:lang w:val="ru-RU"/>
        </w:rPr>
        <w:t xml:space="preserve"> - необходимо, для </w:t>
      </w:r>
      <w:r w:rsidRPr="00C41D20">
        <w:rPr>
          <w:rFonts w:ascii="Arial" w:eastAsia="Times New Roman" w:hAnsi="Arial" w:cs="Arial"/>
        </w:rPr>
        <w:t>EPC</w:t>
      </w:r>
      <w:r w:rsidRPr="00C41D20">
        <w:rPr>
          <w:rFonts w:ascii="Arial" w:eastAsia="Times New Roman" w:hAnsi="Arial" w:cs="Arial"/>
          <w:lang w:val="ru-RU"/>
        </w:rPr>
        <w:t xml:space="preserve"> - освобождена, но рекомендуется подавать, соответственно, тоже необходимо).</w:t>
      </w:r>
    </w:p>
    <w:p w:rsidR="00045F08" w:rsidRPr="00C41D20" w:rsidRDefault="00045F08" w:rsidP="00C41D20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lang w:val="ru-RU"/>
        </w:rPr>
      </w:pPr>
      <w:r w:rsidRPr="00C41D20">
        <w:rPr>
          <w:rFonts w:ascii="Arial" w:eastAsia="Times New Roman" w:hAnsi="Arial" w:cs="Arial"/>
          <w:lang w:val="ru-RU"/>
        </w:rPr>
        <w:t xml:space="preserve">При открытии счета банки лучше относятся к компаниям </w:t>
      </w:r>
      <w:r w:rsidRPr="00C41D20">
        <w:rPr>
          <w:rFonts w:ascii="Arial" w:eastAsia="Times New Roman" w:hAnsi="Arial" w:cs="Arial"/>
        </w:rPr>
        <w:t>PTE</w:t>
      </w:r>
      <w:r w:rsidRPr="00C41D20">
        <w:rPr>
          <w:rFonts w:ascii="Arial" w:eastAsia="Times New Roman" w:hAnsi="Arial" w:cs="Arial"/>
          <w:lang w:val="ru-RU"/>
        </w:rPr>
        <w:t>.</w:t>
      </w:r>
    </w:p>
    <w:p w:rsidR="00045F08" w:rsidRPr="00507EFA" w:rsidRDefault="00045F08" w:rsidP="00045F08">
      <w:pPr>
        <w:rPr>
          <w:rFonts w:ascii="Arial" w:eastAsia="Times New Roman" w:hAnsi="Arial" w:cs="Arial"/>
          <w:lang w:val="ru-RU"/>
        </w:rPr>
      </w:pPr>
    </w:p>
    <w:p w:rsidR="00045F08" w:rsidRPr="00507EFA" w:rsidRDefault="00045F08" w:rsidP="00C41D20">
      <w:pPr>
        <w:ind w:firstLine="720"/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</w:rPr>
        <w:t>EPC</w:t>
      </w:r>
      <w:r w:rsidRPr="00507EFA">
        <w:rPr>
          <w:rFonts w:ascii="Arial" w:eastAsia="Times New Roman" w:hAnsi="Arial" w:cs="Arial"/>
          <w:lang w:val="ru-RU"/>
        </w:rPr>
        <w:t>:</w:t>
      </w:r>
    </w:p>
    <w:p w:rsidR="00045F08" w:rsidRPr="00C41D20" w:rsidRDefault="00045F08" w:rsidP="00C41D20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lang w:val="ru-RU"/>
        </w:rPr>
      </w:pPr>
      <w:r w:rsidRPr="00C41D20">
        <w:rPr>
          <w:rFonts w:ascii="Arial" w:eastAsia="Times New Roman" w:hAnsi="Arial" w:cs="Arial"/>
          <w:lang w:val="ru-RU"/>
        </w:rPr>
        <w:t>Максимум может быть 20 акционеров.</w:t>
      </w:r>
    </w:p>
    <w:p w:rsidR="00045F08" w:rsidRPr="00C41D20" w:rsidRDefault="00045F08" w:rsidP="00C41D20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lang w:val="ru-RU"/>
        </w:rPr>
      </w:pPr>
      <w:r w:rsidRPr="00C41D20">
        <w:rPr>
          <w:rFonts w:ascii="Arial" w:eastAsia="Times New Roman" w:hAnsi="Arial" w:cs="Arial"/>
          <w:lang w:val="ru-RU"/>
        </w:rPr>
        <w:t>Не может быть акционером юрлицо.</w:t>
      </w:r>
    </w:p>
    <w:p w:rsidR="00045F08" w:rsidRPr="00C41D20" w:rsidRDefault="00045F08" w:rsidP="00C41D20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lang w:val="ru-RU"/>
        </w:rPr>
      </w:pPr>
      <w:r w:rsidRPr="00C41D20">
        <w:rPr>
          <w:rFonts w:ascii="Arial" w:eastAsia="Times New Roman" w:hAnsi="Arial" w:cs="Arial"/>
          <w:lang w:val="ru-RU"/>
        </w:rPr>
        <w:t xml:space="preserve">По отчетности - достаточно странная формулировка на сайте </w:t>
      </w:r>
      <w:r w:rsidRPr="00C41D20">
        <w:rPr>
          <w:rFonts w:ascii="Arial" w:eastAsia="Times New Roman" w:hAnsi="Arial" w:cs="Arial"/>
        </w:rPr>
        <w:t>ACRA</w:t>
      </w:r>
      <w:r w:rsidRPr="00C41D20">
        <w:rPr>
          <w:rFonts w:ascii="Arial" w:eastAsia="Times New Roman" w:hAnsi="Arial" w:cs="Arial"/>
          <w:lang w:val="ru-RU"/>
        </w:rPr>
        <w:t>: "освобождена от подачи отчетности, но отчетность рекомендуется все-таки подавать". Если игнорировать эту рекомендацию, то риск проверок и прочих негативных моментов увеличивается.</w:t>
      </w:r>
    </w:p>
    <w:p w:rsidR="00045F08" w:rsidRPr="00C41D20" w:rsidRDefault="00C41D20" w:rsidP="00C41D20">
      <w:pPr>
        <w:pStyle w:val="ListParagraph"/>
        <w:rPr>
          <w:rFonts w:ascii="Arial" w:eastAsia="Times New Roman" w:hAnsi="Arial" w:cs="Arial"/>
          <w:lang w:val="ru-RU"/>
        </w:rPr>
      </w:pPr>
      <w:r w:rsidRPr="00C41D20">
        <w:rPr>
          <w:rFonts w:ascii="Arial" w:eastAsia="Times New Roman" w:hAnsi="Arial" w:cs="Arial"/>
          <w:lang w:val="ru-RU"/>
        </w:rPr>
        <w:t>Ссылка на</w:t>
      </w:r>
      <w:r w:rsidR="00045F08" w:rsidRPr="00C41D20">
        <w:rPr>
          <w:rFonts w:ascii="Arial" w:eastAsia="Times New Roman" w:hAnsi="Arial" w:cs="Arial"/>
          <w:lang w:val="ru-RU"/>
        </w:rPr>
        <w:t xml:space="preserve"> сайт </w:t>
      </w:r>
      <w:r w:rsidR="00045F08" w:rsidRPr="00C41D20">
        <w:rPr>
          <w:rFonts w:ascii="Arial" w:eastAsia="Times New Roman" w:hAnsi="Arial" w:cs="Arial"/>
        </w:rPr>
        <w:t>ACRA</w:t>
      </w:r>
      <w:r w:rsidR="00045F08" w:rsidRPr="00C41D20">
        <w:rPr>
          <w:rFonts w:ascii="Arial" w:eastAsia="Times New Roman" w:hAnsi="Arial" w:cs="Arial"/>
          <w:lang w:val="ru-RU"/>
        </w:rPr>
        <w:t xml:space="preserve"> (Годовой отчет и финансовая отчетность подается именно сюда):</w:t>
      </w:r>
    </w:p>
    <w:p w:rsidR="00045F08" w:rsidRPr="00C41D20" w:rsidRDefault="00C0005D" w:rsidP="00C41D20">
      <w:pPr>
        <w:pStyle w:val="ListParagraph"/>
        <w:rPr>
          <w:rFonts w:ascii="Arial" w:eastAsia="Times New Roman" w:hAnsi="Arial" w:cs="Arial"/>
          <w:lang w:val="ru-RU"/>
        </w:rPr>
      </w:pPr>
      <w:hyperlink r:id="rId7" w:history="1">
        <w:r w:rsidR="00C41D20" w:rsidRPr="00524B1D">
          <w:rPr>
            <w:rStyle w:val="Hyperlink"/>
            <w:rFonts w:ascii="Arial" w:eastAsia="Times New Roman" w:hAnsi="Arial" w:cs="Arial"/>
          </w:rPr>
          <w:t>https</w:t>
        </w:r>
        <w:r w:rsidR="00C41D20" w:rsidRPr="00524B1D">
          <w:rPr>
            <w:rStyle w:val="Hyperlink"/>
            <w:rFonts w:ascii="Arial" w:eastAsia="Times New Roman" w:hAnsi="Arial" w:cs="Arial"/>
            <w:lang w:val="ru-RU"/>
          </w:rPr>
          <w:t>://</w:t>
        </w:r>
        <w:r w:rsidR="00C41D20" w:rsidRPr="00524B1D">
          <w:rPr>
            <w:rStyle w:val="Hyperlink"/>
            <w:rFonts w:ascii="Arial" w:eastAsia="Times New Roman" w:hAnsi="Arial" w:cs="Arial"/>
          </w:rPr>
          <w:t>www</w:t>
        </w:r>
        <w:r w:rsidR="00C41D20" w:rsidRPr="00524B1D">
          <w:rPr>
            <w:rStyle w:val="Hyperlink"/>
            <w:rFonts w:ascii="Arial" w:eastAsia="Times New Roman" w:hAnsi="Arial" w:cs="Arial"/>
            <w:lang w:val="ru-RU"/>
          </w:rPr>
          <w:t>.</w:t>
        </w:r>
        <w:r w:rsidR="00C41D20" w:rsidRPr="00524B1D">
          <w:rPr>
            <w:rStyle w:val="Hyperlink"/>
            <w:rFonts w:ascii="Arial" w:eastAsia="Times New Roman" w:hAnsi="Arial" w:cs="Arial"/>
          </w:rPr>
          <w:t>acra</w:t>
        </w:r>
        <w:r w:rsidR="00C41D20" w:rsidRPr="00524B1D">
          <w:rPr>
            <w:rStyle w:val="Hyperlink"/>
            <w:rFonts w:ascii="Arial" w:eastAsia="Times New Roman" w:hAnsi="Arial" w:cs="Arial"/>
            <w:lang w:val="ru-RU"/>
          </w:rPr>
          <w:t>.</w:t>
        </w:r>
        <w:r w:rsidR="00C41D20" w:rsidRPr="00524B1D">
          <w:rPr>
            <w:rStyle w:val="Hyperlink"/>
            <w:rFonts w:ascii="Arial" w:eastAsia="Times New Roman" w:hAnsi="Arial" w:cs="Arial"/>
          </w:rPr>
          <w:t>gov</w:t>
        </w:r>
        <w:r w:rsidR="00C41D20" w:rsidRPr="00524B1D">
          <w:rPr>
            <w:rStyle w:val="Hyperlink"/>
            <w:rFonts w:ascii="Arial" w:eastAsia="Times New Roman" w:hAnsi="Arial" w:cs="Arial"/>
            <w:lang w:val="ru-RU"/>
          </w:rPr>
          <w:t>.</w:t>
        </w:r>
        <w:r w:rsidR="00C41D20" w:rsidRPr="00524B1D">
          <w:rPr>
            <w:rStyle w:val="Hyperlink"/>
            <w:rFonts w:ascii="Arial" w:eastAsia="Times New Roman" w:hAnsi="Arial" w:cs="Arial"/>
          </w:rPr>
          <w:t>sg</w:t>
        </w:r>
        <w:r w:rsidR="00C41D20" w:rsidRPr="00524B1D">
          <w:rPr>
            <w:rStyle w:val="Hyperlink"/>
            <w:rFonts w:ascii="Arial" w:eastAsia="Times New Roman" w:hAnsi="Arial" w:cs="Arial"/>
            <w:lang w:val="ru-RU"/>
          </w:rPr>
          <w:t>/</w:t>
        </w:r>
        <w:r w:rsidR="00C41D20" w:rsidRPr="00524B1D">
          <w:rPr>
            <w:rStyle w:val="Hyperlink"/>
            <w:rFonts w:ascii="Arial" w:eastAsia="Times New Roman" w:hAnsi="Arial" w:cs="Arial"/>
          </w:rPr>
          <w:t>xbrl</w:t>
        </w:r>
        <w:r w:rsidR="00C41D20" w:rsidRPr="00524B1D">
          <w:rPr>
            <w:rStyle w:val="Hyperlink"/>
            <w:rFonts w:ascii="Arial" w:eastAsia="Times New Roman" w:hAnsi="Arial" w:cs="Arial"/>
            <w:lang w:val="ru-RU"/>
          </w:rPr>
          <w:t>-</w:t>
        </w:r>
        <w:r w:rsidR="00C41D20" w:rsidRPr="00524B1D">
          <w:rPr>
            <w:rStyle w:val="Hyperlink"/>
            <w:rFonts w:ascii="Arial" w:eastAsia="Times New Roman" w:hAnsi="Arial" w:cs="Arial"/>
          </w:rPr>
          <w:t>filing</w:t>
        </w:r>
        <w:r w:rsidR="00C41D20" w:rsidRPr="00524B1D">
          <w:rPr>
            <w:rStyle w:val="Hyperlink"/>
            <w:rFonts w:ascii="Arial" w:eastAsia="Times New Roman" w:hAnsi="Arial" w:cs="Arial"/>
            <w:lang w:val="ru-RU"/>
          </w:rPr>
          <w:t>-</w:t>
        </w:r>
        <w:r w:rsidR="00C41D20" w:rsidRPr="00524B1D">
          <w:rPr>
            <w:rStyle w:val="Hyperlink"/>
            <w:rFonts w:ascii="Arial" w:eastAsia="Times New Roman" w:hAnsi="Arial" w:cs="Arial"/>
          </w:rPr>
          <w:t>and</w:t>
        </w:r>
        <w:r w:rsidR="00C41D20" w:rsidRPr="00524B1D">
          <w:rPr>
            <w:rStyle w:val="Hyperlink"/>
            <w:rFonts w:ascii="Arial" w:eastAsia="Times New Roman" w:hAnsi="Arial" w:cs="Arial"/>
            <w:lang w:val="ru-RU"/>
          </w:rPr>
          <w:t>-</w:t>
        </w:r>
        <w:r w:rsidR="00C41D20" w:rsidRPr="00524B1D">
          <w:rPr>
            <w:rStyle w:val="Hyperlink"/>
            <w:rFonts w:ascii="Arial" w:eastAsia="Times New Roman" w:hAnsi="Arial" w:cs="Arial"/>
          </w:rPr>
          <w:t>resources</w:t>
        </w:r>
        <w:r w:rsidR="00C41D20" w:rsidRPr="00524B1D">
          <w:rPr>
            <w:rStyle w:val="Hyperlink"/>
            <w:rFonts w:ascii="Arial" w:eastAsia="Times New Roman" w:hAnsi="Arial" w:cs="Arial"/>
            <w:lang w:val="ru-RU"/>
          </w:rPr>
          <w:t>/</w:t>
        </w:r>
        <w:r w:rsidR="00C41D20" w:rsidRPr="00524B1D">
          <w:rPr>
            <w:rStyle w:val="Hyperlink"/>
            <w:rFonts w:ascii="Arial" w:eastAsia="Times New Roman" w:hAnsi="Arial" w:cs="Arial"/>
          </w:rPr>
          <w:t>who</w:t>
        </w:r>
        <w:r w:rsidR="00C41D20" w:rsidRPr="00524B1D">
          <w:rPr>
            <w:rStyle w:val="Hyperlink"/>
            <w:rFonts w:ascii="Arial" w:eastAsia="Times New Roman" w:hAnsi="Arial" w:cs="Arial"/>
            <w:lang w:val="ru-RU"/>
          </w:rPr>
          <w:t>-</w:t>
        </w:r>
        <w:r w:rsidR="00C41D20" w:rsidRPr="00524B1D">
          <w:rPr>
            <w:rStyle w:val="Hyperlink"/>
            <w:rFonts w:ascii="Arial" w:eastAsia="Times New Roman" w:hAnsi="Arial" w:cs="Arial"/>
          </w:rPr>
          <w:t>needs</w:t>
        </w:r>
        <w:r w:rsidR="00C41D20" w:rsidRPr="00524B1D">
          <w:rPr>
            <w:rStyle w:val="Hyperlink"/>
            <w:rFonts w:ascii="Arial" w:eastAsia="Times New Roman" w:hAnsi="Arial" w:cs="Arial"/>
            <w:lang w:val="ru-RU"/>
          </w:rPr>
          <w:t>-</w:t>
        </w:r>
        <w:r w:rsidR="00C41D20" w:rsidRPr="00524B1D">
          <w:rPr>
            <w:rStyle w:val="Hyperlink"/>
            <w:rFonts w:ascii="Arial" w:eastAsia="Times New Roman" w:hAnsi="Arial" w:cs="Arial"/>
          </w:rPr>
          <w:t>to</w:t>
        </w:r>
        <w:r w:rsidR="00C41D20" w:rsidRPr="00524B1D">
          <w:rPr>
            <w:rStyle w:val="Hyperlink"/>
            <w:rFonts w:ascii="Arial" w:eastAsia="Times New Roman" w:hAnsi="Arial" w:cs="Arial"/>
            <w:lang w:val="ru-RU"/>
          </w:rPr>
          <w:t>-</w:t>
        </w:r>
        <w:r w:rsidR="00C41D20" w:rsidRPr="00524B1D">
          <w:rPr>
            <w:rStyle w:val="Hyperlink"/>
            <w:rFonts w:ascii="Arial" w:eastAsia="Times New Roman" w:hAnsi="Arial" w:cs="Arial"/>
          </w:rPr>
          <w:t>file</w:t>
        </w:r>
        <w:r w:rsidR="00C41D20" w:rsidRPr="00524B1D">
          <w:rPr>
            <w:rStyle w:val="Hyperlink"/>
            <w:rFonts w:ascii="Arial" w:eastAsia="Times New Roman" w:hAnsi="Arial" w:cs="Arial"/>
            <w:lang w:val="ru-RU"/>
          </w:rPr>
          <w:t>-</w:t>
        </w:r>
        <w:r w:rsidR="00C41D20" w:rsidRPr="00524B1D">
          <w:rPr>
            <w:rStyle w:val="Hyperlink"/>
            <w:rFonts w:ascii="Arial" w:eastAsia="Times New Roman" w:hAnsi="Arial" w:cs="Arial"/>
          </w:rPr>
          <w:t>financial</w:t>
        </w:r>
        <w:r w:rsidR="00C41D20" w:rsidRPr="00524B1D">
          <w:rPr>
            <w:rStyle w:val="Hyperlink"/>
            <w:rFonts w:ascii="Arial" w:eastAsia="Times New Roman" w:hAnsi="Arial" w:cs="Arial"/>
            <w:lang w:val="ru-RU"/>
          </w:rPr>
          <w:t>-</w:t>
        </w:r>
        <w:r w:rsidR="00C41D20" w:rsidRPr="00524B1D">
          <w:rPr>
            <w:rStyle w:val="Hyperlink"/>
            <w:rFonts w:ascii="Arial" w:eastAsia="Times New Roman" w:hAnsi="Arial" w:cs="Arial"/>
          </w:rPr>
          <w:t>statements</w:t>
        </w:r>
      </w:hyperlink>
    </w:p>
    <w:p w:rsidR="00045F08" w:rsidRPr="00C41D20" w:rsidRDefault="00045F08" w:rsidP="00C41D20">
      <w:pPr>
        <w:ind w:left="720"/>
        <w:rPr>
          <w:rFonts w:ascii="Arial" w:eastAsia="Times New Roman" w:hAnsi="Arial" w:cs="Arial"/>
          <w:lang w:val="ru-RU"/>
        </w:rPr>
      </w:pPr>
      <w:r w:rsidRPr="00C41D20">
        <w:rPr>
          <w:rFonts w:ascii="Arial" w:eastAsia="Times New Roman" w:hAnsi="Arial" w:cs="Arial"/>
          <w:lang w:val="ru-RU"/>
        </w:rPr>
        <w:lastRenderedPageBreak/>
        <w:t xml:space="preserve">Поэтому фактически точно так же подается Годовой отчет и финансовая отчетность с </w:t>
      </w:r>
      <w:r w:rsidRPr="00C41D20">
        <w:rPr>
          <w:rFonts w:ascii="Arial" w:eastAsia="Times New Roman" w:hAnsi="Arial" w:cs="Arial"/>
        </w:rPr>
        <w:t>ACRA</w:t>
      </w:r>
      <w:r w:rsidRPr="00C41D20">
        <w:rPr>
          <w:rFonts w:ascii="Arial" w:eastAsia="Times New Roman" w:hAnsi="Arial" w:cs="Arial"/>
          <w:lang w:val="ru-RU"/>
        </w:rPr>
        <w:t xml:space="preserve"> и налоговая декларация в </w:t>
      </w:r>
      <w:r w:rsidRPr="00C41D20">
        <w:rPr>
          <w:rFonts w:ascii="Arial" w:eastAsia="Times New Roman" w:hAnsi="Arial" w:cs="Arial"/>
        </w:rPr>
        <w:t>IRAS</w:t>
      </w:r>
      <w:r w:rsidRPr="00C41D20">
        <w:rPr>
          <w:rFonts w:ascii="Arial" w:eastAsia="Times New Roman" w:hAnsi="Arial" w:cs="Arial"/>
          <w:lang w:val="ru-RU"/>
        </w:rPr>
        <w:t>.</w:t>
      </w:r>
    </w:p>
    <w:p w:rsidR="00045F08" w:rsidRPr="00C41D20" w:rsidRDefault="00045F08" w:rsidP="00C41D20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lang w:val="ru-RU"/>
        </w:rPr>
      </w:pPr>
      <w:r w:rsidRPr="00C41D20">
        <w:rPr>
          <w:rFonts w:ascii="Arial" w:eastAsia="Times New Roman" w:hAnsi="Arial" w:cs="Arial"/>
          <w:lang w:val="ru-RU"/>
        </w:rPr>
        <w:t xml:space="preserve">Все сингапурские компании </w:t>
      </w:r>
      <w:r w:rsidRPr="00C41D20">
        <w:rPr>
          <w:rFonts w:ascii="Arial" w:eastAsia="Times New Roman" w:hAnsi="Arial" w:cs="Arial"/>
        </w:rPr>
        <w:t>EPC</w:t>
      </w:r>
      <w:r w:rsidRPr="00C41D20">
        <w:rPr>
          <w:rFonts w:ascii="Arial" w:eastAsia="Times New Roman" w:hAnsi="Arial" w:cs="Arial"/>
          <w:lang w:val="ru-RU"/>
        </w:rPr>
        <w:t xml:space="preserve"> должны подавать в </w:t>
      </w:r>
      <w:r w:rsidRPr="00C41D20">
        <w:rPr>
          <w:rFonts w:ascii="Arial" w:eastAsia="Times New Roman" w:hAnsi="Arial" w:cs="Arial"/>
        </w:rPr>
        <w:t>ACRA</w:t>
      </w:r>
      <w:r w:rsidRPr="00C41D20">
        <w:rPr>
          <w:rFonts w:ascii="Arial" w:eastAsia="Times New Roman" w:hAnsi="Arial" w:cs="Arial"/>
          <w:lang w:val="ru-RU"/>
        </w:rPr>
        <w:t xml:space="preserve"> Декларацию о платежеспособности, которая по сути является упрощенным Годовым отчетом (</w:t>
      </w:r>
      <w:r w:rsidRPr="00C41D20">
        <w:rPr>
          <w:rFonts w:ascii="Arial" w:eastAsia="Times New Roman" w:hAnsi="Arial" w:cs="Arial"/>
        </w:rPr>
        <w:t>Annual</w:t>
      </w:r>
      <w:r w:rsidRPr="00C41D20">
        <w:rPr>
          <w:rFonts w:ascii="Arial" w:eastAsia="Times New Roman" w:hAnsi="Arial" w:cs="Arial"/>
          <w:lang w:val="ru-RU"/>
        </w:rPr>
        <w:t xml:space="preserve"> </w:t>
      </w:r>
      <w:r w:rsidRPr="00C41D20">
        <w:rPr>
          <w:rFonts w:ascii="Arial" w:eastAsia="Times New Roman" w:hAnsi="Arial" w:cs="Arial"/>
        </w:rPr>
        <w:t>return</w:t>
      </w:r>
      <w:r w:rsidRPr="00C41D20">
        <w:rPr>
          <w:rFonts w:ascii="Arial" w:eastAsia="Times New Roman" w:hAnsi="Arial" w:cs="Arial"/>
          <w:lang w:val="ru-RU"/>
        </w:rPr>
        <w:t xml:space="preserve">). В соответствии с Законом о компаниях компании </w:t>
      </w:r>
      <w:r w:rsidRPr="00C41D20">
        <w:rPr>
          <w:rFonts w:ascii="Arial" w:eastAsia="Times New Roman" w:hAnsi="Arial" w:cs="Arial"/>
        </w:rPr>
        <w:t>EPC</w:t>
      </w:r>
      <w:r w:rsidRPr="00C41D20">
        <w:rPr>
          <w:rFonts w:ascii="Arial" w:eastAsia="Times New Roman" w:hAnsi="Arial" w:cs="Arial"/>
          <w:lang w:val="ru-RU"/>
        </w:rPr>
        <w:t xml:space="preserve"> обязаны подавать их в течение одного месяца после проведения годового общего собрания акционеров или принятия письменного решения.</w:t>
      </w:r>
    </w:p>
    <w:p w:rsidR="00045F08" w:rsidRPr="00C41D20" w:rsidRDefault="00045F08" w:rsidP="00C41D20">
      <w:pPr>
        <w:pStyle w:val="ListParagraph"/>
        <w:rPr>
          <w:rFonts w:ascii="Arial" w:eastAsia="Times New Roman" w:hAnsi="Arial" w:cs="Arial"/>
          <w:lang w:val="ru-RU"/>
        </w:rPr>
      </w:pPr>
      <w:r w:rsidRPr="00C41D20">
        <w:rPr>
          <w:rFonts w:ascii="Arial" w:eastAsia="Times New Roman" w:hAnsi="Arial" w:cs="Arial"/>
          <w:lang w:val="ru-RU"/>
        </w:rPr>
        <w:t xml:space="preserve">К Декларации о платежеспособности также прилагается Финансовая отчетность компании (в формате </w:t>
      </w:r>
      <w:r w:rsidRPr="00C41D20">
        <w:rPr>
          <w:rFonts w:ascii="Arial" w:eastAsia="Times New Roman" w:hAnsi="Arial" w:cs="Arial"/>
        </w:rPr>
        <w:t>XBRL</w:t>
      </w:r>
      <w:r w:rsidRPr="00C41D20">
        <w:rPr>
          <w:rFonts w:ascii="Arial" w:eastAsia="Times New Roman" w:hAnsi="Arial" w:cs="Arial"/>
          <w:lang w:val="ru-RU"/>
        </w:rPr>
        <w:t>) при необходимости (</w:t>
      </w:r>
      <w:proofErr w:type="gramStart"/>
      <w:r w:rsidRPr="00C41D20">
        <w:rPr>
          <w:rFonts w:ascii="Arial" w:eastAsia="Times New Roman" w:hAnsi="Arial" w:cs="Arial"/>
          <w:lang w:val="ru-RU"/>
        </w:rPr>
        <w:t>и</w:t>
      </w:r>
      <w:proofErr w:type="gramEnd"/>
      <w:r w:rsidRPr="00C41D20">
        <w:rPr>
          <w:rFonts w:ascii="Arial" w:eastAsia="Times New Roman" w:hAnsi="Arial" w:cs="Arial"/>
          <w:lang w:val="ru-RU"/>
        </w:rPr>
        <w:t xml:space="preserve"> хотя </w:t>
      </w:r>
      <w:r w:rsidRPr="00C41D20">
        <w:rPr>
          <w:rFonts w:ascii="Arial" w:eastAsia="Times New Roman" w:hAnsi="Arial" w:cs="Arial"/>
        </w:rPr>
        <w:t>EPC</w:t>
      </w:r>
      <w:r w:rsidRPr="00C41D20">
        <w:rPr>
          <w:rFonts w:ascii="Arial" w:eastAsia="Times New Roman" w:hAnsi="Arial" w:cs="Arial"/>
          <w:lang w:val="ru-RU"/>
        </w:rPr>
        <w:t xml:space="preserve"> считается освобожденной от подачи финансовой отчетности, но </w:t>
      </w:r>
      <w:r w:rsidRPr="00C41D20">
        <w:rPr>
          <w:rFonts w:ascii="Arial" w:eastAsia="Times New Roman" w:hAnsi="Arial" w:cs="Arial"/>
        </w:rPr>
        <w:t>ACRA</w:t>
      </w:r>
      <w:r w:rsidRPr="00C41D20">
        <w:rPr>
          <w:rFonts w:ascii="Arial" w:eastAsia="Times New Roman" w:hAnsi="Arial" w:cs="Arial"/>
          <w:lang w:val="ru-RU"/>
        </w:rPr>
        <w:t xml:space="preserve"> рекомендует все же ее подавать, соответственно, это тоже необходимо).</w:t>
      </w:r>
    </w:p>
    <w:p w:rsidR="00045F08" w:rsidRPr="00507EFA" w:rsidRDefault="00045F08" w:rsidP="00045F08">
      <w:pPr>
        <w:rPr>
          <w:rFonts w:ascii="Arial" w:eastAsia="Times New Roman" w:hAnsi="Arial" w:cs="Arial"/>
          <w:lang w:val="ru-RU"/>
        </w:rPr>
      </w:pPr>
    </w:p>
    <w:p w:rsidR="00045F08" w:rsidRPr="00507EFA" w:rsidRDefault="00045F08" w:rsidP="00045F08">
      <w:pPr>
        <w:rPr>
          <w:rFonts w:ascii="Arial" w:eastAsia="Times New Roman" w:hAnsi="Arial" w:cs="Arial"/>
          <w:lang w:val="ru-RU"/>
        </w:rPr>
      </w:pPr>
    </w:p>
    <w:p w:rsidR="00C41D20" w:rsidRDefault="00530FC2" w:rsidP="00045F08">
      <w:pPr>
        <w:rPr>
          <w:rFonts w:ascii="Arial" w:eastAsia="Times New Roman" w:hAnsi="Arial" w:cs="Arial"/>
          <w:lang w:val="ru-RU"/>
        </w:rPr>
      </w:pPr>
      <w:r>
        <w:rPr>
          <w:rFonts w:ascii="Arial" w:eastAsia="Times New Roman" w:hAnsi="Arial" w:cs="Arial"/>
          <w:lang w:val="ru-RU"/>
        </w:rPr>
        <w:t>Налогооблагаемый доход</w:t>
      </w:r>
    </w:p>
    <w:p w:rsidR="00C41D20" w:rsidRPr="00507EFA" w:rsidRDefault="00C41D20" w:rsidP="00045F08">
      <w:pPr>
        <w:rPr>
          <w:rFonts w:ascii="Arial" w:eastAsia="Times New Roman" w:hAnsi="Arial" w:cs="Arial"/>
          <w:lang w:val="ru-RU"/>
        </w:rPr>
      </w:pPr>
    </w:p>
    <w:p w:rsidR="00045F08" w:rsidRDefault="00CE33E9" w:rsidP="00045F08">
      <w:pPr>
        <w:rPr>
          <w:rFonts w:ascii="Arial" w:eastAsia="Times New Roman" w:hAnsi="Arial" w:cs="Arial"/>
          <w:lang w:val="ru-RU"/>
        </w:rPr>
      </w:pPr>
      <w:r>
        <w:rPr>
          <w:rFonts w:ascii="Arial" w:eastAsia="Times New Roman" w:hAnsi="Arial" w:cs="Arial"/>
          <w:lang w:val="ru-RU"/>
        </w:rPr>
        <w:t>В</w:t>
      </w:r>
      <w:r w:rsidRPr="00CE33E9">
        <w:rPr>
          <w:rFonts w:ascii="Arial" w:eastAsia="Times New Roman" w:hAnsi="Arial" w:cs="Arial"/>
          <w:lang w:val="ru-RU"/>
        </w:rPr>
        <w:t xml:space="preserve"> соответствии со ст. 10 </w:t>
      </w:r>
      <w:r>
        <w:rPr>
          <w:rFonts w:ascii="Arial" w:eastAsia="Times New Roman" w:hAnsi="Arial" w:cs="Arial"/>
        </w:rPr>
        <w:t>Income</w:t>
      </w:r>
      <w:r w:rsidRPr="00CE33E9">
        <w:rPr>
          <w:rFonts w:ascii="Arial" w:eastAsia="Times New Roman" w:hAnsi="Arial" w:cs="Arial"/>
          <w:lang w:val="ru-RU"/>
        </w:rPr>
        <w:t xml:space="preserve"> </w:t>
      </w:r>
      <w:r>
        <w:rPr>
          <w:rFonts w:ascii="Arial" w:eastAsia="Times New Roman" w:hAnsi="Arial" w:cs="Arial"/>
        </w:rPr>
        <w:t>tax</w:t>
      </w:r>
      <w:r w:rsidRPr="00CE33E9">
        <w:rPr>
          <w:rFonts w:ascii="Arial" w:eastAsia="Times New Roman" w:hAnsi="Arial" w:cs="Arial"/>
          <w:lang w:val="ru-RU"/>
        </w:rPr>
        <w:t xml:space="preserve"> </w:t>
      </w:r>
      <w:r>
        <w:rPr>
          <w:rFonts w:ascii="Arial" w:eastAsia="Times New Roman" w:hAnsi="Arial" w:cs="Arial"/>
        </w:rPr>
        <w:t>Act</w:t>
      </w:r>
      <w:r w:rsidRPr="00CE33E9">
        <w:rPr>
          <w:rFonts w:ascii="Arial" w:eastAsia="Times New Roman" w:hAnsi="Arial" w:cs="Arial"/>
          <w:lang w:val="ru-RU"/>
        </w:rPr>
        <w:t xml:space="preserve"> Сингапура под налогообложение подпадают доходы, полученные или считающиеся полученными в Сингапуре. Под доходами, которые считаются полученными в Сингапуре</w:t>
      </w:r>
      <w:r>
        <w:rPr>
          <w:rFonts w:ascii="Arial" w:eastAsia="Times New Roman" w:hAnsi="Arial" w:cs="Arial"/>
          <w:lang w:val="ru-RU"/>
        </w:rPr>
        <w:t>,</w:t>
      </w:r>
      <w:r w:rsidRPr="00CE33E9">
        <w:rPr>
          <w:rFonts w:ascii="Arial" w:eastAsia="Times New Roman" w:hAnsi="Arial" w:cs="Arial"/>
          <w:lang w:val="ru-RU"/>
        </w:rPr>
        <w:t xml:space="preserve"> понимаются, помимо прочего, любые доходы компании, которые были переведены на банковский счет в Сингапуре. В связи с этим так популярны связки “Сингапурская компания + счет за пределами Сингапура”, которые позволяют компании, оставаясь налоговым резидентом Сингапура, не уплачивать налоги вовсе. Здесь необходимо отметить, что в последние несколько лет сингапурская налоговая стала очень пристально следить за тем, чтобы такое агрессивное налоговое планирование более не использовалось компаниями</w:t>
      </w:r>
      <w:r>
        <w:rPr>
          <w:rFonts w:ascii="Arial" w:eastAsia="Times New Roman" w:hAnsi="Arial" w:cs="Arial"/>
          <w:lang w:val="ru-RU"/>
        </w:rPr>
        <w:t>,</w:t>
      </w:r>
      <w:r w:rsidRPr="00CE33E9">
        <w:rPr>
          <w:rFonts w:ascii="Arial" w:eastAsia="Times New Roman" w:hAnsi="Arial" w:cs="Arial"/>
          <w:lang w:val="ru-RU"/>
        </w:rPr>
        <w:t xml:space="preserve"> и директора таких компаний регулярно получают письма от IRAS, в которых налоговая просит пояснить, где же компания все же уплачивает налоги. Чтобы обезопасить себя от такой ситуации, все больше сингапурских компаний предпочитают иметь два счета: один в Сингапуре, другой за его пределами.</w:t>
      </w:r>
    </w:p>
    <w:p w:rsidR="00CE33E9" w:rsidRDefault="00CE33E9" w:rsidP="00045F08">
      <w:pPr>
        <w:rPr>
          <w:rFonts w:ascii="Arial" w:eastAsia="Times New Roman" w:hAnsi="Arial" w:cs="Arial"/>
          <w:lang w:val="ru-RU"/>
        </w:rPr>
      </w:pPr>
    </w:p>
    <w:p w:rsidR="00CE33E9" w:rsidRPr="00507EFA" w:rsidRDefault="00CE33E9" w:rsidP="00CE33E9">
      <w:pPr>
        <w:rPr>
          <w:rFonts w:ascii="Arial" w:eastAsia="Times New Roman" w:hAnsi="Arial" w:cs="Arial"/>
          <w:lang w:val="ru-RU"/>
        </w:rPr>
      </w:pPr>
      <w:r>
        <w:rPr>
          <w:rFonts w:ascii="Arial" w:eastAsia="Times New Roman" w:hAnsi="Arial" w:cs="Arial"/>
          <w:lang w:val="ru-RU"/>
        </w:rPr>
        <w:t>Но в целом, е</w:t>
      </w:r>
      <w:r w:rsidRPr="00507EFA">
        <w:rPr>
          <w:rFonts w:ascii="Arial" w:eastAsia="Times New Roman" w:hAnsi="Arial" w:cs="Arial"/>
          <w:lang w:val="ru-RU"/>
        </w:rPr>
        <w:t xml:space="preserve">сли доход получен за </w:t>
      </w:r>
      <w:r>
        <w:rPr>
          <w:rFonts w:ascii="Arial" w:eastAsia="Times New Roman" w:hAnsi="Arial" w:cs="Arial"/>
          <w:lang w:val="ru-RU"/>
        </w:rPr>
        <w:t>пределами Сингапура</w:t>
      </w:r>
      <w:r w:rsidRPr="00507EFA">
        <w:rPr>
          <w:rFonts w:ascii="Arial" w:eastAsia="Times New Roman" w:hAnsi="Arial" w:cs="Arial"/>
          <w:lang w:val="ru-RU"/>
        </w:rPr>
        <w:t>, но не переведён на банковский счёт в Сингапуре</w:t>
      </w:r>
      <w:r>
        <w:rPr>
          <w:rFonts w:ascii="Arial" w:eastAsia="Times New Roman" w:hAnsi="Arial" w:cs="Arial"/>
          <w:lang w:val="ru-RU"/>
        </w:rPr>
        <w:t>,</w:t>
      </w:r>
      <w:r w:rsidRPr="00507EFA">
        <w:rPr>
          <w:rFonts w:ascii="Arial" w:eastAsia="Times New Roman" w:hAnsi="Arial" w:cs="Arial"/>
          <w:lang w:val="ru-RU"/>
        </w:rPr>
        <w:t xml:space="preserve"> то он не облагается налогом.</w:t>
      </w:r>
    </w:p>
    <w:p w:rsidR="00045F08" w:rsidRPr="00507EFA" w:rsidRDefault="00045F08" w:rsidP="00045F08">
      <w:pPr>
        <w:rPr>
          <w:rFonts w:ascii="Arial" w:eastAsia="Times New Roman" w:hAnsi="Arial" w:cs="Arial"/>
          <w:lang w:val="ru-RU"/>
        </w:rPr>
      </w:pPr>
    </w:p>
    <w:p w:rsidR="00045F08" w:rsidRPr="00507EFA" w:rsidRDefault="00C0005D" w:rsidP="00045F08">
      <w:pPr>
        <w:rPr>
          <w:rFonts w:ascii="Arial" w:eastAsia="Times New Roman" w:hAnsi="Arial" w:cs="Arial"/>
          <w:lang w:val="ru-RU"/>
        </w:rPr>
      </w:pPr>
      <w:hyperlink r:id="rId8" w:tgtFrame="_blank" w:history="1">
        <w:r w:rsidR="00045F08" w:rsidRPr="00507EFA">
          <w:rPr>
            <w:rFonts w:ascii="Arial" w:eastAsia="Times New Roman" w:hAnsi="Arial" w:cs="Arial"/>
            <w:color w:val="0000FF"/>
            <w:u w:val="single"/>
          </w:rPr>
          <w:t>https</w:t>
        </w:r>
        <w:r w:rsidR="00045F08" w:rsidRPr="00507EFA">
          <w:rPr>
            <w:rFonts w:ascii="Arial" w:eastAsia="Times New Roman" w:hAnsi="Arial" w:cs="Arial"/>
            <w:color w:val="0000FF"/>
            <w:u w:val="single"/>
            <w:lang w:val="ru-RU"/>
          </w:rPr>
          <w:t>://</w:t>
        </w:r>
        <w:r w:rsidR="00045F08" w:rsidRPr="00507EFA">
          <w:rPr>
            <w:rFonts w:ascii="Arial" w:eastAsia="Times New Roman" w:hAnsi="Arial" w:cs="Arial"/>
            <w:color w:val="0000FF"/>
            <w:u w:val="single"/>
          </w:rPr>
          <w:t>www</w:t>
        </w:r>
        <w:r w:rsidR="00045F08" w:rsidRPr="00507EFA">
          <w:rPr>
            <w:rFonts w:ascii="Arial" w:eastAsia="Times New Roman" w:hAnsi="Arial" w:cs="Arial"/>
            <w:color w:val="0000FF"/>
            <w:u w:val="single"/>
            <w:lang w:val="ru-RU"/>
          </w:rPr>
          <w:t>.</w:t>
        </w:r>
        <w:r w:rsidR="00045F08" w:rsidRPr="00507EFA">
          <w:rPr>
            <w:rFonts w:ascii="Arial" w:eastAsia="Times New Roman" w:hAnsi="Arial" w:cs="Arial"/>
            <w:color w:val="0000FF"/>
            <w:u w:val="single"/>
          </w:rPr>
          <w:t>iras</w:t>
        </w:r>
        <w:r w:rsidR="00045F08" w:rsidRPr="00507EFA">
          <w:rPr>
            <w:rFonts w:ascii="Arial" w:eastAsia="Times New Roman" w:hAnsi="Arial" w:cs="Arial"/>
            <w:color w:val="0000FF"/>
            <w:u w:val="single"/>
            <w:lang w:val="ru-RU"/>
          </w:rPr>
          <w:t>.</w:t>
        </w:r>
        <w:r w:rsidR="00045F08" w:rsidRPr="00507EFA">
          <w:rPr>
            <w:rFonts w:ascii="Arial" w:eastAsia="Times New Roman" w:hAnsi="Arial" w:cs="Arial"/>
            <w:color w:val="0000FF"/>
            <w:u w:val="single"/>
          </w:rPr>
          <w:t>gov</w:t>
        </w:r>
        <w:r w:rsidR="00045F08" w:rsidRPr="00507EFA">
          <w:rPr>
            <w:rFonts w:ascii="Arial" w:eastAsia="Times New Roman" w:hAnsi="Arial" w:cs="Arial"/>
            <w:color w:val="0000FF"/>
            <w:u w:val="single"/>
            <w:lang w:val="ru-RU"/>
          </w:rPr>
          <w:t>.</w:t>
        </w:r>
        <w:r w:rsidR="00045F08" w:rsidRPr="00507EFA">
          <w:rPr>
            <w:rFonts w:ascii="Arial" w:eastAsia="Times New Roman" w:hAnsi="Arial" w:cs="Arial"/>
            <w:color w:val="0000FF"/>
            <w:u w:val="single"/>
          </w:rPr>
          <w:t>sg</w:t>
        </w:r>
        <w:r w:rsidR="00045F08" w:rsidRPr="00507EFA">
          <w:rPr>
            <w:rFonts w:ascii="Arial" w:eastAsia="Times New Roman" w:hAnsi="Arial" w:cs="Arial"/>
            <w:color w:val="0000FF"/>
            <w:u w:val="single"/>
            <w:lang w:val="ru-RU"/>
          </w:rPr>
          <w:t>/</w:t>
        </w:r>
        <w:r w:rsidR="00045F08" w:rsidRPr="00507EFA">
          <w:rPr>
            <w:rFonts w:ascii="Arial" w:eastAsia="Times New Roman" w:hAnsi="Arial" w:cs="Arial"/>
            <w:color w:val="0000FF"/>
            <w:u w:val="single"/>
          </w:rPr>
          <w:t>irashome</w:t>
        </w:r>
        <w:r w:rsidR="00045F08" w:rsidRPr="00507EFA">
          <w:rPr>
            <w:rFonts w:ascii="Arial" w:eastAsia="Times New Roman" w:hAnsi="Arial" w:cs="Arial"/>
            <w:color w:val="0000FF"/>
            <w:u w:val="single"/>
            <w:lang w:val="ru-RU"/>
          </w:rPr>
          <w:t>/</w:t>
        </w:r>
        <w:r w:rsidR="00045F08" w:rsidRPr="00507EFA">
          <w:rPr>
            <w:rFonts w:ascii="Arial" w:eastAsia="Times New Roman" w:hAnsi="Arial" w:cs="Arial"/>
            <w:color w:val="0000FF"/>
            <w:u w:val="single"/>
          </w:rPr>
          <w:t>Businesses</w:t>
        </w:r>
        <w:r w:rsidR="00045F08" w:rsidRPr="00507EFA">
          <w:rPr>
            <w:rFonts w:ascii="Arial" w:eastAsia="Times New Roman" w:hAnsi="Arial" w:cs="Arial"/>
            <w:color w:val="0000FF"/>
            <w:u w:val="single"/>
            <w:lang w:val="ru-RU"/>
          </w:rPr>
          <w:t>/</w:t>
        </w:r>
        <w:r w:rsidR="00045F08" w:rsidRPr="00507EFA">
          <w:rPr>
            <w:rFonts w:ascii="Arial" w:eastAsia="Times New Roman" w:hAnsi="Arial" w:cs="Arial"/>
            <w:color w:val="0000FF"/>
            <w:u w:val="single"/>
          </w:rPr>
          <w:t>Companies</w:t>
        </w:r>
        <w:r w:rsidR="00045F08" w:rsidRPr="00507EFA">
          <w:rPr>
            <w:rFonts w:ascii="Arial" w:eastAsia="Times New Roman" w:hAnsi="Arial" w:cs="Arial"/>
            <w:color w:val="0000FF"/>
            <w:u w:val="single"/>
            <w:lang w:val="ru-RU"/>
          </w:rPr>
          <w:t>/</w:t>
        </w:r>
        <w:r w:rsidR="00045F08" w:rsidRPr="00507EFA">
          <w:rPr>
            <w:rFonts w:ascii="Arial" w:eastAsia="Times New Roman" w:hAnsi="Arial" w:cs="Arial"/>
            <w:color w:val="0000FF"/>
            <w:u w:val="single"/>
          </w:rPr>
          <w:t>Working</w:t>
        </w:r>
        <w:r w:rsidR="00045F08" w:rsidRPr="00507EFA">
          <w:rPr>
            <w:rFonts w:ascii="Arial" w:eastAsia="Times New Roman" w:hAnsi="Arial" w:cs="Arial"/>
            <w:color w:val="0000FF"/>
            <w:u w:val="single"/>
            <w:lang w:val="ru-RU"/>
          </w:rPr>
          <w:t>-</w:t>
        </w:r>
        <w:r w:rsidR="00045F08" w:rsidRPr="00507EFA">
          <w:rPr>
            <w:rFonts w:ascii="Arial" w:eastAsia="Times New Roman" w:hAnsi="Arial" w:cs="Arial"/>
            <w:color w:val="0000FF"/>
            <w:u w:val="single"/>
          </w:rPr>
          <w:t>out</w:t>
        </w:r>
        <w:r w:rsidR="00045F08" w:rsidRPr="00507EFA">
          <w:rPr>
            <w:rFonts w:ascii="Arial" w:eastAsia="Times New Roman" w:hAnsi="Arial" w:cs="Arial"/>
            <w:color w:val="0000FF"/>
            <w:u w:val="single"/>
            <w:lang w:val="ru-RU"/>
          </w:rPr>
          <w:t>-</w:t>
        </w:r>
        <w:r w:rsidR="00045F08" w:rsidRPr="00507EFA">
          <w:rPr>
            <w:rFonts w:ascii="Arial" w:eastAsia="Times New Roman" w:hAnsi="Arial" w:cs="Arial"/>
            <w:color w:val="0000FF"/>
            <w:u w:val="single"/>
          </w:rPr>
          <w:t>Corporate</w:t>
        </w:r>
        <w:r w:rsidR="00045F08" w:rsidRPr="00507EFA">
          <w:rPr>
            <w:rFonts w:ascii="Arial" w:eastAsia="Times New Roman" w:hAnsi="Arial" w:cs="Arial"/>
            <w:color w:val="0000FF"/>
            <w:u w:val="single"/>
            <w:lang w:val="ru-RU"/>
          </w:rPr>
          <w:t>-</w:t>
        </w:r>
        <w:r w:rsidR="00045F08" w:rsidRPr="00507EFA">
          <w:rPr>
            <w:rFonts w:ascii="Arial" w:eastAsia="Times New Roman" w:hAnsi="Arial" w:cs="Arial"/>
            <w:color w:val="0000FF"/>
            <w:u w:val="single"/>
          </w:rPr>
          <w:t>Income</w:t>
        </w:r>
        <w:r w:rsidR="00045F08" w:rsidRPr="00507EFA">
          <w:rPr>
            <w:rFonts w:ascii="Arial" w:eastAsia="Times New Roman" w:hAnsi="Arial" w:cs="Arial"/>
            <w:color w:val="0000FF"/>
            <w:u w:val="single"/>
            <w:lang w:val="ru-RU"/>
          </w:rPr>
          <w:t>-</w:t>
        </w:r>
        <w:r w:rsidR="00045F08" w:rsidRPr="00507EFA">
          <w:rPr>
            <w:rFonts w:ascii="Arial" w:eastAsia="Times New Roman" w:hAnsi="Arial" w:cs="Arial"/>
            <w:color w:val="0000FF"/>
            <w:u w:val="single"/>
          </w:rPr>
          <w:t>Taxes</w:t>
        </w:r>
        <w:r w:rsidR="00045F08" w:rsidRPr="00507EFA">
          <w:rPr>
            <w:rFonts w:ascii="Arial" w:eastAsia="Times New Roman" w:hAnsi="Arial" w:cs="Arial"/>
            <w:color w:val="0000FF"/>
            <w:u w:val="single"/>
            <w:lang w:val="ru-RU"/>
          </w:rPr>
          <w:t>/</w:t>
        </w:r>
        <w:r w:rsidR="00045F08" w:rsidRPr="00507EFA">
          <w:rPr>
            <w:rFonts w:ascii="Arial" w:eastAsia="Times New Roman" w:hAnsi="Arial" w:cs="Arial"/>
            <w:color w:val="0000FF"/>
            <w:u w:val="single"/>
          </w:rPr>
          <w:t>Taxable</w:t>
        </w:r>
        <w:r w:rsidR="00045F08" w:rsidRPr="00507EFA">
          <w:rPr>
            <w:rFonts w:ascii="Arial" w:eastAsia="Times New Roman" w:hAnsi="Arial" w:cs="Arial"/>
            <w:color w:val="0000FF"/>
            <w:u w:val="single"/>
            <w:lang w:val="ru-RU"/>
          </w:rPr>
          <w:t>-</w:t>
        </w:r>
        <w:r w:rsidR="00045F08" w:rsidRPr="00507EFA">
          <w:rPr>
            <w:rFonts w:ascii="Arial" w:eastAsia="Times New Roman" w:hAnsi="Arial" w:cs="Arial"/>
            <w:color w:val="0000FF"/>
            <w:u w:val="single"/>
          </w:rPr>
          <w:t>and</w:t>
        </w:r>
        <w:r w:rsidR="00045F08" w:rsidRPr="00507EFA">
          <w:rPr>
            <w:rFonts w:ascii="Arial" w:eastAsia="Times New Roman" w:hAnsi="Arial" w:cs="Arial"/>
            <w:color w:val="0000FF"/>
            <w:u w:val="single"/>
            <w:lang w:val="ru-RU"/>
          </w:rPr>
          <w:t>-</w:t>
        </w:r>
        <w:r w:rsidR="00045F08" w:rsidRPr="00507EFA">
          <w:rPr>
            <w:rFonts w:ascii="Arial" w:eastAsia="Times New Roman" w:hAnsi="Arial" w:cs="Arial"/>
            <w:color w:val="0000FF"/>
            <w:u w:val="single"/>
          </w:rPr>
          <w:t>Non</w:t>
        </w:r>
        <w:r w:rsidR="00045F08" w:rsidRPr="00507EFA">
          <w:rPr>
            <w:rFonts w:ascii="Arial" w:eastAsia="Times New Roman" w:hAnsi="Arial" w:cs="Arial"/>
            <w:color w:val="0000FF"/>
            <w:u w:val="single"/>
            <w:lang w:val="ru-RU"/>
          </w:rPr>
          <w:t>-</w:t>
        </w:r>
        <w:r w:rsidR="00045F08" w:rsidRPr="00507EFA">
          <w:rPr>
            <w:rFonts w:ascii="Arial" w:eastAsia="Times New Roman" w:hAnsi="Arial" w:cs="Arial"/>
            <w:color w:val="0000FF"/>
            <w:u w:val="single"/>
          </w:rPr>
          <w:t>taxable</w:t>
        </w:r>
        <w:r w:rsidR="00045F08" w:rsidRPr="00507EFA">
          <w:rPr>
            <w:rFonts w:ascii="Arial" w:eastAsia="Times New Roman" w:hAnsi="Arial" w:cs="Arial"/>
            <w:color w:val="0000FF"/>
            <w:u w:val="single"/>
            <w:lang w:val="ru-RU"/>
          </w:rPr>
          <w:t>-</w:t>
        </w:r>
        <w:r w:rsidR="00045F08" w:rsidRPr="00507EFA">
          <w:rPr>
            <w:rFonts w:ascii="Arial" w:eastAsia="Times New Roman" w:hAnsi="Arial" w:cs="Arial"/>
            <w:color w:val="0000FF"/>
            <w:u w:val="single"/>
          </w:rPr>
          <w:t>Income</w:t>
        </w:r>
        <w:r w:rsidR="00045F08" w:rsidRPr="00507EFA">
          <w:rPr>
            <w:rFonts w:ascii="Arial" w:eastAsia="Times New Roman" w:hAnsi="Arial" w:cs="Arial"/>
            <w:color w:val="0000FF"/>
            <w:u w:val="single"/>
            <w:lang w:val="ru-RU"/>
          </w:rPr>
          <w:t>/</w:t>
        </w:r>
      </w:hyperlink>
    </w:p>
    <w:p w:rsidR="00045F08" w:rsidRPr="00507EFA" w:rsidRDefault="00045F08" w:rsidP="00045F08">
      <w:pPr>
        <w:rPr>
          <w:rFonts w:ascii="Arial" w:eastAsia="Times New Roman" w:hAnsi="Arial" w:cs="Arial"/>
          <w:lang w:val="ru-RU"/>
        </w:rPr>
      </w:pPr>
    </w:p>
    <w:p w:rsidR="00045F08" w:rsidRPr="00507EFA" w:rsidRDefault="00C0005D" w:rsidP="00045F08">
      <w:pPr>
        <w:rPr>
          <w:rFonts w:ascii="Arial" w:eastAsia="Times New Roman" w:hAnsi="Arial" w:cs="Arial"/>
          <w:lang w:val="ru-RU"/>
        </w:rPr>
      </w:pPr>
      <w:hyperlink r:id="rId9" w:tgtFrame="_blank" w:history="1">
        <w:r w:rsidR="00045F08" w:rsidRPr="00507EFA">
          <w:rPr>
            <w:rFonts w:ascii="Arial" w:eastAsia="Times New Roman" w:hAnsi="Arial" w:cs="Arial"/>
            <w:color w:val="0000FF"/>
            <w:u w:val="single"/>
          </w:rPr>
          <w:t>https</w:t>
        </w:r>
        <w:r w:rsidR="00045F08" w:rsidRPr="00507EFA">
          <w:rPr>
            <w:rFonts w:ascii="Arial" w:eastAsia="Times New Roman" w:hAnsi="Arial" w:cs="Arial"/>
            <w:color w:val="0000FF"/>
            <w:u w:val="single"/>
            <w:lang w:val="ru-RU"/>
          </w:rPr>
          <w:t>://</w:t>
        </w:r>
        <w:r w:rsidR="00045F08" w:rsidRPr="00507EFA">
          <w:rPr>
            <w:rFonts w:ascii="Arial" w:eastAsia="Times New Roman" w:hAnsi="Arial" w:cs="Arial"/>
            <w:color w:val="0000FF"/>
            <w:u w:val="single"/>
          </w:rPr>
          <w:t>www</w:t>
        </w:r>
        <w:r w:rsidR="00045F08" w:rsidRPr="00507EFA">
          <w:rPr>
            <w:rFonts w:ascii="Arial" w:eastAsia="Times New Roman" w:hAnsi="Arial" w:cs="Arial"/>
            <w:color w:val="0000FF"/>
            <w:u w:val="single"/>
            <w:lang w:val="ru-RU"/>
          </w:rPr>
          <w:t>.</w:t>
        </w:r>
        <w:r w:rsidR="00045F08" w:rsidRPr="00507EFA">
          <w:rPr>
            <w:rFonts w:ascii="Arial" w:eastAsia="Times New Roman" w:hAnsi="Arial" w:cs="Arial"/>
            <w:color w:val="0000FF"/>
            <w:u w:val="single"/>
          </w:rPr>
          <w:t>iras</w:t>
        </w:r>
        <w:r w:rsidR="00045F08" w:rsidRPr="00507EFA">
          <w:rPr>
            <w:rFonts w:ascii="Arial" w:eastAsia="Times New Roman" w:hAnsi="Arial" w:cs="Arial"/>
            <w:color w:val="0000FF"/>
            <w:u w:val="single"/>
            <w:lang w:val="ru-RU"/>
          </w:rPr>
          <w:t>.</w:t>
        </w:r>
        <w:r w:rsidR="00045F08" w:rsidRPr="00507EFA">
          <w:rPr>
            <w:rFonts w:ascii="Arial" w:eastAsia="Times New Roman" w:hAnsi="Arial" w:cs="Arial"/>
            <w:color w:val="0000FF"/>
            <w:u w:val="single"/>
          </w:rPr>
          <w:t>gov</w:t>
        </w:r>
        <w:r w:rsidR="00045F08" w:rsidRPr="00507EFA">
          <w:rPr>
            <w:rFonts w:ascii="Arial" w:eastAsia="Times New Roman" w:hAnsi="Arial" w:cs="Arial"/>
            <w:color w:val="0000FF"/>
            <w:u w:val="single"/>
            <w:lang w:val="ru-RU"/>
          </w:rPr>
          <w:t>.</w:t>
        </w:r>
        <w:r w:rsidR="00045F08" w:rsidRPr="00507EFA">
          <w:rPr>
            <w:rFonts w:ascii="Arial" w:eastAsia="Times New Roman" w:hAnsi="Arial" w:cs="Arial"/>
            <w:color w:val="0000FF"/>
            <w:u w:val="single"/>
          </w:rPr>
          <w:t>sg</w:t>
        </w:r>
        <w:r w:rsidR="00045F08" w:rsidRPr="00507EFA">
          <w:rPr>
            <w:rFonts w:ascii="Arial" w:eastAsia="Times New Roman" w:hAnsi="Arial" w:cs="Arial"/>
            <w:color w:val="0000FF"/>
            <w:u w:val="single"/>
            <w:lang w:val="ru-RU"/>
          </w:rPr>
          <w:t>/</w:t>
        </w:r>
        <w:r w:rsidR="00045F08" w:rsidRPr="00507EFA">
          <w:rPr>
            <w:rFonts w:ascii="Arial" w:eastAsia="Times New Roman" w:hAnsi="Arial" w:cs="Arial"/>
            <w:color w:val="0000FF"/>
            <w:u w:val="single"/>
          </w:rPr>
          <w:t>irashome</w:t>
        </w:r>
        <w:r w:rsidR="00045F08" w:rsidRPr="00507EFA">
          <w:rPr>
            <w:rFonts w:ascii="Arial" w:eastAsia="Times New Roman" w:hAnsi="Arial" w:cs="Arial"/>
            <w:color w:val="0000FF"/>
            <w:u w:val="single"/>
            <w:lang w:val="ru-RU"/>
          </w:rPr>
          <w:t>/</w:t>
        </w:r>
        <w:r w:rsidR="00045F08" w:rsidRPr="00507EFA">
          <w:rPr>
            <w:rFonts w:ascii="Arial" w:eastAsia="Times New Roman" w:hAnsi="Arial" w:cs="Arial"/>
            <w:color w:val="0000FF"/>
            <w:u w:val="single"/>
          </w:rPr>
          <w:t>Businesses</w:t>
        </w:r>
        <w:r w:rsidR="00045F08" w:rsidRPr="00507EFA">
          <w:rPr>
            <w:rFonts w:ascii="Arial" w:eastAsia="Times New Roman" w:hAnsi="Arial" w:cs="Arial"/>
            <w:color w:val="0000FF"/>
            <w:u w:val="single"/>
            <w:lang w:val="ru-RU"/>
          </w:rPr>
          <w:t>/</w:t>
        </w:r>
        <w:r w:rsidR="00045F08" w:rsidRPr="00507EFA">
          <w:rPr>
            <w:rFonts w:ascii="Arial" w:eastAsia="Times New Roman" w:hAnsi="Arial" w:cs="Arial"/>
            <w:color w:val="0000FF"/>
            <w:u w:val="single"/>
          </w:rPr>
          <w:t>Companies</w:t>
        </w:r>
        <w:r w:rsidR="00045F08" w:rsidRPr="00507EFA">
          <w:rPr>
            <w:rFonts w:ascii="Arial" w:eastAsia="Times New Roman" w:hAnsi="Arial" w:cs="Arial"/>
            <w:color w:val="0000FF"/>
            <w:u w:val="single"/>
            <w:lang w:val="ru-RU"/>
          </w:rPr>
          <w:t>/</w:t>
        </w:r>
        <w:r w:rsidR="00045F08" w:rsidRPr="00507EFA">
          <w:rPr>
            <w:rFonts w:ascii="Arial" w:eastAsia="Times New Roman" w:hAnsi="Arial" w:cs="Arial"/>
            <w:color w:val="0000FF"/>
            <w:u w:val="single"/>
          </w:rPr>
          <w:t>Working</w:t>
        </w:r>
        <w:r w:rsidR="00045F08" w:rsidRPr="00507EFA">
          <w:rPr>
            <w:rFonts w:ascii="Arial" w:eastAsia="Times New Roman" w:hAnsi="Arial" w:cs="Arial"/>
            <w:color w:val="0000FF"/>
            <w:u w:val="single"/>
            <w:lang w:val="ru-RU"/>
          </w:rPr>
          <w:t>-</w:t>
        </w:r>
        <w:r w:rsidR="00045F08" w:rsidRPr="00507EFA">
          <w:rPr>
            <w:rFonts w:ascii="Arial" w:eastAsia="Times New Roman" w:hAnsi="Arial" w:cs="Arial"/>
            <w:color w:val="0000FF"/>
            <w:u w:val="single"/>
          </w:rPr>
          <w:t>out</w:t>
        </w:r>
        <w:r w:rsidR="00045F08" w:rsidRPr="00507EFA">
          <w:rPr>
            <w:rFonts w:ascii="Arial" w:eastAsia="Times New Roman" w:hAnsi="Arial" w:cs="Arial"/>
            <w:color w:val="0000FF"/>
            <w:u w:val="single"/>
            <w:lang w:val="ru-RU"/>
          </w:rPr>
          <w:t>-</w:t>
        </w:r>
        <w:r w:rsidR="00045F08" w:rsidRPr="00507EFA">
          <w:rPr>
            <w:rFonts w:ascii="Arial" w:eastAsia="Times New Roman" w:hAnsi="Arial" w:cs="Arial"/>
            <w:color w:val="0000FF"/>
            <w:u w:val="single"/>
          </w:rPr>
          <w:t>Corporate</w:t>
        </w:r>
        <w:r w:rsidR="00045F08" w:rsidRPr="00507EFA">
          <w:rPr>
            <w:rFonts w:ascii="Arial" w:eastAsia="Times New Roman" w:hAnsi="Arial" w:cs="Arial"/>
            <w:color w:val="0000FF"/>
            <w:u w:val="single"/>
            <w:lang w:val="ru-RU"/>
          </w:rPr>
          <w:t>-</w:t>
        </w:r>
        <w:r w:rsidR="00045F08" w:rsidRPr="00507EFA">
          <w:rPr>
            <w:rFonts w:ascii="Arial" w:eastAsia="Times New Roman" w:hAnsi="Arial" w:cs="Arial"/>
            <w:color w:val="0000FF"/>
            <w:u w:val="single"/>
          </w:rPr>
          <w:t>Income</w:t>
        </w:r>
        <w:r w:rsidR="00045F08" w:rsidRPr="00507EFA">
          <w:rPr>
            <w:rFonts w:ascii="Arial" w:eastAsia="Times New Roman" w:hAnsi="Arial" w:cs="Arial"/>
            <w:color w:val="0000FF"/>
            <w:u w:val="single"/>
            <w:lang w:val="ru-RU"/>
          </w:rPr>
          <w:t>-</w:t>
        </w:r>
        <w:r w:rsidR="00045F08" w:rsidRPr="00507EFA">
          <w:rPr>
            <w:rFonts w:ascii="Arial" w:eastAsia="Times New Roman" w:hAnsi="Arial" w:cs="Arial"/>
            <w:color w:val="0000FF"/>
            <w:u w:val="single"/>
          </w:rPr>
          <w:t>Taxes</w:t>
        </w:r>
        <w:r w:rsidR="00045F08" w:rsidRPr="00507EFA">
          <w:rPr>
            <w:rFonts w:ascii="Arial" w:eastAsia="Times New Roman" w:hAnsi="Arial" w:cs="Arial"/>
            <w:color w:val="0000FF"/>
            <w:u w:val="single"/>
            <w:lang w:val="ru-RU"/>
          </w:rPr>
          <w:t>/</w:t>
        </w:r>
        <w:r w:rsidR="00045F08" w:rsidRPr="00507EFA">
          <w:rPr>
            <w:rFonts w:ascii="Arial" w:eastAsia="Times New Roman" w:hAnsi="Arial" w:cs="Arial"/>
            <w:color w:val="0000FF"/>
            <w:u w:val="single"/>
          </w:rPr>
          <w:t>Companies</w:t>
        </w:r>
        <w:r w:rsidR="00045F08" w:rsidRPr="00507EFA">
          <w:rPr>
            <w:rFonts w:ascii="Arial" w:eastAsia="Times New Roman" w:hAnsi="Arial" w:cs="Arial"/>
            <w:color w:val="0000FF"/>
            <w:u w:val="single"/>
            <w:lang w:val="ru-RU"/>
          </w:rPr>
          <w:t>-</w:t>
        </w:r>
        <w:r w:rsidR="00045F08" w:rsidRPr="00507EFA">
          <w:rPr>
            <w:rFonts w:ascii="Arial" w:eastAsia="Times New Roman" w:hAnsi="Arial" w:cs="Arial"/>
            <w:color w:val="0000FF"/>
            <w:u w:val="single"/>
          </w:rPr>
          <w:t>Receiving</w:t>
        </w:r>
        <w:r w:rsidR="00045F08" w:rsidRPr="00507EFA">
          <w:rPr>
            <w:rFonts w:ascii="Arial" w:eastAsia="Times New Roman" w:hAnsi="Arial" w:cs="Arial"/>
            <w:color w:val="0000FF"/>
            <w:u w:val="single"/>
            <w:lang w:val="ru-RU"/>
          </w:rPr>
          <w:t>-</w:t>
        </w:r>
        <w:r w:rsidR="00045F08" w:rsidRPr="00507EFA">
          <w:rPr>
            <w:rFonts w:ascii="Arial" w:eastAsia="Times New Roman" w:hAnsi="Arial" w:cs="Arial"/>
            <w:color w:val="0000FF"/>
            <w:u w:val="single"/>
          </w:rPr>
          <w:t>Foreign</w:t>
        </w:r>
        <w:r w:rsidR="00045F08" w:rsidRPr="00507EFA">
          <w:rPr>
            <w:rFonts w:ascii="Arial" w:eastAsia="Times New Roman" w:hAnsi="Arial" w:cs="Arial"/>
            <w:color w:val="0000FF"/>
            <w:u w:val="single"/>
            <w:lang w:val="ru-RU"/>
          </w:rPr>
          <w:t>-</w:t>
        </w:r>
        <w:r w:rsidR="00045F08" w:rsidRPr="00507EFA">
          <w:rPr>
            <w:rFonts w:ascii="Arial" w:eastAsia="Times New Roman" w:hAnsi="Arial" w:cs="Arial"/>
            <w:color w:val="0000FF"/>
            <w:u w:val="single"/>
          </w:rPr>
          <w:t>Income</w:t>
        </w:r>
        <w:r w:rsidR="00045F08" w:rsidRPr="00507EFA">
          <w:rPr>
            <w:rFonts w:ascii="Arial" w:eastAsia="Times New Roman" w:hAnsi="Arial" w:cs="Arial"/>
            <w:color w:val="0000FF"/>
            <w:u w:val="single"/>
            <w:lang w:val="ru-RU"/>
          </w:rPr>
          <w:t>/</w:t>
        </w:r>
      </w:hyperlink>
    </w:p>
    <w:p w:rsidR="00045F08" w:rsidRPr="00507EFA" w:rsidRDefault="00045F08" w:rsidP="00045F08">
      <w:pPr>
        <w:rPr>
          <w:rFonts w:ascii="Arial" w:eastAsia="Times New Roman" w:hAnsi="Arial" w:cs="Arial"/>
          <w:lang w:val="ru-RU"/>
        </w:rPr>
      </w:pPr>
    </w:p>
    <w:p w:rsidR="00045F08" w:rsidRPr="00507EFA" w:rsidRDefault="00C0005D" w:rsidP="00045F08">
      <w:pPr>
        <w:rPr>
          <w:rFonts w:ascii="Arial" w:eastAsia="Times New Roman" w:hAnsi="Arial" w:cs="Arial"/>
          <w:lang w:val="ru-RU"/>
        </w:rPr>
      </w:pPr>
      <w:hyperlink r:id="rId10" w:tgtFrame="_blank" w:history="1">
        <w:r w:rsidR="00045F08" w:rsidRPr="00507EFA">
          <w:rPr>
            <w:rFonts w:ascii="Arial" w:eastAsia="Times New Roman" w:hAnsi="Arial" w:cs="Arial"/>
            <w:color w:val="0000FF"/>
            <w:u w:val="single"/>
          </w:rPr>
          <w:t>https</w:t>
        </w:r>
        <w:r w:rsidR="00045F08" w:rsidRPr="00507EFA">
          <w:rPr>
            <w:rFonts w:ascii="Arial" w:eastAsia="Times New Roman" w:hAnsi="Arial" w:cs="Arial"/>
            <w:color w:val="0000FF"/>
            <w:u w:val="single"/>
            <w:lang w:val="ru-RU"/>
          </w:rPr>
          <w:t>://</w:t>
        </w:r>
        <w:r w:rsidR="00045F08" w:rsidRPr="00507EFA">
          <w:rPr>
            <w:rFonts w:ascii="Arial" w:eastAsia="Times New Roman" w:hAnsi="Arial" w:cs="Arial"/>
            <w:color w:val="0000FF"/>
            <w:u w:val="single"/>
          </w:rPr>
          <w:t>www</w:t>
        </w:r>
        <w:r w:rsidR="00045F08" w:rsidRPr="00507EFA">
          <w:rPr>
            <w:rFonts w:ascii="Arial" w:eastAsia="Times New Roman" w:hAnsi="Arial" w:cs="Arial"/>
            <w:color w:val="0000FF"/>
            <w:u w:val="single"/>
            <w:lang w:val="ru-RU"/>
          </w:rPr>
          <w:t>.</w:t>
        </w:r>
        <w:r w:rsidR="00045F08" w:rsidRPr="00507EFA">
          <w:rPr>
            <w:rFonts w:ascii="Arial" w:eastAsia="Times New Roman" w:hAnsi="Arial" w:cs="Arial"/>
            <w:color w:val="0000FF"/>
            <w:u w:val="single"/>
          </w:rPr>
          <w:t>guidemesingapore</w:t>
        </w:r>
        <w:r w:rsidR="00045F08" w:rsidRPr="00507EFA">
          <w:rPr>
            <w:rFonts w:ascii="Arial" w:eastAsia="Times New Roman" w:hAnsi="Arial" w:cs="Arial"/>
            <w:color w:val="0000FF"/>
            <w:u w:val="single"/>
            <w:lang w:val="ru-RU"/>
          </w:rPr>
          <w:t>.</w:t>
        </w:r>
        <w:r w:rsidR="00045F08" w:rsidRPr="00507EFA">
          <w:rPr>
            <w:rFonts w:ascii="Arial" w:eastAsia="Times New Roman" w:hAnsi="Arial" w:cs="Arial"/>
            <w:color w:val="0000FF"/>
            <w:u w:val="single"/>
          </w:rPr>
          <w:t>com</w:t>
        </w:r>
        <w:r w:rsidR="00045F08" w:rsidRPr="00507EFA">
          <w:rPr>
            <w:rFonts w:ascii="Arial" w:eastAsia="Times New Roman" w:hAnsi="Arial" w:cs="Arial"/>
            <w:color w:val="0000FF"/>
            <w:u w:val="single"/>
            <w:lang w:val="ru-RU"/>
          </w:rPr>
          <w:t>/</w:t>
        </w:r>
        <w:r w:rsidR="00045F08" w:rsidRPr="00507EFA">
          <w:rPr>
            <w:rFonts w:ascii="Arial" w:eastAsia="Times New Roman" w:hAnsi="Arial" w:cs="Arial"/>
            <w:color w:val="0000FF"/>
            <w:u w:val="single"/>
          </w:rPr>
          <w:t>business</w:t>
        </w:r>
        <w:r w:rsidR="00045F08" w:rsidRPr="00507EFA">
          <w:rPr>
            <w:rFonts w:ascii="Arial" w:eastAsia="Times New Roman" w:hAnsi="Arial" w:cs="Arial"/>
            <w:color w:val="0000FF"/>
            <w:u w:val="single"/>
            <w:lang w:val="ru-RU"/>
          </w:rPr>
          <w:t>-</w:t>
        </w:r>
        <w:r w:rsidR="00045F08" w:rsidRPr="00507EFA">
          <w:rPr>
            <w:rFonts w:ascii="Arial" w:eastAsia="Times New Roman" w:hAnsi="Arial" w:cs="Arial"/>
            <w:color w:val="0000FF"/>
            <w:u w:val="single"/>
          </w:rPr>
          <w:t>guides</w:t>
        </w:r>
        <w:r w:rsidR="00045F08" w:rsidRPr="00507EFA">
          <w:rPr>
            <w:rFonts w:ascii="Arial" w:eastAsia="Times New Roman" w:hAnsi="Arial" w:cs="Arial"/>
            <w:color w:val="0000FF"/>
            <w:u w:val="single"/>
            <w:lang w:val="ru-RU"/>
          </w:rPr>
          <w:t>/</w:t>
        </w:r>
        <w:r w:rsidR="00045F08" w:rsidRPr="00507EFA">
          <w:rPr>
            <w:rFonts w:ascii="Arial" w:eastAsia="Times New Roman" w:hAnsi="Arial" w:cs="Arial"/>
            <w:color w:val="0000FF"/>
            <w:u w:val="single"/>
          </w:rPr>
          <w:t>taxation</w:t>
        </w:r>
        <w:r w:rsidR="00045F08" w:rsidRPr="00507EFA">
          <w:rPr>
            <w:rFonts w:ascii="Arial" w:eastAsia="Times New Roman" w:hAnsi="Arial" w:cs="Arial"/>
            <w:color w:val="0000FF"/>
            <w:u w:val="single"/>
            <w:lang w:val="ru-RU"/>
          </w:rPr>
          <w:t>-</w:t>
        </w:r>
        <w:r w:rsidR="00045F08" w:rsidRPr="00507EFA">
          <w:rPr>
            <w:rFonts w:ascii="Arial" w:eastAsia="Times New Roman" w:hAnsi="Arial" w:cs="Arial"/>
            <w:color w:val="0000FF"/>
            <w:u w:val="single"/>
          </w:rPr>
          <w:t>and</w:t>
        </w:r>
        <w:r w:rsidR="00045F08" w:rsidRPr="00507EFA">
          <w:rPr>
            <w:rFonts w:ascii="Arial" w:eastAsia="Times New Roman" w:hAnsi="Arial" w:cs="Arial"/>
            <w:color w:val="0000FF"/>
            <w:u w:val="single"/>
            <w:lang w:val="ru-RU"/>
          </w:rPr>
          <w:t>-</w:t>
        </w:r>
        <w:r w:rsidR="00045F08" w:rsidRPr="00507EFA">
          <w:rPr>
            <w:rFonts w:ascii="Arial" w:eastAsia="Times New Roman" w:hAnsi="Arial" w:cs="Arial"/>
            <w:color w:val="0000FF"/>
            <w:u w:val="single"/>
          </w:rPr>
          <w:t>accounting</w:t>
        </w:r>
        <w:r w:rsidR="00045F08" w:rsidRPr="00507EFA">
          <w:rPr>
            <w:rFonts w:ascii="Arial" w:eastAsia="Times New Roman" w:hAnsi="Arial" w:cs="Arial"/>
            <w:color w:val="0000FF"/>
            <w:u w:val="single"/>
            <w:lang w:val="ru-RU"/>
          </w:rPr>
          <w:t>/</w:t>
        </w:r>
        <w:r w:rsidR="00045F08" w:rsidRPr="00507EFA">
          <w:rPr>
            <w:rFonts w:ascii="Arial" w:eastAsia="Times New Roman" w:hAnsi="Arial" w:cs="Arial"/>
            <w:color w:val="0000FF"/>
            <w:u w:val="single"/>
          </w:rPr>
          <w:t>corporate</w:t>
        </w:r>
        <w:r w:rsidR="00045F08" w:rsidRPr="00507EFA">
          <w:rPr>
            <w:rFonts w:ascii="Arial" w:eastAsia="Times New Roman" w:hAnsi="Arial" w:cs="Arial"/>
            <w:color w:val="0000FF"/>
            <w:u w:val="single"/>
            <w:lang w:val="ru-RU"/>
          </w:rPr>
          <w:t>-</w:t>
        </w:r>
        <w:r w:rsidR="00045F08" w:rsidRPr="00507EFA">
          <w:rPr>
            <w:rFonts w:ascii="Arial" w:eastAsia="Times New Roman" w:hAnsi="Arial" w:cs="Arial"/>
            <w:color w:val="0000FF"/>
            <w:u w:val="single"/>
          </w:rPr>
          <w:t>tax</w:t>
        </w:r>
        <w:r w:rsidR="00045F08" w:rsidRPr="00507EFA">
          <w:rPr>
            <w:rFonts w:ascii="Arial" w:eastAsia="Times New Roman" w:hAnsi="Arial" w:cs="Arial"/>
            <w:color w:val="0000FF"/>
            <w:u w:val="single"/>
            <w:lang w:val="ru-RU"/>
          </w:rPr>
          <w:t>/</w:t>
        </w:r>
        <w:r w:rsidR="00045F08" w:rsidRPr="00507EFA">
          <w:rPr>
            <w:rFonts w:ascii="Arial" w:eastAsia="Times New Roman" w:hAnsi="Arial" w:cs="Arial"/>
            <w:color w:val="0000FF"/>
            <w:u w:val="single"/>
          </w:rPr>
          <w:t>singapore</w:t>
        </w:r>
        <w:r w:rsidR="00045F08" w:rsidRPr="00507EFA">
          <w:rPr>
            <w:rFonts w:ascii="Arial" w:eastAsia="Times New Roman" w:hAnsi="Arial" w:cs="Arial"/>
            <w:color w:val="0000FF"/>
            <w:u w:val="single"/>
            <w:lang w:val="ru-RU"/>
          </w:rPr>
          <w:t>-</w:t>
        </w:r>
        <w:r w:rsidR="00045F08" w:rsidRPr="00507EFA">
          <w:rPr>
            <w:rFonts w:ascii="Arial" w:eastAsia="Times New Roman" w:hAnsi="Arial" w:cs="Arial"/>
            <w:color w:val="0000FF"/>
            <w:u w:val="single"/>
          </w:rPr>
          <w:t>tax</w:t>
        </w:r>
        <w:r w:rsidR="00045F08" w:rsidRPr="00507EFA">
          <w:rPr>
            <w:rFonts w:ascii="Arial" w:eastAsia="Times New Roman" w:hAnsi="Arial" w:cs="Arial"/>
            <w:color w:val="0000FF"/>
            <w:u w:val="single"/>
            <w:lang w:val="ru-RU"/>
          </w:rPr>
          <w:t>-</w:t>
        </w:r>
        <w:r w:rsidR="00045F08" w:rsidRPr="00507EFA">
          <w:rPr>
            <w:rFonts w:ascii="Arial" w:eastAsia="Times New Roman" w:hAnsi="Arial" w:cs="Arial"/>
            <w:color w:val="0000FF"/>
            <w:u w:val="single"/>
          </w:rPr>
          <w:t>policy</w:t>
        </w:r>
        <w:r w:rsidR="00045F08" w:rsidRPr="00507EFA">
          <w:rPr>
            <w:rFonts w:ascii="Arial" w:eastAsia="Times New Roman" w:hAnsi="Arial" w:cs="Arial"/>
            <w:color w:val="0000FF"/>
            <w:u w:val="single"/>
            <w:lang w:val="ru-RU"/>
          </w:rPr>
          <w:t>-</w:t>
        </w:r>
        <w:r w:rsidR="00045F08" w:rsidRPr="00507EFA">
          <w:rPr>
            <w:rFonts w:ascii="Arial" w:eastAsia="Times New Roman" w:hAnsi="Arial" w:cs="Arial"/>
            <w:color w:val="0000FF"/>
            <w:u w:val="single"/>
          </w:rPr>
          <w:t>on</w:t>
        </w:r>
        <w:r w:rsidR="00045F08" w:rsidRPr="00507EFA">
          <w:rPr>
            <w:rFonts w:ascii="Arial" w:eastAsia="Times New Roman" w:hAnsi="Arial" w:cs="Arial"/>
            <w:color w:val="0000FF"/>
            <w:u w:val="single"/>
            <w:lang w:val="ru-RU"/>
          </w:rPr>
          <w:t>-</w:t>
        </w:r>
        <w:r w:rsidR="00045F08" w:rsidRPr="00507EFA">
          <w:rPr>
            <w:rFonts w:ascii="Arial" w:eastAsia="Times New Roman" w:hAnsi="Arial" w:cs="Arial"/>
            <w:color w:val="0000FF"/>
            <w:u w:val="single"/>
          </w:rPr>
          <w:t>foreign</w:t>
        </w:r>
        <w:r w:rsidR="00045F08" w:rsidRPr="00507EFA">
          <w:rPr>
            <w:rFonts w:ascii="Arial" w:eastAsia="Times New Roman" w:hAnsi="Arial" w:cs="Arial"/>
            <w:color w:val="0000FF"/>
            <w:u w:val="single"/>
            <w:lang w:val="ru-RU"/>
          </w:rPr>
          <w:t>-</w:t>
        </w:r>
        <w:r w:rsidR="00045F08" w:rsidRPr="00507EFA">
          <w:rPr>
            <w:rFonts w:ascii="Arial" w:eastAsia="Times New Roman" w:hAnsi="Arial" w:cs="Arial"/>
            <w:color w:val="0000FF"/>
            <w:u w:val="single"/>
          </w:rPr>
          <w:t>sourced</w:t>
        </w:r>
        <w:r w:rsidR="00045F08" w:rsidRPr="00507EFA">
          <w:rPr>
            <w:rFonts w:ascii="Arial" w:eastAsia="Times New Roman" w:hAnsi="Arial" w:cs="Arial"/>
            <w:color w:val="0000FF"/>
            <w:u w:val="single"/>
            <w:lang w:val="ru-RU"/>
          </w:rPr>
          <w:t>-</w:t>
        </w:r>
        <w:r w:rsidR="00045F08" w:rsidRPr="00507EFA">
          <w:rPr>
            <w:rFonts w:ascii="Arial" w:eastAsia="Times New Roman" w:hAnsi="Arial" w:cs="Arial"/>
            <w:color w:val="0000FF"/>
            <w:u w:val="single"/>
          </w:rPr>
          <w:t>income</w:t>
        </w:r>
      </w:hyperlink>
    </w:p>
    <w:p w:rsidR="00045F08" w:rsidRPr="00507EFA" w:rsidRDefault="00045F08" w:rsidP="00045F08">
      <w:pPr>
        <w:rPr>
          <w:rFonts w:ascii="Arial" w:eastAsia="Times New Roman" w:hAnsi="Arial" w:cs="Arial"/>
          <w:lang w:val="ru-RU"/>
        </w:rPr>
      </w:pPr>
    </w:p>
    <w:p w:rsidR="00982144" w:rsidRDefault="00530FC2">
      <w:pPr>
        <w:rPr>
          <w:rFonts w:ascii="Arial" w:eastAsia="Times New Roman" w:hAnsi="Arial" w:cs="Arial"/>
          <w:lang w:val="ru-RU"/>
        </w:rPr>
      </w:pPr>
      <w:r w:rsidRPr="00507EFA">
        <w:rPr>
          <w:rFonts w:ascii="Arial" w:eastAsia="Times New Roman" w:hAnsi="Arial" w:cs="Arial"/>
          <w:lang w:val="ru-RU"/>
        </w:rPr>
        <w:t xml:space="preserve">Если </w:t>
      </w:r>
      <w:r>
        <w:rPr>
          <w:rFonts w:ascii="Arial" w:eastAsia="Times New Roman" w:hAnsi="Arial" w:cs="Arial"/>
          <w:lang w:val="ru-RU"/>
        </w:rPr>
        <w:t xml:space="preserve">компания будет принимать деньги на свой аккаунт в </w:t>
      </w:r>
      <w:r>
        <w:rPr>
          <w:rFonts w:ascii="Arial" w:eastAsia="Times New Roman" w:hAnsi="Arial" w:cs="Arial"/>
        </w:rPr>
        <w:t>PayPal</w:t>
      </w:r>
      <w:r w:rsidRPr="00507EFA">
        <w:rPr>
          <w:rFonts w:ascii="Arial" w:eastAsia="Times New Roman" w:hAnsi="Arial" w:cs="Arial"/>
          <w:lang w:val="ru-RU"/>
        </w:rPr>
        <w:t xml:space="preserve">, то </w:t>
      </w:r>
      <w:r>
        <w:rPr>
          <w:rFonts w:ascii="Arial" w:eastAsia="Times New Roman" w:hAnsi="Arial" w:cs="Arial"/>
          <w:lang w:val="ru-RU"/>
        </w:rPr>
        <w:t xml:space="preserve">этот доход будет считаться полученным в Сингапуре, поскольку корпоративный аккаунт для сингапурской компании будет открыт сингапурским подразделением </w:t>
      </w:r>
      <w:r>
        <w:rPr>
          <w:rFonts w:ascii="Arial" w:eastAsia="Times New Roman" w:hAnsi="Arial" w:cs="Arial"/>
        </w:rPr>
        <w:t>PayPal</w:t>
      </w:r>
      <w:r w:rsidRPr="00530FC2">
        <w:rPr>
          <w:rFonts w:ascii="Arial" w:eastAsia="Times New Roman" w:hAnsi="Arial" w:cs="Arial"/>
          <w:lang w:val="ru-RU"/>
        </w:rPr>
        <w:t>.</w:t>
      </w:r>
    </w:p>
    <w:p w:rsidR="00530FC2" w:rsidRPr="00530FC2" w:rsidRDefault="00530FC2">
      <w:pPr>
        <w:rPr>
          <w:rFonts w:ascii="Arial" w:eastAsia="Times New Roman" w:hAnsi="Arial" w:cs="Arial"/>
          <w:lang w:val="ru-RU"/>
        </w:rPr>
      </w:pPr>
    </w:p>
    <w:p w:rsidR="00530FC2" w:rsidRDefault="00530FC2" w:rsidP="00514A19">
      <w:pPr>
        <w:rPr>
          <w:rFonts w:ascii="Arial" w:hAnsi="Arial" w:cs="Arial"/>
          <w:lang w:val="ru-RU"/>
        </w:rPr>
      </w:pPr>
    </w:p>
    <w:p w:rsidR="00514A19" w:rsidRPr="00406EB5" w:rsidRDefault="00514A19" w:rsidP="00514A19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Если Вам нужна консультация по использованию сингапурской компании – пишите нам на </w:t>
      </w:r>
      <w:hyperlink r:id="rId11" w:history="1">
        <w:r w:rsidRPr="00F24113">
          <w:rPr>
            <w:rStyle w:val="Hyperlink"/>
            <w:rFonts w:ascii="Arial" w:hAnsi="Arial" w:cs="Arial"/>
          </w:rPr>
          <w:t>yeahh</w:t>
        </w:r>
        <w:r w:rsidRPr="00F24113">
          <w:rPr>
            <w:rStyle w:val="Hyperlink"/>
            <w:rFonts w:ascii="Arial" w:hAnsi="Arial" w:cs="Arial"/>
            <w:lang w:val="ru-RU"/>
          </w:rPr>
          <w:t>@</w:t>
        </w:r>
        <w:r w:rsidRPr="00F24113">
          <w:rPr>
            <w:rStyle w:val="Hyperlink"/>
            <w:rFonts w:ascii="Arial" w:hAnsi="Arial" w:cs="Arial"/>
          </w:rPr>
          <w:t>yutland</w:t>
        </w:r>
        <w:r w:rsidRPr="00F24113">
          <w:rPr>
            <w:rStyle w:val="Hyperlink"/>
            <w:rFonts w:ascii="Arial" w:hAnsi="Arial" w:cs="Arial"/>
            <w:lang w:val="ru-RU"/>
          </w:rPr>
          <w:t>.</w:t>
        </w:r>
        <w:r w:rsidRPr="00F24113">
          <w:rPr>
            <w:rStyle w:val="Hyperlink"/>
            <w:rFonts w:ascii="Arial" w:hAnsi="Arial" w:cs="Arial"/>
          </w:rPr>
          <w:t>com</w:t>
        </w:r>
      </w:hyperlink>
      <w:r>
        <w:rPr>
          <w:rFonts w:ascii="Arial" w:hAnsi="Arial" w:cs="Arial"/>
          <w:lang w:val="ru-RU"/>
        </w:rPr>
        <w:t xml:space="preserve"> или любым удобным способом, указанным на этом сайте. Материалы для статьи взяты с сайта </w:t>
      </w:r>
      <w:hyperlink r:id="rId12" w:history="1">
        <w:r w:rsidRPr="00406EB5">
          <w:rPr>
            <w:rFonts w:ascii="Arial" w:hAnsi="Arial" w:cs="Arial"/>
            <w:lang w:val="ru-RU"/>
          </w:rPr>
          <w:t>https://gsl.org/</w:t>
        </w:r>
      </w:hyperlink>
      <w:r w:rsidRPr="00406EB5">
        <w:rPr>
          <w:rFonts w:ascii="Arial" w:hAnsi="Arial" w:cs="Arial"/>
          <w:lang w:val="ru-RU"/>
        </w:rPr>
        <w:t xml:space="preserve">. </w:t>
      </w:r>
      <w:bookmarkStart w:id="0" w:name="_GoBack"/>
      <w:bookmarkEnd w:id="0"/>
    </w:p>
    <w:p w:rsidR="00982144" w:rsidRPr="00507EFA" w:rsidRDefault="00982144">
      <w:pPr>
        <w:rPr>
          <w:rFonts w:ascii="Arial" w:hAnsi="Arial" w:cs="Arial"/>
          <w:lang w:val="ru-RU"/>
        </w:rPr>
      </w:pPr>
    </w:p>
    <w:p w:rsidR="00982144" w:rsidRPr="00507EFA" w:rsidRDefault="00982144" w:rsidP="00982144">
      <w:pPr>
        <w:rPr>
          <w:rFonts w:ascii="Arial" w:hAnsi="Arial" w:cs="Arial"/>
          <w:lang w:val="ru-RU"/>
        </w:rPr>
      </w:pPr>
    </w:p>
    <w:p w:rsidR="00982144" w:rsidRPr="00507EFA" w:rsidRDefault="00982144" w:rsidP="00982144">
      <w:pPr>
        <w:rPr>
          <w:rFonts w:ascii="Arial" w:hAnsi="Arial" w:cs="Arial"/>
          <w:lang w:val="ru-RU"/>
        </w:rPr>
      </w:pPr>
    </w:p>
    <w:p w:rsidR="00982144" w:rsidRPr="00507EFA" w:rsidRDefault="00982144" w:rsidP="00982144">
      <w:pPr>
        <w:rPr>
          <w:rFonts w:ascii="Arial" w:hAnsi="Arial" w:cs="Arial"/>
          <w:lang w:val="ru-RU"/>
        </w:rPr>
      </w:pPr>
    </w:p>
    <w:p w:rsidR="00982144" w:rsidRPr="00507EFA" w:rsidRDefault="00982144" w:rsidP="00982144">
      <w:pPr>
        <w:rPr>
          <w:rFonts w:ascii="Arial" w:hAnsi="Arial" w:cs="Arial"/>
          <w:lang w:val="ru-RU"/>
        </w:rPr>
      </w:pPr>
    </w:p>
    <w:p w:rsidR="00982144" w:rsidRPr="00507EFA" w:rsidRDefault="00982144" w:rsidP="00982144">
      <w:pPr>
        <w:rPr>
          <w:rFonts w:ascii="Arial" w:hAnsi="Arial" w:cs="Arial"/>
          <w:lang w:val="ru-RU"/>
        </w:rPr>
      </w:pPr>
    </w:p>
    <w:sectPr w:rsidR="00982144" w:rsidRPr="00507EFA" w:rsidSect="002F4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6DEC"/>
    <w:multiLevelType w:val="hybridMultilevel"/>
    <w:tmpl w:val="9A66A1B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84A2934"/>
    <w:multiLevelType w:val="hybridMultilevel"/>
    <w:tmpl w:val="E7D6ADDA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10400782"/>
    <w:multiLevelType w:val="hybridMultilevel"/>
    <w:tmpl w:val="63367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96C34"/>
    <w:multiLevelType w:val="hybridMultilevel"/>
    <w:tmpl w:val="9FB42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C2B5B"/>
    <w:multiLevelType w:val="hybridMultilevel"/>
    <w:tmpl w:val="10CA8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04365"/>
    <w:multiLevelType w:val="hybridMultilevel"/>
    <w:tmpl w:val="0BE82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71C22"/>
    <w:multiLevelType w:val="hybridMultilevel"/>
    <w:tmpl w:val="E6000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20847"/>
    <w:multiLevelType w:val="hybridMultilevel"/>
    <w:tmpl w:val="6D561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A0CF2"/>
    <w:multiLevelType w:val="hybridMultilevel"/>
    <w:tmpl w:val="A9E8A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73DB8"/>
    <w:multiLevelType w:val="hybridMultilevel"/>
    <w:tmpl w:val="1D28E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F7CCA"/>
    <w:multiLevelType w:val="hybridMultilevel"/>
    <w:tmpl w:val="DE784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14FFA"/>
    <w:multiLevelType w:val="hybridMultilevel"/>
    <w:tmpl w:val="7082A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E7423F"/>
    <w:multiLevelType w:val="hybridMultilevel"/>
    <w:tmpl w:val="7FAA2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267541"/>
    <w:multiLevelType w:val="hybridMultilevel"/>
    <w:tmpl w:val="1EBEC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F463D6"/>
    <w:multiLevelType w:val="hybridMultilevel"/>
    <w:tmpl w:val="A838E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E7B77"/>
    <w:multiLevelType w:val="hybridMultilevel"/>
    <w:tmpl w:val="B790A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895EC4"/>
    <w:multiLevelType w:val="hybridMultilevel"/>
    <w:tmpl w:val="82EACA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7E74A20"/>
    <w:multiLevelType w:val="hybridMultilevel"/>
    <w:tmpl w:val="D2EE6C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0734554"/>
    <w:multiLevelType w:val="hybridMultilevel"/>
    <w:tmpl w:val="F85A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02187"/>
    <w:multiLevelType w:val="hybridMultilevel"/>
    <w:tmpl w:val="FF26E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2"/>
  </w:num>
  <w:num w:numId="4">
    <w:abstractNumId w:val="3"/>
  </w:num>
  <w:num w:numId="5">
    <w:abstractNumId w:val="1"/>
  </w:num>
  <w:num w:numId="6">
    <w:abstractNumId w:val="16"/>
  </w:num>
  <w:num w:numId="7">
    <w:abstractNumId w:val="12"/>
  </w:num>
  <w:num w:numId="8">
    <w:abstractNumId w:val="10"/>
  </w:num>
  <w:num w:numId="9">
    <w:abstractNumId w:val="7"/>
  </w:num>
  <w:num w:numId="10">
    <w:abstractNumId w:val="17"/>
  </w:num>
  <w:num w:numId="11">
    <w:abstractNumId w:val="4"/>
  </w:num>
  <w:num w:numId="12">
    <w:abstractNumId w:val="15"/>
  </w:num>
  <w:num w:numId="13">
    <w:abstractNumId w:val="5"/>
  </w:num>
  <w:num w:numId="14">
    <w:abstractNumId w:val="19"/>
  </w:num>
  <w:num w:numId="15">
    <w:abstractNumId w:val="0"/>
  </w:num>
  <w:num w:numId="16">
    <w:abstractNumId w:val="14"/>
  </w:num>
  <w:num w:numId="17">
    <w:abstractNumId w:val="13"/>
  </w:num>
  <w:num w:numId="18">
    <w:abstractNumId w:val="11"/>
  </w:num>
  <w:num w:numId="19">
    <w:abstractNumId w:val="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08"/>
    <w:rsid w:val="00045F08"/>
    <w:rsid w:val="00082151"/>
    <w:rsid w:val="000B1C3E"/>
    <w:rsid w:val="000D21A7"/>
    <w:rsid w:val="001334DA"/>
    <w:rsid w:val="00197941"/>
    <w:rsid w:val="001A31F7"/>
    <w:rsid w:val="002740B0"/>
    <w:rsid w:val="002B6EE7"/>
    <w:rsid w:val="002F40F7"/>
    <w:rsid w:val="00325B85"/>
    <w:rsid w:val="003616C9"/>
    <w:rsid w:val="004462C7"/>
    <w:rsid w:val="00482859"/>
    <w:rsid w:val="004B5A1F"/>
    <w:rsid w:val="004F7703"/>
    <w:rsid w:val="00507EFA"/>
    <w:rsid w:val="00514A19"/>
    <w:rsid w:val="00530FC2"/>
    <w:rsid w:val="00564843"/>
    <w:rsid w:val="005C0BB3"/>
    <w:rsid w:val="00697EEB"/>
    <w:rsid w:val="00734A8D"/>
    <w:rsid w:val="00762497"/>
    <w:rsid w:val="008400F2"/>
    <w:rsid w:val="008420BD"/>
    <w:rsid w:val="00846FD3"/>
    <w:rsid w:val="008A38EE"/>
    <w:rsid w:val="008D43B8"/>
    <w:rsid w:val="00945CC2"/>
    <w:rsid w:val="00982144"/>
    <w:rsid w:val="009C1399"/>
    <w:rsid w:val="00A108E3"/>
    <w:rsid w:val="00A65D0B"/>
    <w:rsid w:val="00AE131B"/>
    <w:rsid w:val="00B949F0"/>
    <w:rsid w:val="00BE2E71"/>
    <w:rsid w:val="00C0005D"/>
    <w:rsid w:val="00C02B78"/>
    <w:rsid w:val="00C41D20"/>
    <w:rsid w:val="00CA4063"/>
    <w:rsid w:val="00CE33E9"/>
    <w:rsid w:val="00D03F25"/>
    <w:rsid w:val="00D405CB"/>
    <w:rsid w:val="00E50A7E"/>
    <w:rsid w:val="00E51445"/>
    <w:rsid w:val="00F1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1BAE5"/>
  <w15:chartTrackingRefBased/>
  <w15:docId w15:val="{61C4C942-A50D-C74F-A112-1865CEA2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00F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F0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400F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400F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C0B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0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02605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17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9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00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33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42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85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17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66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8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15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87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21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99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94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02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67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42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96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46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96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37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02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80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12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85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2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16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94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89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86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13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39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97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76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55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11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67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39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50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43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98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61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65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05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413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16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38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16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52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7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1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4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9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0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1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2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9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44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24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7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64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9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8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0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7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2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75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0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94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8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44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04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049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94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3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7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2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97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92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57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5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95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44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184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ras.gov.sg/irashome/Businesses/Companies/Working-out-Corporate-Income-Taxes/Taxable-and-Non-taxable-Incom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cra.gov.sg/xbrl-filing-and-resources/who-needs-to-file-financial-statements" TargetMode="External"/><Relationship Id="rId12" Type="http://schemas.openxmlformats.org/officeDocument/2006/relationships/hyperlink" Target="https://gsl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cra.gov.sg/legislation/legislative-reform/companies-act-reform/companies-amendment-act-2014/two-phase-implementation-of-companies-amendment-act-2014/more-details-on-small-company-concept-for-audit-exemption" TargetMode="External"/><Relationship Id="rId11" Type="http://schemas.openxmlformats.org/officeDocument/2006/relationships/hyperlink" Target="mailto:yeahh@yutland.com" TargetMode="External"/><Relationship Id="rId5" Type="http://schemas.openxmlformats.org/officeDocument/2006/relationships/hyperlink" Target="https://www.iras.gov.sg/irashome/Quick-Links/Tax-Rates/Corporate-Tax-Rates/" TargetMode="External"/><Relationship Id="rId10" Type="http://schemas.openxmlformats.org/officeDocument/2006/relationships/hyperlink" Target="https://www.guidemesingapore.com/business-guides/taxation-and-accounting/corporate-tax/singapore-tax-policy-on-foreign-sourced-inco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ras.gov.sg/irashome/Businesses/Companies/Working-out-Corporate-Income-Taxes/Companies-Receiving-Foreign-Incom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3185</Words>
  <Characters>18157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7</cp:revision>
  <dcterms:created xsi:type="dcterms:W3CDTF">2020-06-13T12:05:00Z</dcterms:created>
  <dcterms:modified xsi:type="dcterms:W3CDTF">2020-06-17T15:18:00Z</dcterms:modified>
</cp:coreProperties>
</file>