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B776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</w:pPr>
      <w:proofErr w:type="spellStart"/>
      <w:r w:rsidRPr="003A3129">
        <w:rPr>
          <w:rFonts w:ascii="Calibri" w:eastAsia="Times New Roman" w:hAnsi="Calibri" w:cs="Calibri"/>
          <w:b/>
          <w:bCs/>
          <w:color w:val="252525"/>
          <w:szCs w:val="20"/>
        </w:rPr>
        <w:t>PayAlly</w:t>
      </w:r>
      <w:proofErr w:type="spellEnd"/>
      <w:r w:rsidRPr="003A3129"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  <w:t xml:space="preserve"> </w:t>
      </w:r>
    </w:p>
    <w:p w14:paraId="1E206DFD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</w:p>
    <w:p w14:paraId="7B03A5D4" w14:textId="3CF5007C" w:rsidR="00000000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hyperlink r:id="rId5" w:history="1"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https</w:t>
        </w:r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  <w:lang w:val="ru-RU"/>
          </w:rPr>
          <w:t>://</w:t>
        </w:r>
        <w:proofErr w:type="spellStart"/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payally</w:t>
        </w:r>
        <w:proofErr w:type="spellEnd"/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  <w:lang w:val="ru-RU"/>
          </w:rPr>
          <w:t>.</w:t>
        </w:r>
        <w:proofErr w:type="spellStart"/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eu</w:t>
        </w:r>
        <w:proofErr w:type="spellEnd"/>
      </w:hyperlink>
    </w:p>
    <w:p w14:paraId="04353F69" w14:textId="77777777" w:rsidR="003A3129" w:rsidRPr="003A3129" w:rsidRDefault="003A3129" w:rsidP="003A3129">
      <w:pPr>
        <w:ind w:left="720"/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55FDAF2C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Преимущества: </w:t>
      </w:r>
    </w:p>
    <w:p w14:paraId="00362040" w14:textId="77777777" w:rsidR="00000000" w:rsidRPr="003A3129" w:rsidRDefault="003A3129" w:rsidP="003A3129">
      <w:pPr>
        <w:numPr>
          <w:ilvl w:val="0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оперативное открытие счетов (от 1 до 5 дней максимум, без личного присутствия);</w:t>
      </w:r>
    </w:p>
    <w:p w14:paraId="377FF4FE" w14:textId="77777777" w:rsidR="00000000" w:rsidRPr="003A3129" w:rsidRDefault="003A3129" w:rsidP="003A3129">
      <w:pPr>
        <w:numPr>
          <w:ilvl w:val="0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приемлемые тарифы на обслуживание;</w:t>
      </w:r>
    </w:p>
    <w:p w14:paraId="42E68187" w14:textId="77777777" w:rsidR="00000000" w:rsidRPr="003A3129" w:rsidRDefault="003A3129" w:rsidP="003A3129">
      <w:pPr>
        <w:numPr>
          <w:ilvl w:val="0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адекватный пакет документов для рассмотрения:</w:t>
      </w:r>
    </w:p>
    <w:p w14:paraId="2003E452" w14:textId="77777777" w:rsidR="00000000" w:rsidRPr="003A3129" w:rsidRDefault="003A3129" w:rsidP="003A3129">
      <w:pPr>
        <w:numPr>
          <w:ilvl w:val="1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proofErr w:type="spellStart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сканкопии</w:t>
      </w:r>
      <w:proofErr w:type="spellEnd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учредительных документов компании, </w:t>
      </w:r>
    </w:p>
    <w:p w14:paraId="505AF42E" w14:textId="77777777" w:rsidR="00000000" w:rsidRPr="003A3129" w:rsidRDefault="003A3129" w:rsidP="003A3129">
      <w:pPr>
        <w:numPr>
          <w:ilvl w:val="1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копии паспортов и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utility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bill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</w:t>
      </w:r>
      <w:proofErr w:type="gramStart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(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не</w:t>
      </w:r>
      <w:proofErr w:type="gramEnd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старше 3-х мес.) директора и бенефициар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а, </w:t>
      </w:r>
    </w:p>
    <w:p w14:paraId="4C56731C" w14:textId="77777777" w:rsidR="00000000" w:rsidRPr="003A3129" w:rsidRDefault="003A3129" w:rsidP="003A3129">
      <w:pPr>
        <w:numPr>
          <w:ilvl w:val="1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proofErr w:type="spellStart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селфи</w:t>
      </w:r>
      <w:proofErr w:type="spellEnd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с двумя документами (желательно паспортами),</w:t>
      </w:r>
    </w:p>
    <w:p w14:paraId="2B8AD051" w14:textId="5D284DB0" w:rsidR="00000000" w:rsidRPr="003A3129" w:rsidRDefault="003A3129" w:rsidP="003A3129">
      <w:pPr>
        <w:numPr>
          <w:ilvl w:val="1"/>
          <w:numId w:val="4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отчетность по компании за предыдущий период.</w:t>
      </w:r>
    </w:p>
    <w:p w14:paraId="1BDA31A1" w14:textId="77777777" w:rsidR="003A3129" w:rsidRPr="003A3129" w:rsidRDefault="003A3129" w:rsidP="003A3129">
      <w:pPr>
        <w:pStyle w:val="ListParagraph"/>
        <w:numPr>
          <w:ilvl w:val="0"/>
          <w:numId w:val="4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з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арегистрирован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а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в 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UK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;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</w:t>
      </w:r>
    </w:p>
    <w:p w14:paraId="3733CAA8" w14:textId="77777777" w:rsidR="003A3129" w:rsidRPr="003A3129" w:rsidRDefault="003A3129" w:rsidP="003A3129">
      <w:pPr>
        <w:pStyle w:val="ListParagraph"/>
        <w:numPr>
          <w:ilvl w:val="0"/>
          <w:numId w:val="4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максимальная лицензия 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EMI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;</w:t>
      </w:r>
    </w:p>
    <w:p w14:paraId="4D2E531D" w14:textId="7016D69A" w:rsidR="003A3129" w:rsidRPr="003A3129" w:rsidRDefault="003A3129" w:rsidP="003A3129">
      <w:pPr>
        <w:pStyle w:val="ListParagraph"/>
        <w:numPr>
          <w:ilvl w:val="0"/>
          <w:numId w:val="4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proofErr w:type="spellStart"/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коррсчета</w:t>
      </w:r>
      <w:proofErr w:type="spellEnd"/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в первоклассных банках.</w:t>
      </w:r>
    </w:p>
    <w:p w14:paraId="06142078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0766706C" w14:textId="320C4A90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Кроме открытия счетов, предоставляют услуги </w:t>
      </w:r>
      <w:proofErr w:type="spellStart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эквайринга</w:t>
      </w:r>
      <w:proofErr w:type="spellEnd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, и, при необходимости, выпускают платежные карты бенефициарам компаний. Офшорные юрисдикции не принимают.</w:t>
      </w:r>
    </w:p>
    <w:p w14:paraId="1C9537F4" w14:textId="26D7D4C1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4109B81F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68575C50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</w:pPr>
      <w:r w:rsidRPr="003A3129"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  <w:t>3</w:t>
      </w:r>
      <w:r w:rsidRPr="003A3129">
        <w:rPr>
          <w:rFonts w:ascii="Calibri" w:eastAsia="Times New Roman" w:hAnsi="Calibri" w:cs="Calibri"/>
          <w:b/>
          <w:bCs/>
          <w:color w:val="252525"/>
          <w:szCs w:val="20"/>
        </w:rPr>
        <w:t>S</w:t>
      </w:r>
      <w:r w:rsidRPr="003A3129"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  <w:t xml:space="preserve"> </w:t>
      </w:r>
      <w:r w:rsidRPr="003A3129">
        <w:rPr>
          <w:rFonts w:ascii="Calibri" w:eastAsia="Times New Roman" w:hAnsi="Calibri" w:cs="Calibri"/>
          <w:b/>
          <w:bCs/>
          <w:color w:val="252525"/>
          <w:szCs w:val="20"/>
        </w:rPr>
        <w:t>Money</w:t>
      </w:r>
      <w:r w:rsidRPr="003A3129"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  <w:t xml:space="preserve"> </w:t>
      </w:r>
    </w:p>
    <w:p w14:paraId="330F02FF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</w:p>
    <w:p w14:paraId="5048834B" w14:textId="7A7D46B8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hyperlink r:id="rId6" w:history="1"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https</w:t>
        </w:r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  <w:lang w:val="ru-RU"/>
          </w:rPr>
          <w:t>://3</w:t>
        </w:r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s</w:t>
        </w:r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  <w:lang w:val="ru-RU"/>
          </w:rPr>
          <w:t>.</w:t>
        </w:r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money</w:t>
        </w:r>
      </w:hyperlink>
    </w:p>
    <w:p w14:paraId="377FDC53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08E1B967" w14:textId="61F2B7BE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Преимущества: </w:t>
      </w:r>
    </w:p>
    <w:p w14:paraId="56926023" w14:textId="77777777" w:rsidR="00000000" w:rsidRPr="003A3129" w:rsidRDefault="003A3129" w:rsidP="003A3129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открывают счета компаниям всех юрисдикций (кроме </w:t>
      </w:r>
      <w:proofErr w:type="spellStart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санкционных</w:t>
      </w:r>
      <w:proofErr w:type="spellEnd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)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в срок до 7 дней;</w:t>
      </w:r>
    </w:p>
    <w:p w14:paraId="487EEFA3" w14:textId="77777777" w:rsidR="00000000" w:rsidRPr="003A3129" w:rsidRDefault="003A3129" w:rsidP="003A3129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фиксированные тарифы по платежам;</w:t>
      </w:r>
    </w:p>
    <w:p w14:paraId="48BC20A6" w14:textId="77777777" w:rsidR="00000000" w:rsidRPr="003A3129" w:rsidRDefault="003A3129" w:rsidP="003A3129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за компанией закрепляется персональный менеджер, при желании русскоязычный;</w:t>
      </w:r>
    </w:p>
    <w:p w14:paraId="743D5160" w14:textId="77777777" w:rsidR="00000000" w:rsidRPr="003A3129" w:rsidRDefault="003A3129" w:rsidP="003A3129">
      <w:pPr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адекватный пакет документов для рассмот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рения:</w:t>
      </w:r>
    </w:p>
    <w:p w14:paraId="6F67BE3E" w14:textId="77777777" w:rsidR="00000000" w:rsidRPr="003A3129" w:rsidRDefault="003A3129" w:rsidP="003A3129">
      <w:pPr>
        <w:numPr>
          <w:ilvl w:val="1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proofErr w:type="spellStart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сканкопии</w:t>
      </w:r>
      <w:proofErr w:type="spellEnd"/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учредительных документов компании, </w:t>
      </w:r>
    </w:p>
    <w:p w14:paraId="79FA3FCA" w14:textId="77777777" w:rsidR="00000000" w:rsidRPr="003A3129" w:rsidRDefault="003A3129" w:rsidP="003A3129">
      <w:pPr>
        <w:numPr>
          <w:ilvl w:val="1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копии паспортов,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utility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bill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,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CV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,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выписки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(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не старше 3-х мес.) бенефициара,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utility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</w:rPr>
        <w:t>bill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 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директора,</w:t>
      </w:r>
    </w:p>
    <w:p w14:paraId="106E1E8C" w14:textId="3F342FFF" w:rsidR="00000000" w:rsidRPr="003A3129" w:rsidRDefault="003A3129" w:rsidP="003A3129">
      <w:pPr>
        <w:numPr>
          <w:ilvl w:val="1"/>
          <w:numId w:val="5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отчетность по компании за предыдущий период. Могут запросить дополнительные документы. </w:t>
      </w:r>
    </w:p>
    <w:p w14:paraId="5F685906" w14:textId="77777777" w:rsidR="003A3129" w:rsidRPr="003A3129" w:rsidRDefault="003A3129" w:rsidP="003A3129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зарегистрирована в 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UK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; </w:t>
      </w:r>
    </w:p>
    <w:p w14:paraId="412C1EE9" w14:textId="77777777" w:rsidR="003A3129" w:rsidRPr="003A3129" w:rsidRDefault="003A3129" w:rsidP="003A3129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максимальная лицензия 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EMI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;</w:t>
      </w:r>
    </w:p>
    <w:p w14:paraId="54AAA16B" w14:textId="77777777" w:rsidR="003A3129" w:rsidRPr="003A3129" w:rsidRDefault="003A3129" w:rsidP="003A3129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proofErr w:type="spellStart"/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коррсчета</w:t>
      </w:r>
      <w:proofErr w:type="spellEnd"/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в первоклассных банках.</w:t>
      </w:r>
    </w:p>
    <w:p w14:paraId="50222D4A" w14:textId="77777777" w:rsidR="003A3129" w:rsidRPr="003A3129" w:rsidRDefault="003A3129" w:rsidP="003A3129">
      <w:pPr>
        <w:ind w:left="1440"/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</w:p>
    <w:p w14:paraId="6B96A591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Идентификация - скайп-интервью с бенефициаром.</w:t>
      </w:r>
    </w:p>
    <w:p w14:paraId="707EABCF" w14:textId="4A30600D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3CE1A957" w14:textId="382A478C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</w:p>
    <w:p w14:paraId="23FA1931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/>
          <w:bCs/>
          <w:color w:val="252525"/>
          <w:szCs w:val="20"/>
        </w:rPr>
      </w:pPr>
      <w:proofErr w:type="spellStart"/>
      <w:r w:rsidRPr="003A3129">
        <w:rPr>
          <w:rFonts w:ascii="Calibri" w:eastAsia="Times New Roman" w:hAnsi="Calibri" w:cs="Calibri"/>
          <w:b/>
          <w:bCs/>
          <w:color w:val="252525"/>
          <w:szCs w:val="20"/>
        </w:rPr>
        <w:t>Elpaso</w:t>
      </w:r>
      <w:proofErr w:type="spellEnd"/>
      <w:r w:rsidRPr="003A3129">
        <w:rPr>
          <w:rFonts w:ascii="Calibri" w:eastAsia="Times New Roman" w:hAnsi="Calibri" w:cs="Calibri"/>
          <w:b/>
          <w:bCs/>
          <w:color w:val="252525"/>
          <w:szCs w:val="20"/>
        </w:rPr>
        <w:t xml:space="preserve"> </w:t>
      </w:r>
    </w:p>
    <w:p w14:paraId="77582401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</w:p>
    <w:p w14:paraId="483F3E03" w14:textId="0B6A26DD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hyperlink r:id="rId7" w:history="1">
        <w:r w:rsidRPr="003A3129">
          <w:rPr>
            <w:rStyle w:val="Hyperlink"/>
            <w:rFonts w:ascii="Calibri" w:eastAsia="Times New Roman" w:hAnsi="Calibri" w:cs="Calibri"/>
            <w:bCs/>
            <w:sz w:val="20"/>
            <w:szCs w:val="20"/>
          </w:rPr>
          <w:t>https://elpaso.co.uk/</w:t>
        </w:r>
      </w:hyperlink>
    </w:p>
    <w:p w14:paraId="0261A05D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</w:p>
    <w:p w14:paraId="3D3AC37E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 xml:space="preserve">Преимущества: </w:t>
      </w:r>
    </w:p>
    <w:p w14:paraId="126AA0C7" w14:textId="77777777" w:rsidR="00000000" w:rsidRPr="003A3129" w:rsidRDefault="003A3129" w:rsidP="003A3129">
      <w:pPr>
        <w:numPr>
          <w:ilvl w:val="0"/>
          <w:numId w:val="6"/>
        </w:numPr>
        <w:jc w:val="both"/>
        <w:textAlignment w:val="baseline"/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</w:pP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оперативное открытие счетов (от 1 до 5 дней максимум, без личного присутств</w:t>
      </w:r>
      <w:r w:rsidRPr="003A3129">
        <w:rPr>
          <w:rFonts w:ascii="Calibri" w:eastAsia="Times New Roman" w:hAnsi="Calibri" w:cs="Calibri"/>
          <w:bCs/>
          <w:color w:val="252525"/>
          <w:sz w:val="20"/>
          <w:szCs w:val="20"/>
          <w:lang w:val="ru-RU"/>
        </w:rPr>
        <w:t>ия).</w:t>
      </w:r>
    </w:p>
    <w:p w14:paraId="30FF585E" w14:textId="77777777" w:rsidR="003A3129" w:rsidRPr="003A3129" w:rsidRDefault="003A3129" w:rsidP="003A3129">
      <w:pPr>
        <w:pStyle w:val="ListParagraph"/>
        <w:numPr>
          <w:ilvl w:val="0"/>
          <w:numId w:val="6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зарегистрирована в 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UK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; </w:t>
      </w:r>
    </w:p>
    <w:p w14:paraId="4EEDE776" w14:textId="77777777" w:rsidR="003A3129" w:rsidRPr="003A3129" w:rsidRDefault="003A3129" w:rsidP="003A3129">
      <w:pPr>
        <w:pStyle w:val="ListParagraph"/>
        <w:numPr>
          <w:ilvl w:val="0"/>
          <w:numId w:val="6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максимальная лицензия 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EMI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;</w:t>
      </w:r>
      <w:bookmarkStart w:id="0" w:name="_GoBack"/>
      <w:bookmarkEnd w:id="0"/>
    </w:p>
    <w:p w14:paraId="490790A3" w14:textId="12097ECB" w:rsidR="003A3129" w:rsidRPr="003A3129" w:rsidRDefault="003A3129" w:rsidP="003A3129">
      <w:pPr>
        <w:pStyle w:val="ListParagraph"/>
        <w:numPr>
          <w:ilvl w:val="0"/>
          <w:numId w:val="6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proofErr w:type="spellStart"/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коррсчета</w:t>
      </w:r>
      <w:proofErr w:type="spellEnd"/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в первоклассных банках.</w:t>
      </w:r>
    </w:p>
    <w:p w14:paraId="70EC0E6E" w14:textId="7651CC79" w:rsidR="001F6D5A" w:rsidRPr="003A3129" w:rsidRDefault="001F6D5A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p w14:paraId="3B1E431C" w14:textId="13014B09" w:rsidR="003A3129" w:rsidRPr="003A3129" w:rsidRDefault="003A3129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p w14:paraId="67CC5DF8" w14:textId="1151E9B9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Для предварительного согласования возможности открытия счета необходимо заполнить Анкету.</w:t>
      </w:r>
    </w:p>
    <w:p w14:paraId="0E80059F" w14:textId="77777777" w:rsidR="003A3129" w:rsidRPr="003A3129" w:rsidRDefault="003A3129" w:rsidP="003A3129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p w14:paraId="50B16EE7" w14:textId="77A4B50C" w:rsidR="00E30330" w:rsidRPr="003A3129" w:rsidRDefault="003A3129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Цена наших услуг за открытие счета Вашей компании в</w:t>
      </w:r>
      <w:r w:rsidRPr="003A312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описанных платежных системах</w:t>
      </w:r>
      <w:r w:rsidRPr="003A3129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ru-RU"/>
        </w:rPr>
        <w:t xml:space="preserve"> – 600 евро (для </w:t>
      </w:r>
      <w:proofErr w:type="spellStart"/>
      <w:r w:rsidRPr="003A3129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ru-RU"/>
        </w:rPr>
        <w:t>неофшорных</w:t>
      </w:r>
      <w:proofErr w:type="spellEnd"/>
      <w:r w:rsidRPr="003A3129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ru-RU"/>
        </w:rPr>
        <w:t xml:space="preserve"> юрисдикций), 1200 евро (для офшорных).</w:t>
      </w:r>
    </w:p>
    <w:sectPr w:rsidR="00E30330" w:rsidRPr="003A3129" w:rsidSect="003A3129">
      <w:pgSz w:w="12240" w:h="15840"/>
      <w:pgMar w:top="666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2E2"/>
    <w:multiLevelType w:val="hybridMultilevel"/>
    <w:tmpl w:val="CDE08718"/>
    <w:lvl w:ilvl="0" w:tplc="2C201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4F432">
      <w:start w:val="-235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4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6A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22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8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28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8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2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35E24"/>
    <w:multiLevelType w:val="multilevel"/>
    <w:tmpl w:val="D13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4350"/>
    <w:multiLevelType w:val="hybridMultilevel"/>
    <w:tmpl w:val="1AB60A0E"/>
    <w:lvl w:ilvl="0" w:tplc="27589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85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61F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D4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E5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A5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C40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03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A4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43465"/>
    <w:multiLevelType w:val="hybridMultilevel"/>
    <w:tmpl w:val="7222F00C"/>
    <w:lvl w:ilvl="0" w:tplc="8E12B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E0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8B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C2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CA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03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8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843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F6578"/>
    <w:multiLevelType w:val="hybridMultilevel"/>
    <w:tmpl w:val="CD7ECF9A"/>
    <w:lvl w:ilvl="0" w:tplc="EC6EF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4FEF4">
      <w:start w:val="-244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6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CA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08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0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68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04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AB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6B6ADA"/>
    <w:multiLevelType w:val="hybridMultilevel"/>
    <w:tmpl w:val="304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5A"/>
    <w:rsid w:val="001F6D5A"/>
    <w:rsid w:val="002F40F7"/>
    <w:rsid w:val="003A3129"/>
    <w:rsid w:val="009336E3"/>
    <w:rsid w:val="00E3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C05A"/>
  <w15:chartTrackingRefBased/>
  <w15:docId w15:val="{A75BC1D2-BDE1-8443-BBA4-91403AE0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F6D5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F6D5A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6D5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F6D5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1F6D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6D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03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0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1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1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7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9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715">
              <w:marLeft w:val="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paso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s.money/" TargetMode="External"/><Relationship Id="rId5" Type="http://schemas.openxmlformats.org/officeDocument/2006/relationships/hyperlink" Target="https://payally.e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2020-05-26T09:14:00Z</dcterms:created>
  <dcterms:modified xsi:type="dcterms:W3CDTF">2020-05-26T09:14:00Z</dcterms:modified>
</cp:coreProperties>
</file>