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05AB2" w14:textId="59794A05" w:rsidR="001F6D5A" w:rsidRPr="001F6D5A" w:rsidRDefault="001F6D5A" w:rsidP="001F6D5A">
      <w:pPr>
        <w:spacing w:before="450" w:after="450"/>
        <w:textAlignment w:val="baseline"/>
        <w:outlineLvl w:val="4"/>
        <w:rPr>
          <w:rFonts w:ascii="Calibri" w:eastAsia="Times New Roman" w:hAnsi="Calibri" w:cs="Calibri"/>
          <w:b/>
          <w:bCs/>
          <w:color w:val="252525"/>
          <w:szCs w:val="20"/>
          <w:lang w:val="ru-RU"/>
        </w:rPr>
      </w:pPr>
      <w:bookmarkStart w:id="0" w:name="_GoBack"/>
      <w:bookmarkEnd w:id="0"/>
      <w:r w:rsidRPr="001F6D5A">
        <w:rPr>
          <w:rFonts w:ascii="Calibri" w:eastAsia="Times New Roman" w:hAnsi="Calibri" w:cs="Calibri"/>
          <w:b/>
          <w:bCs/>
          <w:color w:val="252525"/>
          <w:szCs w:val="20"/>
          <w:lang w:val="ru-RU"/>
        </w:rPr>
        <w:t>CITIBANK</w:t>
      </w:r>
    </w:p>
    <w:p w14:paraId="04068E87" w14:textId="11B2E39F" w:rsidR="001F6D5A" w:rsidRPr="001F6D5A" w:rsidRDefault="009C0033" w:rsidP="001F6D5A">
      <w:pPr>
        <w:rPr>
          <w:rFonts w:ascii="Calibri" w:eastAsia="Times New Roman" w:hAnsi="Calibri" w:cs="Calibri"/>
          <w:sz w:val="20"/>
          <w:szCs w:val="20"/>
          <w:lang w:val="ru-RU"/>
        </w:rPr>
      </w:pPr>
      <w:hyperlink r:id="rId5" w:history="1">
        <w:r w:rsidR="001F6D5A" w:rsidRPr="001F6D5A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https</w:t>
        </w:r>
        <w:r w:rsidR="001F6D5A" w:rsidRPr="001F6D5A">
          <w:rPr>
            <w:rFonts w:ascii="Calibri" w:eastAsia="Times New Roman" w:hAnsi="Calibri" w:cs="Calibri"/>
            <w:color w:val="0000FF"/>
            <w:sz w:val="20"/>
            <w:szCs w:val="20"/>
            <w:u w:val="single"/>
            <w:lang w:val="ru-RU"/>
          </w:rPr>
          <w:t>://</w:t>
        </w:r>
        <w:r w:rsidR="001F6D5A" w:rsidRPr="001F6D5A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www</w:t>
        </w:r>
        <w:r w:rsidR="001F6D5A" w:rsidRPr="001F6D5A">
          <w:rPr>
            <w:rFonts w:ascii="Calibri" w:eastAsia="Times New Roman" w:hAnsi="Calibri" w:cs="Calibri"/>
            <w:color w:val="0000FF"/>
            <w:sz w:val="20"/>
            <w:szCs w:val="20"/>
            <w:u w:val="single"/>
            <w:lang w:val="ru-RU"/>
          </w:rPr>
          <w:t>.</w:t>
        </w:r>
        <w:r w:rsidR="001F6D5A" w:rsidRPr="001F6D5A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citibank</w:t>
        </w:r>
        <w:r w:rsidR="001F6D5A" w:rsidRPr="001F6D5A">
          <w:rPr>
            <w:rFonts w:ascii="Calibri" w:eastAsia="Times New Roman" w:hAnsi="Calibri" w:cs="Calibri"/>
            <w:color w:val="0000FF"/>
            <w:sz w:val="20"/>
            <w:szCs w:val="20"/>
            <w:u w:val="single"/>
            <w:lang w:val="ru-RU"/>
          </w:rPr>
          <w:t>.</w:t>
        </w:r>
        <w:r w:rsidR="001F6D5A" w:rsidRPr="001F6D5A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com</w:t>
        </w:r>
        <w:r w:rsidR="001F6D5A" w:rsidRPr="001F6D5A">
          <w:rPr>
            <w:rFonts w:ascii="Calibri" w:eastAsia="Times New Roman" w:hAnsi="Calibri" w:cs="Calibri"/>
            <w:color w:val="0000FF"/>
            <w:sz w:val="20"/>
            <w:szCs w:val="20"/>
            <w:u w:val="single"/>
            <w:lang w:val="ru-RU"/>
          </w:rPr>
          <w:t>.</w:t>
        </w:r>
        <w:r w:rsidR="001F6D5A" w:rsidRPr="001F6D5A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sg</w:t>
        </w:r>
        <w:r w:rsidR="001F6D5A" w:rsidRPr="001F6D5A">
          <w:rPr>
            <w:rFonts w:ascii="Calibri" w:eastAsia="Times New Roman" w:hAnsi="Calibri" w:cs="Calibri"/>
            <w:color w:val="0000FF"/>
            <w:sz w:val="20"/>
            <w:szCs w:val="20"/>
            <w:u w:val="single"/>
            <w:lang w:val="ru-RU"/>
          </w:rPr>
          <w:t>/</w:t>
        </w:r>
      </w:hyperlink>
    </w:p>
    <w:p w14:paraId="16D306EF" w14:textId="77777777" w:rsidR="001F6D5A" w:rsidRPr="001F6D5A" w:rsidRDefault="001F6D5A" w:rsidP="001F6D5A">
      <w:pPr>
        <w:rPr>
          <w:rFonts w:ascii="Calibri" w:eastAsia="Times New Roman" w:hAnsi="Calibri" w:cs="Calibri"/>
          <w:sz w:val="20"/>
          <w:szCs w:val="20"/>
          <w:lang w:val="ru-RU"/>
        </w:rPr>
      </w:pPr>
    </w:p>
    <w:p w14:paraId="467F1D71" w14:textId="77777777" w:rsidR="001F6D5A" w:rsidRPr="001F6D5A" w:rsidRDefault="001F6D5A" w:rsidP="001F6D5A">
      <w:pPr>
        <w:jc w:val="both"/>
        <w:textAlignment w:val="baseline"/>
        <w:rPr>
          <w:rFonts w:ascii="Calibri" w:eastAsia="Times New Roman" w:hAnsi="Calibri" w:cs="Calibri"/>
          <w:color w:val="222222"/>
          <w:sz w:val="20"/>
          <w:szCs w:val="20"/>
          <w:bdr w:val="none" w:sz="0" w:space="0" w:color="auto" w:frame="1"/>
          <w:lang w:val="ru-RU"/>
        </w:rPr>
      </w:pPr>
      <w:r w:rsidRPr="001F6D5A">
        <w:rPr>
          <w:rFonts w:ascii="Calibri" w:eastAsia="Times New Roman" w:hAnsi="Calibri" w:cs="Calibri"/>
          <w:color w:val="1C1C1C"/>
          <w:sz w:val="20"/>
          <w:szCs w:val="20"/>
          <w:bdr w:val="none" w:sz="0" w:space="0" w:color="auto" w:frame="1"/>
          <w:lang w:val="ru-RU"/>
        </w:rPr>
        <w:t>CITIBANK Singapore  - стопроцентный дочерний банк американской CITIGROUP, крупнейшей в мире финансовой организации, обслуживающей более 200 миллионов клиентских счетов в более чем 160-ти странах и юрисдикциях мира.</w:t>
      </w:r>
    </w:p>
    <w:p w14:paraId="159943CE" w14:textId="77777777" w:rsidR="001F6D5A" w:rsidRPr="001F6D5A" w:rsidRDefault="001F6D5A" w:rsidP="001F6D5A">
      <w:pPr>
        <w:jc w:val="both"/>
        <w:textAlignment w:val="baseline"/>
        <w:rPr>
          <w:rFonts w:ascii="Calibri" w:eastAsia="Times New Roman" w:hAnsi="Calibri" w:cs="Calibri"/>
          <w:color w:val="222222"/>
          <w:sz w:val="20"/>
          <w:szCs w:val="20"/>
          <w:bdr w:val="none" w:sz="0" w:space="0" w:color="auto" w:frame="1"/>
          <w:lang w:val="ru-RU"/>
        </w:rPr>
      </w:pPr>
    </w:p>
    <w:p w14:paraId="33CB01D0" w14:textId="09F3F326" w:rsidR="001F6D5A" w:rsidRPr="001F6D5A" w:rsidRDefault="001F6D5A" w:rsidP="001F6D5A">
      <w:pPr>
        <w:jc w:val="both"/>
        <w:textAlignment w:val="baseline"/>
        <w:rPr>
          <w:rFonts w:ascii="Calibri" w:eastAsia="Times New Roman" w:hAnsi="Calibri" w:cs="Calibri"/>
          <w:color w:val="1C1C1C"/>
          <w:sz w:val="20"/>
          <w:szCs w:val="20"/>
          <w:bdr w:val="none" w:sz="0" w:space="0" w:color="auto" w:frame="1"/>
          <w:lang w:val="ru-RU"/>
        </w:rPr>
      </w:pPr>
      <w:r w:rsidRPr="001F6D5A">
        <w:rPr>
          <w:rFonts w:ascii="Calibri" w:eastAsia="Times New Roman" w:hAnsi="Calibri" w:cs="Calibri"/>
          <w:color w:val="1C1C1C"/>
          <w:sz w:val="20"/>
          <w:szCs w:val="20"/>
          <w:bdr w:val="none" w:sz="0" w:space="0" w:color="auto" w:frame="1"/>
          <w:lang w:val="ru-RU"/>
        </w:rPr>
        <w:t>Citibank - один из первых зарубежных банков, начавших свою деятельность в Сингапуре. Первая банковская транзакция была проведена Ситибанком в Сингапуре более 100 лет назад, а именно 1-го июля 1902 года.  </w:t>
      </w:r>
    </w:p>
    <w:p w14:paraId="6EC39EA4" w14:textId="77777777" w:rsidR="001F6D5A" w:rsidRPr="001F6D5A" w:rsidRDefault="001F6D5A" w:rsidP="001F6D5A">
      <w:pPr>
        <w:jc w:val="both"/>
        <w:textAlignment w:val="baseline"/>
        <w:rPr>
          <w:rFonts w:ascii="Calibri" w:eastAsia="Times New Roman" w:hAnsi="Calibri" w:cs="Calibri"/>
          <w:color w:val="222222"/>
          <w:sz w:val="20"/>
          <w:szCs w:val="20"/>
          <w:bdr w:val="none" w:sz="0" w:space="0" w:color="auto" w:frame="1"/>
          <w:lang w:val="ru-RU"/>
        </w:rPr>
      </w:pPr>
    </w:p>
    <w:p w14:paraId="0E116973" w14:textId="77777777" w:rsidR="001F6D5A" w:rsidRPr="001F6D5A" w:rsidRDefault="001F6D5A" w:rsidP="001F6D5A">
      <w:pPr>
        <w:jc w:val="both"/>
        <w:textAlignment w:val="baseline"/>
        <w:rPr>
          <w:rFonts w:ascii="Calibri" w:eastAsia="Times New Roman" w:hAnsi="Calibri" w:cs="Calibri"/>
          <w:color w:val="222222"/>
          <w:sz w:val="20"/>
          <w:szCs w:val="20"/>
          <w:bdr w:val="none" w:sz="0" w:space="0" w:color="auto" w:frame="1"/>
          <w:lang w:val="ru-RU"/>
        </w:rPr>
      </w:pPr>
      <w:r w:rsidRPr="001F6D5A">
        <w:rPr>
          <w:rFonts w:ascii="Calibri" w:eastAsia="Times New Roman" w:hAnsi="Calibri" w:cs="Calibri"/>
          <w:color w:val="1C1C1C"/>
          <w:sz w:val="20"/>
          <w:szCs w:val="20"/>
          <w:bdr w:val="none" w:sz="0" w:space="0" w:color="auto" w:frame="1"/>
          <w:lang w:val="ru-RU"/>
        </w:rPr>
        <w:t xml:space="preserve">CITIBANK Singapore - полноценный банк с  QFB лицензией (Qualifying Full Bank) Сингапура и собственным капиталом в 1,5 миллиарда долларов,  следует четкой стратегии развития банка на международной арене с долгосрочными обязательствами банка на рынке Сингапура. </w:t>
      </w:r>
    </w:p>
    <w:p w14:paraId="4D070EEF" w14:textId="61A9EF5D" w:rsidR="001F6D5A" w:rsidRPr="001F6D5A" w:rsidRDefault="001F6D5A" w:rsidP="001F6D5A">
      <w:p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</w:pPr>
    </w:p>
    <w:p w14:paraId="1F7EC948" w14:textId="77777777" w:rsidR="009336E3" w:rsidRDefault="001F6D5A" w:rsidP="001F6D5A">
      <w:pPr>
        <w:jc w:val="both"/>
        <w:textAlignment w:val="baseline"/>
        <w:rPr>
          <w:rFonts w:ascii="Calibri" w:eastAsia="Times New Roman" w:hAnsi="Calibri" w:cs="Calibri"/>
          <w:color w:val="1C1C1C"/>
          <w:sz w:val="20"/>
          <w:szCs w:val="20"/>
          <w:bdr w:val="none" w:sz="0" w:space="0" w:color="auto" w:frame="1"/>
          <w:lang w:val="ru-RU"/>
        </w:rPr>
      </w:pPr>
      <w:r w:rsidRPr="001F6D5A">
        <w:rPr>
          <w:rFonts w:ascii="Calibri" w:eastAsia="Times New Roman" w:hAnsi="Calibri" w:cs="Calibri"/>
          <w:color w:val="1C1C1C"/>
          <w:sz w:val="20"/>
          <w:szCs w:val="20"/>
          <w:bdr w:val="none" w:sz="0" w:space="0" w:color="auto" w:frame="1"/>
          <w:lang w:val="ru-RU"/>
        </w:rPr>
        <w:t xml:space="preserve">В пакете услуг CITIBANK Singapore - предоставление физическим лицам, компаниям, правительствам и учреждениям широкого спектра финансовых продуктов и услуг, в том числе обслуживание физических лиц и кредитование, корпоративный и инвестиционный банкинг, брокерские операции с ценными бумагами, транзакционные услуги, а также управление активами. </w:t>
      </w:r>
    </w:p>
    <w:p w14:paraId="564F12AC" w14:textId="5DFC8507" w:rsidR="001F6D5A" w:rsidRPr="001F6D5A" w:rsidRDefault="001F6D5A" w:rsidP="001F6D5A">
      <w:pPr>
        <w:jc w:val="both"/>
        <w:textAlignment w:val="baseline"/>
        <w:rPr>
          <w:rFonts w:ascii="Calibri" w:eastAsia="Times New Roman" w:hAnsi="Calibri" w:cs="Calibri"/>
          <w:color w:val="1C1C1C"/>
          <w:sz w:val="20"/>
          <w:szCs w:val="20"/>
          <w:bdr w:val="none" w:sz="0" w:space="0" w:color="auto" w:frame="1"/>
          <w:lang w:val="ru-RU"/>
        </w:rPr>
      </w:pPr>
    </w:p>
    <w:p w14:paraId="328C2A79" w14:textId="77777777" w:rsidR="001F6D5A" w:rsidRPr="001F6D5A" w:rsidRDefault="001F6D5A" w:rsidP="001F6D5A">
      <w:pPr>
        <w:jc w:val="both"/>
        <w:textAlignment w:val="baseline"/>
        <w:rPr>
          <w:rFonts w:ascii="Calibri" w:eastAsia="Times New Roman" w:hAnsi="Calibri" w:cs="Calibri"/>
          <w:color w:val="222222"/>
          <w:sz w:val="20"/>
          <w:szCs w:val="20"/>
          <w:bdr w:val="none" w:sz="0" w:space="0" w:color="auto" w:frame="1"/>
          <w:lang w:val="ru-RU"/>
        </w:rPr>
      </w:pPr>
      <w:r w:rsidRPr="001F6D5A">
        <w:rPr>
          <w:rFonts w:ascii="Calibri" w:eastAsia="Times New Roman" w:hAnsi="Calibri" w:cs="Calibri"/>
          <w:color w:val="1C1C1C"/>
          <w:sz w:val="20"/>
          <w:szCs w:val="20"/>
          <w:bdr w:val="none" w:sz="0" w:space="0" w:color="auto" w:frame="1"/>
          <w:lang w:val="ru-RU"/>
        </w:rPr>
        <w:t>Клиентам Citi доступно открытие коммерческих счетов в следующих валютах: доллар США, сингапурский доллар, австралийский доллар, канадский доллар, гонконгкий доллар, евро, японская йена, новозеландский доллар, швейцарский франк и другие валюты.</w:t>
      </w:r>
    </w:p>
    <w:p w14:paraId="46464391" w14:textId="65AED41A" w:rsidR="001F6D5A" w:rsidRPr="001F6D5A" w:rsidRDefault="001F6D5A" w:rsidP="001F6D5A">
      <w:p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</w:pPr>
    </w:p>
    <w:p w14:paraId="109AE2D4" w14:textId="5990BF2A" w:rsidR="001F6D5A" w:rsidRPr="001F6D5A" w:rsidRDefault="001F6D5A" w:rsidP="001F6D5A">
      <w:pPr>
        <w:jc w:val="both"/>
        <w:textAlignment w:val="baseline"/>
        <w:rPr>
          <w:rFonts w:ascii="Calibri" w:eastAsia="Times New Roman" w:hAnsi="Calibri" w:cs="Calibri"/>
          <w:color w:val="222222"/>
          <w:sz w:val="20"/>
          <w:szCs w:val="20"/>
          <w:bdr w:val="none" w:sz="0" w:space="0" w:color="auto" w:frame="1"/>
          <w:lang w:val="ru-RU"/>
        </w:rPr>
      </w:pPr>
      <w:r w:rsidRPr="001F6D5A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 xml:space="preserve">Citibank неоднократно получал самые высокие награды в финансовом мире, среди которых Лучший банк в Юго-Восточной Азии 2012 по верии Euromoney, Лучший Приватный Банкинг от Finance Asia Awards, лучший Зарубежный Банк Сингапура от Alpha Southeast Asia Best Financial Institution Awards и многие другие. </w:t>
      </w:r>
    </w:p>
    <w:p w14:paraId="70EC0E6E" w14:textId="520CD0C1" w:rsidR="001F6D5A" w:rsidRDefault="001F6D5A" w:rsidP="001F6D5A">
      <w:p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</w:pPr>
    </w:p>
    <w:p w14:paraId="41F8783F" w14:textId="77777777" w:rsidR="00E30330" w:rsidRDefault="00E30330" w:rsidP="00E30330">
      <w:p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</w:pPr>
      <w:r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>Условия:</w:t>
      </w:r>
    </w:p>
    <w:p w14:paraId="7429EB0A" w14:textId="77777777" w:rsidR="00E30330" w:rsidRDefault="00E30330" w:rsidP="00E30330">
      <w:pPr>
        <w:pStyle w:val="ListParagraph"/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</w:pPr>
      <w:r w:rsidRPr="00B5658E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>Подходит для компаний с историей (</w:t>
      </w:r>
      <w:r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>компания должна иметь обороты за предыдущие периоды – хотя бы</w:t>
      </w:r>
      <w:r w:rsidRPr="00B5658E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 xml:space="preserve"> в течение 6 месяцев)</w:t>
      </w:r>
      <w:r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>.</w:t>
      </w:r>
    </w:p>
    <w:p w14:paraId="021EECB2" w14:textId="77777777" w:rsidR="00E30330" w:rsidRPr="00E30330" w:rsidRDefault="00E30330" w:rsidP="00E30330">
      <w:pPr>
        <w:pStyle w:val="ListParagraph"/>
        <w:numPr>
          <w:ilvl w:val="0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</w:pPr>
      <w:r w:rsidRPr="00E30330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 xml:space="preserve">Цена наших услуг за открытие счета Вашей компании в </w:t>
      </w:r>
      <w:r w:rsidRPr="00E30330">
        <w:rPr>
          <w:rFonts w:ascii="Calibri" w:eastAsia="Times New Roman" w:hAnsi="Calibri" w:cs="Calibri"/>
          <w:color w:val="1C1C1C"/>
          <w:sz w:val="20"/>
          <w:szCs w:val="20"/>
          <w:bdr w:val="none" w:sz="0" w:space="0" w:color="auto" w:frame="1"/>
          <w:lang w:val="ru-RU"/>
        </w:rPr>
        <w:t>Citibank</w:t>
      </w:r>
      <w:r w:rsidRPr="00E30330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 xml:space="preserve"> – 5 000 </w:t>
      </w:r>
      <w:r w:rsidRPr="00E30330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</w:rPr>
        <w:t>USD</w:t>
      </w:r>
      <w:r w:rsidRPr="00E30330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>.</w:t>
      </w:r>
    </w:p>
    <w:p w14:paraId="1268CCDB" w14:textId="77777777" w:rsidR="00E30330" w:rsidRPr="00B5658E" w:rsidRDefault="00E30330" w:rsidP="00E30330">
      <w:pPr>
        <w:pStyle w:val="ListParagraph"/>
        <w:numPr>
          <w:ilvl w:val="0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</w:pPr>
      <w:r w:rsidRPr="00B5658E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>Комиссия банка за открытие счета – 0.</w:t>
      </w:r>
    </w:p>
    <w:p w14:paraId="59879F9C" w14:textId="1290B184" w:rsidR="00E30330" w:rsidRPr="00B5658E" w:rsidRDefault="00E30330" w:rsidP="00E30330">
      <w:pPr>
        <w:pStyle w:val="ListParagraph"/>
        <w:numPr>
          <w:ilvl w:val="0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</w:pPr>
      <w:r w:rsidRPr="00B5658E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 xml:space="preserve">Первый депозит (необходимо внести после активации счета и сразу можно использовать в бизнесе) – </w:t>
      </w:r>
      <w:r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>10</w:t>
      </w:r>
      <w:r w:rsidRPr="00B5658E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 xml:space="preserve">0 000 </w:t>
      </w:r>
      <w:r w:rsidRPr="00B5658E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</w:rPr>
        <w:t>SGD</w:t>
      </w:r>
      <w:r w:rsidRPr="00B5658E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>.</w:t>
      </w:r>
    </w:p>
    <w:p w14:paraId="43030A66" w14:textId="659B9379" w:rsidR="00E30330" w:rsidRPr="00B5658E" w:rsidRDefault="00E30330" w:rsidP="00E30330">
      <w:pPr>
        <w:pStyle w:val="ListParagraph"/>
        <w:numPr>
          <w:ilvl w:val="0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</w:pPr>
      <w:r w:rsidRPr="00B5658E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>Дневной лимит (обязательный остаток на счете на конец дня) – 5</w:t>
      </w:r>
      <w:r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>0</w:t>
      </w:r>
      <w:r w:rsidRPr="00B5658E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 xml:space="preserve"> 000 </w:t>
      </w:r>
      <w:r w:rsidRPr="00B5658E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</w:rPr>
        <w:t>SGD</w:t>
      </w:r>
      <w:r w:rsidRPr="00B5658E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 xml:space="preserve"> (при отсутствии – штраф </w:t>
      </w:r>
      <w:r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>100</w:t>
      </w:r>
      <w:r w:rsidRPr="00B5658E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 xml:space="preserve"> </w:t>
      </w:r>
      <w:r w:rsidRPr="00B5658E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</w:rPr>
        <w:t>SGD</w:t>
      </w:r>
      <w:r w:rsidRPr="00B5658E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>/мес)</w:t>
      </w:r>
    </w:p>
    <w:p w14:paraId="66B2C604" w14:textId="77777777" w:rsidR="00E30330" w:rsidRPr="00B5658E" w:rsidRDefault="00E30330" w:rsidP="00E30330">
      <w:pPr>
        <w:pStyle w:val="ListParagraph"/>
        <w:numPr>
          <w:ilvl w:val="0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</w:pPr>
      <w:r w:rsidRPr="00B5658E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>Хорошие средние цены на обслуживание</w:t>
      </w:r>
      <w:r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t>.</w:t>
      </w:r>
    </w:p>
    <w:p w14:paraId="50B16EE7" w14:textId="77777777" w:rsidR="00E30330" w:rsidRPr="001F6D5A" w:rsidRDefault="00E30330" w:rsidP="001F6D5A">
      <w:pPr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</w:pPr>
    </w:p>
    <w:sectPr w:rsidR="00E30330" w:rsidRPr="001F6D5A" w:rsidSect="00E30330">
      <w:pgSz w:w="12240" w:h="15840"/>
      <w:pgMar w:top="66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5E24"/>
    <w:multiLevelType w:val="multilevel"/>
    <w:tmpl w:val="D132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6B6ADA"/>
    <w:multiLevelType w:val="hybridMultilevel"/>
    <w:tmpl w:val="30407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5A"/>
    <w:rsid w:val="001F6D5A"/>
    <w:rsid w:val="002F40F7"/>
    <w:rsid w:val="009336E3"/>
    <w:rsid w:val="009C0033"/>
    <w:rsid w:val="00E3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C05A"/>
  <w15:chartTrackingRefBased/>
  <w15:docId w15:val="{A75BC1D2-BDE1-8443-BBA4-91403AE0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F6D5A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1F6D5A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F6D5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F6D5A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1F6D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6D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30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1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6715">
              <w:marLeft w:val="45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itibank.com.s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2020-05-26T08:49:00Z</dcterms:created>
  <dcterms:modified xsi:type="dcterms:W3CDTF">2020-06-11T14:16:00Z</dcterms:modified>
</cp:coreProperties>
</file>