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549F"/>
          <w:sz w:val="34"/>
          <w:szCs w:val="34"/>
        </w:rPr>
        <w:t xml:space="preserve">Betreuertermin – Stand COM-Schnittstelle und nächste Schritte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Bachelorarbeit: </w:t>
      </w:r>
      <w:r>
        <w:rPr>
          <w:rFonts w:ascii="Arial" w:cs="Arial" w:eastAsia="Arial" w:hAnsi="Arial"/>
          <w:sz w:val="21"/>
          <w:szCs w:val="21"/>
        </w:rPr>
        <w:t xml:space="preserve">Entwicklung eines Softwarepakets zur Automatisierung von Luft- und Raumfahrt-Strukturtests in Python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Teilnehmer: </w:t>
      </w:r>
      <w:r>
        <w:rPr>
          <w:rFonts w:ascii="Arial" w:cs="Arial" w:eastAsia="Arial" w:hAnsi="Arial"/>
          <w:sz w:val="21"/>
          <w:szCs w:val="21"/>
        </w:rPr>
        <w:t xml:space="preserve">Jakob Busch, Daniel Alboldt (SLA)   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Datum: </w:t>
      </w:r>
      <w:r>
        <w:rPr>
          <w:rFonts w:ascii="Arial" w:cs="Arial" w:eastAsia="Arial" w:hAnsi="Arial"/>
          <w:sz w:val="21"/>
          <w:szCs w:val="21"/>
        </w:rPr>
        <w:t xml:space="preserve">__________</w:t>
      </w:r>
    </w:p>
    <w:p>
      <w:pPr>
        <w:pBdr>
          <w:bottom w:val="single" w:color="999999" w:sz="4" w:space="1"/>
        </w:pBdr>
        <w:spacing w:after="0" w:before="3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1  Stand der COM-Schnittstelle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Was wir aus der Polytec-Dokumentation wissen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Die PSV-Software (Version 10.x) lässt sich über COM vollständig fernsteuern: verbinden, Einstellungen laden und ändern, Scan starten und überwachen, speichern, exportieren.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Polytec zeigt selbst Python-Beispiele mit der Bibliothek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pywin32</w:t>
      </w:r>
      <w:r>
        <w:rPr>
          <w:rFonts w:ascii="Arial" w:cs="Arial" w:eastAsia="Arial" w:hAnsi="Arial"/>
          <w:sz w:val="21"/>
          <w:szCs w:val="21"/>
        </w:rPr>
        <w:t xml:space="preserve">. Python ist damit ein offiziell gangbarer Weg.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Messdaten lassen sich über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Polytec File Access</w:t>
      </w:r>
      <w:r>
        <w:rPr>
          <w:rFonts w:ascii="Arial" w:cs="Arial" w:eastAsia="Arial" w:hAnsi="Arial"/>
          <w:sz w:val="21"/>
          <w:szCs w:val="21"/>
        </w:rPr>
        <w:t xml:space="preserve"> direkt aus den .svd-Dateien lesen (ohne Dongle, nur unter Windows).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Die Signalverarbeitung (FFT, Mittelung, Übertragungsfunktionen, Kohärenz) übernimmt die PSV-Software. Der Mehrwert des Pakets liegt in reproduzierbaren, automatisierten Messabläufen, automatischen Plausibilitätsprüfungen, Dokumentation und weitergehender Auswertung.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Bekannte Stolperstellen sind dokumentiert, u. a.: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Einstellwerte (Bandbreite, Linien) werden eingerastet und müssen zurückgelesen werden.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Meldungsdialoge der PSV-Software können unbeaufsichtigte Abläufe blockieren.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Service-Methoden des Scankopfs können Werkskalibrierdaten überschreiben und werden nie aufgerufen.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Was bereits erstellt 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COM-Referenz</w:t>
      </w:r>
      <w:r>
        <w:rPr>
          <w:rFonts w:ascii="Arial" w:cs="Arial" w:eastAsia="Arial" w:hAnsi="Arial"/>
          <w:sz w:val="21"/>
          <w:szCs w:val="21"/>
        </w:rPr>
        <w:t xml:space="preserve">: ausführliche, fachlich geprüfte Beschreibung des Objektmodells mit Belegen, Abläufen und einer Prüfliste für den Messrechner.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Projektgerüst</w:t>
      </w:r>
      <w:r>
        <w:rPr>
          <w:rFonts w:ascii="Arial" w:cs="Arial" w:eastAsia="Arial" w:hAnsi="Arial"/>
          <w:sz w:val="21"/>
          <w:szCs w:val="21"/>
        </w:rPr>
        <w:t xml:space="preserve">: Python 3.11 mit uv, Prüfwerkzeuge (Stil, Typprüfung, Tests mit mindestens 90 % Abdeckung).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Erkundungsskript</w:t>
      </w:r>
      <w:r>
        <w:rPr>
          <w:rFonts w:ascii="Arial" w:cs="Arial" w:eastAsia="Arial" w:hAnsi="Arial"/>
          <w:sz w:val="21"/>
          <w:szCs w:val="21"/>
        </w:rPr>
        <w:t xml:space="preserve">: liest am Messrechner Systemdaten, PSV-Version, Zustand, Einstellungen, Hardware und Abgleich aus; startet keine Messung, schaltet keinen Laser, überschreibt keine Datei. 217 Tests, mehrfach unabhängig geprüft.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Was noch fehlt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Am echten Gerät ist noch nichts geprüft – alle Aussagen beruhen bisher auf der Dokumentation.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Die eigentliche Steuerung (verbinden, einstellen, scannen, speichern) wird erst nach der Erkundung und dem Lastenheft entworfen.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2  Fragen für das heutige Gespräch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2900"/>
        <w:gridCol w:w="2138"/>
      </w:tblGrid>
      <w:tr>
        <w:trPr>
          <w:cantSplit/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Nr.</w:t>
            </w:r>
          </w:p>
        </w:tc>
        <w:tc>
          <w:tcPr>
            <w:tcW w:type="dxa" w:w="3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Frage</w:t>
            </w:r>
          </w:p>
        </w:tc>
        <w:tc>
          <w:tcPr>
            <w:tcW w:type="dxa" w:w="2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Warum wichtig</w:t>
            </w:r>
          </w:p>
        </w:tc>
        <w:tc>
          <w:tcPr>
            <w:tcW w:type="dxa" w:w="2138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Antwort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Darf auf dem PSV-Messrechner Python 3.11 mit pywin32 installiert werden (ggf. Rücksprache mit Polytec)? Alternativ ein anderer Rechner?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Voraussetzung für jeden Test am Gerät; ohne Python keine Automatisierung am Messrechner</w:t>
            </w:r>
          </w:p>
        </w:tc>
        <w:tc>
          <w:tcPr>
            <w:tcW w:type="dxa" w:w="2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Welche PSV-Version und welche lizenzierten Optionen sind vorhanden (v. a. Zeitdaten „TDD“, Exportformate)? Ist Polytec File Access installiert?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Bestimmt den Datenweg und welche Auswertungen möglich sind</w:t>
            </w:r>
          </w:p>
        </w:tc>
        <w:tc>
          <w:tcPr>
            <w:tcW w:type="dxa" w:w="2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Gibt es vorhandene Makros (z. B. SettingsandScan.bas) und eine kleine Referenzmessung (.svd mit UFF-Export)?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 mit echten Daten; klärt die Frequenzachse</w:t>
            </w:r>
          </w:p>
        </w:tc>
        <w:tc>
          <w:tcPr>
            <w:tcW w:type="dxa" w:w="2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Wird bei den Versuchen die Anregungskraft gemessen (Kraftsensor, Impulshammer)?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 mit Kraft echte Übertragungsfunktionen und skalierte Modalparameter</w:t>
            </w:r>
          </w:p>
        </w:tc>
        <w:tc>
          <w:tcPr>
            <w:tcW w:type="dxa" w:w="2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F1/F2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Anmeldung, Bearbeitungszeit, Abgabetermin; Rhythmus der Termine und Kommunikation dazwischen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Zeitplan und Meilensteine</w:t>
            </w:r>
          </w:p>
        </w:tc>
        <w:tc>
          <w:tcPr>
            <w:tcW w:type="dxa" w:w="2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F11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Ist der beschriebene KI-Einsatz zulässig, und wie soll er in der KI-Erklärung gekennzeichnet werden?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Arbeitsweise und Pflichtangaben in der Thesis</w:t>
            </w:r>
          </w:p>
        </w:tc>
        <w:tc>
          <w:tcPr>
            <w:tcW w:type="dxa" w:w="2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F13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Gilt die SLA-LaTeX-Vorlage oder das Dokument „Richtlinien für wissenschaftliches Arbeiten“ (widerspricht u. a. bei Zitierweise und Umfang)?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Formalien der Thesis</w:t>
            </w:r>
          </w:p>
        </w:tc>
        <w:tc>
          <w:tcPr>
            <w:tcW w:type="dxa" w:w="2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  <w:rPr>
          <w:i/>
          <w:iCs/>
          <w:sz w:val="19"/>
          <w:szCs w:val="19"/>
        </w:rPr>
      </w:pPr>
      <w:r>
        <w:rPr>
          <w:rFonts w:ascii="Arial" w:cs="Arial" w:eastAsia="Arial" w:hAnsi="Arial"/>
          <w:i/>
          <w:iCs/>
          <w:sz w:val="19"/>
          <w:szCs w:val="19"/>
        </w:rPr>
        <w:t xml:space="preserve">Weitere Fragen (u. a. Prüfling, Abgabeformalien, Weiterverwendung der Software) stehen im Dokument zum Erwartungsmanagement.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3  Vorgeschlagene nächste Schritte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Meeting festhalten: </w:t>
      </w:r>
      <w:r>
        <w:rPr>
          <w:rFonts w:ascii="Arial" w:cs="Arial" w:eastAsia="Arial" w:hAnsi="Arial"/>
          <w:sz w:val="21"/>
          <w:szCs w:val="21"/>
        </w:rPr>
        <w:t xml:space="preserve">Ergebnisse dokumentieren, Erwartungsmanagement aktualisieren, Zeitplan mit Meilensteinen erstellen.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Erkundung am Messrechner</w:t>
      </w:r>
      <w:r>
        <w:rPr>
          <w:rFonts w:ascii="Arial" w:cs="Arial" w:eastAsia="Arial" w:hAnsi="Arial"/>
          <w:sz w:val="21"/>
          <w:szCs w:val="21"/>
        </w:rPr>
        <w:t xml:space="preserve">, sobald F4 geklärt ist: zuerst nur Systemdaten (Stufe 0), dann Verbindung zur laufenden PSV-Software (Stufe 1). Ergebnis: Nachweis, ob und wie Python mit PSV kommuniziert.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Lastenheft: </w:t>
      </w:r>
      <w:r>
        <w:rPr>
          <w:rFonts w:ascii="Arial" w:cs="Arial" w:eastAsia="Arial" w:hAnsi="Arial"/>
          <w:sz w:val="21"/>
          <w:szCs w:val="21"/>
        </w:rPr>
        <w:t xml:space="preserve">nummerierte Anforderungen aus Ausschreibung und heutigem Gespräch (Muss/Soll/Kann).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Architekturentscheidungen</w:t>
      </w:r>
      <w:r>
        <w:rPr>
          <w:rFonts w:ascii="Arial" w:cs="Arial" w:eastAsia="Arial" w:hAnsi="Arial"/>
          <w:sz w:val="21"/>
          <w:szCs w:val="21"/>
        </w:rPr>
        <w:t xml:space="preserve">, auf Basis der Erkundung: COM-Bibliothek, Datenweg (Messdatei oder UFF-Export), Umgang mit Meldungsdialogen.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Erster Prototyp: </w:t>
      </w:r>
      <w:r>
        <w:rPr>
          <w:rFonts w:ascii="Arial" w:cs="Arial" w:eastAsia="Arial" w:hAnsi="Arial"/>
          <w:sz w:val="21"/>
          <w:szCs w:val="21"/>
        </w:rPr>
        <w:t xml:space="preserve">verbinden, Einstellungen laden, Scan starten und überwachen, speichern – plus Simulator, damit ohne Gerät getestet werden kann.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Entscheidungspunkt: </w:t>
      </w:r>
      <w:r>
        <w:rPr>
          <w:rFonts w:ascii="Arial" w:cs="Arial" w:eastAsia="Arial" w:hAnsi="Arial"/>
          <w:sz w:val="21"/>
          <w:szCs w:val="21"/>
        </w:rPr>
        <w:t xml:space="preserve">nach dem Prototyp gemeinsam festlegen, wie weit die Auswertung gehen soll (Spektren, Schwingformen, Modalanalyse).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</w:rPr>
        <w:t xml:space="preserve">Notizen aus dem Termin</w:t>
      </w:r>
    </w:p>
    <w:p>
      <w:pPr>
        <w:pBdr>
          <w:bottom w:val="single" w:color="999999" w:sz="4" w:space="1"/>
        </w:pBdr>
        <w:spacing w:after="0" w:before="3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999999" w:sz="4" w:space="1"/>
        </w:pBdr>
        <w:spacing w:after="0" w:before="3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999999" w:sz="4" w:space="1"/>
        </w:pBdr>
        <w:spacing w:after="0" w:before="3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999999" w:sz="4" w:space="1"/>
        </w:pBdr>
        <w:spacing w:after="0" w:before="3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999999" w:sz="4" w:space="1"/>
        </w:pBdr>
        <w:spacing w:after="0" w:before="3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single" w:color="999999" w:sz="4" w:space="1"/>
        </w:pBdr>
        <w:spacing w:after="0" w:before="32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  <w:lvl w:ilvl="1" w15:tentative="1">
      <w:start w:val="1"/>
      <w:numFmt w:val="bullet"/>
      <w:lvlText w:val="–"/>
      <w:lvlJc w:val="left"/>
      <w:pPr>
        <w:ind w:left="9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549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2026-10-26T10:36:17.166Z</dcterms:created>
  <dcterms:modified xsi:type="dcterms:W3CDTF">2026-10-26T10:36:17.166Z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