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87f03bf07777c2ae389792dae5d8d8fcb95b379"/>
    <w:p>
      <w:pPr>
        <w:pStyle w:val="Heading1"/>
      </w:pPr>
      <w:r>
        <w:t xml:space="preserve">FASE 0 — Auditoría, inventario y plan de cambio</w:t>
      </w:r>
    </w:p>
    <w:p>
      <w:pPr>
        <w:pStyle w:val="FirstParagraph"/>
      </w:pPr>
      <w:r>
        <w:rPr>
          <w:bCs/>
          <w:b/>
        </w:rPr>
        <w:t xml:space="preserve">Proyecto:</w:t>
      </w:r>
      <w:r>
        <w:t xml:space="preserve"> </w:t>
      </w:r>
      <w:r>
        <w:t xml:space="preserve">BuscoEdu —</w:t>
      </w:r>
      <w:r>
        <w:t xml:space="preserve"> </w:t>
      </w:r>
      <w:r>
        <w:rPr>
          <w:rStyle w:val="VerbatimChar"/>
        </w:rPr>
        <w:t xml:space="preserve">buscoedu-platform</w:t>
      </w:r>
      <w:r>
        <w:t xml:space="preserve"> </w:t>
      </w:r>
      <w:r>
        <w:rPr>
          <w:bCs/>
          <w:b/>
        </w:rPr>
        <w:t xml:space="preserve">Fecha:</w:t>
      </w:r>
      <w:r>
        <w:t xml:space="preserve"> </w:t>
      </w:r>
      <w:r>
        <w:t xml:space="preserve">2026-08-29</w:t>
      </w:r>
      <w:r>
        <w:t xml:space="preserve"> </w:t>
      </w:r>
      <w:r>
        <w:rPr>
          <w:bCs/>
          <w:b/>
        </w:rPr>
        <w:t xml:space="preserve">Estado:</w:t>
      </w:r>
      <w:r>
        <w:t xml:space="preserve"> </w:t>
      </w:r>
      <w:r>
        <w:t xml:space="preserve">completada</w:t>
      </w:r>
    </w:p>
    <w:p>
      <w:r>
        <w:pict>
          <v:rect style="width:0;height:1.5pt" o:hralign="center" o:hrstd="t" o:hr="t"/>
        </w:pict>
      </w:r>
    </w:p>
    <w:bookmarkStart w:id="20" w:name="método-y-fuente-de-verdad"/>
    <w:p>
      <w:pPr>
        <w:pStyle w:val="Heading2"/>
      </w:pPr>
      <w:r>
        <w:t xml:space="preserve">1. Método y fuente de verdad</w:t>
      </w:r>
    </w:p>
    <w:p>
      <w:pPr>
        <w:pStyle w:val="FirstParagraph"/>
      </w:pPr>
      <w:r>
        <w:t xml:space="preserve">No fue posible conectarse en vivo a Supabase durante esta intervención porque el</w:t>
      </w:r>
      <w:r>
        <w:t xml:space="preserve"> </w:t>
      </w:r>
      <w:r>
        <w:t xml:space="preserve">entorno de ejecución del agente</w:t>
      </w:r>
      <w:r>
        <w:t xml:space="preserve"> </w:t>
      </w:r>
      <w:r>
        <w:rPr>
          <w:bCs/>
          <w:b/>
        </w:rPr>
        <w:t xml:space="preserve">no dispone de las variables de conexión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NEXT_PUBLIC_SUPABASE_URL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NEXT_PUBLIC_SUPABASE_ANON_KEY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 </w:t>
      </w:r>
      <w:r>
        <w:t xml:space="preserve">no están presentes). Ante esa limitación, la fuente de</w:t>
      </w:r>
      <w:r>
        <w:t xml:space="preserve"> </w:t>
      </w:r>
      <w:r>
        <w:t xml:space="preserve">verdad utilizada — por orden de prioridad — fue: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BUSCOEDU_DATA_DICTIONARY (1).md</w:t>
      </w:r>
      <w:r>
        <w:t xml:space="preserve"> </w:t>
      </w:r>
      <w:r>
        <w:t xml:space="preserve">— snapshot técnico extraído directamente de</w:t>
      </w:r>
      <w:r>
        <w:t xml:space="preserve"> </w:t>
      </w:r>
      <w:r>
        <w:rPr>
          <w:rStyle w:val="VerbatimChar"/>
        </w:rPr>
        <w:t xml:space="preserve">information_schema</w:t>
      </w:r>
      <w:r>
        <w:t xml:space="preserve"> </w:t>
      </w:r>
      <w:r>
        <w:t xml:space="preserve">el 15-ago-2026. Es el documento que describe</w:t>
      </w:r>
      <w:r>
        <w:t xml:space="preserve"> </w:t>
      </w:r>
      <w:r>
        <w:rPr>
          <w:bCs/>
          <w:b/>
        </w:rPr>
        <w:t xml:space="preserve">lo que existe</w:t>
      </w:r>
      <w:r>
        <w:rPr>
          <w:bCs/>
          <w:b/>
        </w:rPr>
        <w:t xml:space="preserve"> </w:t>
      </w:r>
      <w:r>
        <w:rPr>
          <w:bCs/>
          <w:b/>
        </w:rPr>
        <w:t xml:space="preserve">hoy</w:t>
      </w:r>
      <w:r>
        <w:t xml:space="preserve"> </w:t>
      </w:r>
      <w:r>
        <w:t xml:space="preserve">(57 tablas, 145 FKs, 60 CHECK).</w:t>
      </w:r>
      <w:r>
        <w:t xml:space="preserve"> </w:t>
      </w:r>
      <w:r>
        <w:rPr>
          <w:bCs/>
          <w:b/>
        </w:rPr>
        <w:t xml:space="preserve">Fuente principal.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Migraciones del repositorio</w:t>
      </w:r>
      <w:r>
        <w:t xml:space="preserve"> </w:t>
      </w:r>
      <w:r>
        <w:t xml:space="preserve">(</w:t>
      </w:r>
      <w:r>
        <w:rPr>
          <w:rStyle w:val="VerbatimChar"/>
        </w:rPr>
        <w:t xml:space="preserve">supabase/migrations/*.sql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EJECUTAR_EN_SUPABASE.sql</w:t>
      </w:r>
      <w:r>
        <w:t xml:space="preserve">) — DDL real ejecutado para el módulo admin.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BUSCOEDU_DATABASE_SCHEMA_FINAL.md</w:t>
      </w:r>
      <w:r>
        <w:t xml:space="preserve"> </w:t>
      </w:r>
      <w:r>
        <w:t xml:space="preserve">— diseño conceptual (el</w:t>
      </w:r>
      <w:r>
        <w:t xml:space="preserve"> </w:t>
      </w:r>
      <w:r>
        <w:t xml:space="preserve">“</w:t>
      </w:r>
      <w:r>
        <w:t xml:space="preserve">por qué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Código que consulta/escribe datos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src/lib/*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app/**</w:t>
      </w:r>
      <w:r>
        <w:t xml:space="preserve">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Puerta de control:</w:t>
      </w:r>
      <w:r>
        <w:t xml:space="preserve"> </w:t>
      </w:r>
      <w:r>
        <w:t xml:space="preserve">todas las migraciones de la Fase 1 se escriben de forma</w:t>
      </w:r>
      <w:r>
        <w:t xml:space="preserve"> </w:t>
      </w:r>
      <w:r>
        <w:rPr>
          <w:bCs/>
          <w:b/>
        </w:rPr>
        <w:t xml:space="preserve">idempotente y aditiva</w:t>
      </w:r>
      <w:r>
        <w:t xml:space="preserve"> </w:t>
      </w:r>
      <w:r>
        <w:t xml:space="preserve">(</w:t>
      </w:r>
      <w:r>
        <w:rPr>
          <w:rStyle w:val="VerbatimChar"/>
        </w:rPr>
        <w:t xml:space="preserve">IF NOT EXISTS</w:t>
      </w:r>
      <w:r>
        <w:t xml:space="preserve">,</w:t>
      </w:r>
      <w:r>
        <w:t xml:space="preserve"> </w:t>
      </w:r>
      <w:r>
        <w:rPr>
          <w:rStyle w:val="VerbatimChar"/>
        </w:rPr>
        <w:t xml:space="preserve">ADD COLUMN IF NOT EXISTS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 POLICY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DROP POLICY IF EXISTS</w:t>
      </w:r>
      <w:r>
        <w:t xml:space="preserve"> </w:t>
      </w:r>
      <w:r>
        <w:t xml:space="preserve">previo). Deben ejecutarse en Supabase</w:t>
      </w:r>
      <w:r>
        <w:t xml:space="preserve"> </w:t>
      </w:r>
      <w:r>
        <w:t xml:space="preserve">por una persona con acceso; antes de aplicarlas en producción</w:t>
      </w:r>
      <w:r>
        <w:t xml:space="preserve"> </w:t>
      </w:r>
      <w:r>
        <w:rPr>
          <w:bCs/>
          <w:b/>
        </w:rPr>
        <w:t xml:space="preserve">se debe correr el</w:t>
      </w:r>
      <w:r>
        <w:rPr>
          <w:bCs/>
          <w:b/>
        </w:rPr>
        <w:t xml:space="preserve"> </w:t>
      </w:r>
      <w:r>
        <w:rPr>
          <w:bCs/>
          <w:b/>
        </w:rPr>
        <w:t xml:space="preserve">bloque de verificación de columnas incluido en cada migración</w:t>
      </w:r>
      <w:r>
        <w:t xml:space="preserve"> </w:t>
      </w:r>
      <w:r>
        <w:t xml:space="preserve">para confirmar que</w:t>
      </w:r>
      <w:r>
        <w:t xml:space="preserve"> </w:t>
      </w:r>
      <w:r>
        <w:t xml:space="preserve">el nombre real coincide con el documentado. Esto neutraliza el riesgo de operar sin</w:t>
      </w:r>
      <w:r>
        <w:t xml:space="preserve"> </w:t>
      </w:r>
      <w:r>
        <w:t xml:space="preserve">introspección en vivo.</w:t>
      </w:r>
    </w:p>
    <w:bookmarkEnd w:id="20"/>
    <w:bookmarkStart w:id="21" w:name="inventario-del-repositorio"/>
    <w:p>
      <w:pPr>
        <w:pStyle w:val="Heading2"/>
      </w:pPr>
      <w:r>
        <w:t xml:space="preserve">2. Inventario del repositorio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Stack detectado:</w:t>
      </w:r>
      <w:r>
        <w:t xml:space="preserve"> </w:t>
      </w:r>
      <w:r>
        <w:t xml:space="preserve">Next.js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(App Router), React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, TypeScript,</w:t>
      </w:r>
      <w:r>
        <w:t xml:space="preserve"> </w:t>
      </w:r>
      <w:r>
        <w:t xml:space="preserve">Tailwind 3.4,</w:t>
      </w:r>
      <w:r>
        <w:t xml:space="preserve"> </w:t>
      </w:r>
      <w:r>
        <w:rPr>
          <w:rStyle w:val="VerbatimChar"/>
        </w:rPr>
        <w:t xml:space="preserve">@supabase/ssr</w:t>
      </w:r>
      <w:r>
        <w:t xml:space="preserve"> </w:t>
      </w:r>
      <w:r>
        <w:t xml:space="preserve">0.12 y</w:t>
      </w:r>
      <w:r>
        <w:t xml:space="preserve"> </w:t>
      </w:r>
      <w:r>
        <w:rPr>
          <w:rStyle w:val="VerbatimChar"/>
        </w:rPr>
        <w:t xml:space="preserve">@supabase/supabase-js</w:t>
      </w:r>
      <w:r>
        <w:t xml:space="preserve"> </w:t>
      </w:r>
      <w:r>
        <w:t xml:space="preserve">2.112.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Cliente Supabase:</w:t>
      </w:r>
      <w:r>
        <w:t xml:space="preserve"> </w:t>
      </w:r>
      <w:r>
        <w:rPr>
          <w:rStyle w:val="VerbatimChar"/>
        </w:rPr>
        <w:t xml:space="preserve">src/lib/supabase.ts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getSupabaseClient()</w:t>
      </w:r>
      <w:r>
        <w:t xml:space="preserve"> </w:t>
      </w:r>
      <w:r>
        <w:t xml:space="preserve">(browser client,</w:t>
      </w:r>
      <w:r>
        <w:t xml:space="preserve"> </w:t>
      </w:r>
      <w:r>
        <w:t xml:space="preserve">anon key, respeta RLS con la sesión del usuario). Patrón obligatorio.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Middleware: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 </w:t>
      </w:r>
      <w:r>
        <w:t xml:space="preserve">protege</w:t>
      </w:r>
      <w:r>
        <w:t xml:space="preserve"> </w:t>
      </w:r>
      <w:r>
        <w:rPr>
          <w:rStyle w:val="VerbatimChar"/>
        </w:rPr>
        <w:t xml:space="preserve">/admin/*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createServerClient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@supabase/ssr</w:t>
      </w:r>
      <w:r>
        <w:t xml:space="preserve">, resuelve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usuarios_internos.auth_user_id</w:t>
      </w:r>
      <w:r>
        <w:t xml:space="preserve"> </w:t>
      </w:r>
      <w:r>
        <w:t xml:space="preserve">→ rol vía</w:t>
      </w:r>
      <w:r>
        <w:t xml:space="preserve"> </w:t>
      </w:r>
      <w:r>
        <w:rPr>
          <w:rStyle w:val="VerbatimChar"/>
        </w:rPr>
        <w:t xml:space="preserve">roles.codigo</w:t>
      </w:r>
      <w:r>
        <w:t xml:space="preserve">. Actualmente exige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Módulos en producción (NO tocar):</w:t>
      </w:r>
      <w:r>
        <w:t xml:space="preserve"> </w:t>
      </w:r>
      <w:r>
        <w:rPr>
          <w:rStyle w:val="VerbatimChar"/>
        </w:rPr>
        <w:t xml:space="preserve">app/page.tsx</w:t>
      </w:r>
      <w:r>
        <w:t xml:space="preserve"> </w:t>
      </w:r>
      <w:r>
        <w:t xml:space="preserve">(landing),</w:t>
      </w:r>
      <w:r>
        <w:t xml:space="preserve"> </w:t>
      </w:r>
      <w:r>
        <w:rPr>
          <w:rStyle w:val="VerbatimChar"/>
        </w:rPr>
        <w:t xml:space="preserve">app/explorar/</w:t>
      </w:r>
      <w:r>
        <w:t xml:space="preserve"> </w:t>
      </w:r>
      <w:r>
        <w:t xml:space="preserve">(explorador),</w:t>
      </w:r>
      <w:r>
        <w:t xml:space="preserve"> </w:t>
      </w:r>
      <w:r>
        <w:rPr>
          <w:rStyle w:val="VerbatimChar"/>
        </w:rPr>
        <w:t xml:space="preserve">app/api/naia/route.ts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src/lib/naia-real.ts</w:t>
      </w:r>
      <w:r>
        <w:t xml:space="preserve"> </w:t>
      </w:r>
      <w:r>
        <w:t xml:space="preserve">(NaIA con Abacus.AI),</w:t>
      </w:r>
      <w:r>
        <w:t xml:space="preserve"> </w:t>
      </w:r>
      <w:r>
        <w:rPr>
          <w:rStyle w:val="VerbatimChar"/>
        </w:rPr>
        <w:t xml:space="preserve">app/admin/**</w:t>
      </w:r>
      <w:r>
        <w:t xml:space="preserve"> </w:t>
      </w:r>
      <w:r>
        <w:t xml:space="preserve">(panel admin).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Estado Git: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limpio, sin cambios sin commit. Última rama de trabajo activa.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Proceso de migraciones:</w:t>
      </w:r>
      <w:r>
        <w:t xml:space="preserve"> </w:t>
      </w:r>
      <w:r>
        <w:t xml:space="preserve">carpeta</w:t>
      </w:r>
      <w:r>
        <w:t xml:space="preserve"> </w:t>
      </w:r>
      <w:r>
        <w:rPr>
          <w:rStyle w:val="VerbatimChar"/>
        </w:rPr>
        <w:t xml:space="preserve">supabase/migrations/</w:t>
      </w:r>
      <w:r>
        <w:t xml:space="preserve"> </w:t>
      </w:r>
      <w:r>
        <w:t xml:space="preserve">con convención</w:t>
      </w:r>
      <w:r>
        <w:t xml:space="preserve"> </w:t>
      </w:r>
      <w:r>
        <w:rPr>
          <w:rStyle w:val="VerbatimChar"/>
        </w:rPr>
        <w:t xml:space="preserve">YYYYMMDDHHMMSS_descripcion.sql</w:t>
      </w:r>
      <w:r>
        <w:t xml:space="preserve">. No hay CLI de rollback automatizado; el rollback es</w:t>
      </w:r>
      <w:r>
        <w:t xml:space="preserve"> </w:t>
      </w:r>
      <w:r>
        <w:t xml:space="preserve">manual/documentado. Las migraciones se aplican vía SQL Editor de Supabase.</w:t>
      </w:r>
    </w:p>
    <w:bookmarkEnd w:id="21"/>
    <w:bookmarkStart w:id="22" w:name="X3c969ee56300cabcb91711765dc7fb96490db7c"/>
    <w:p>
      <w:pPr>
        <w:pStyle w:val="Heading2"/>
      </w:pPr>
      <w:r>
        <w:t xml:space="preserve">3. Tablas existentes relevantes al Lead Center (confirmadas en el diccionario)</w:t>
      </w:r>
    </w:p>
    <w:p>
      <w:pPr>
        <w:pStyle w:val="FirstParagraph"/>
      </w:pPr>
      <w:r>
        <w:t xml:space="preserve">Todas las tablas que el prompt exige reutilizar</w:t>
      </w:r>
      <w:r>
        <w:t xml:space="preserve"> </w:t>
      </w:r>
      <w:r>
        <w:rPr>
          <w:bCs/>
          <w:b/>
        </w:rPr>
        <w:t xml:space="preserve">existen</w:t>
      </w:r>
      <w:r>
        <w:t xml:space="preserve"> </w:t>
      </w:r>
      <w:r>
        <w:t xml:space="preserve">en el esquema real:</w:t>
      </w:r>
    </w:p>
    <w:p>
      <w:pPr>
        <w:pStyle w:val="BodyText"/>
      </w:pPr>
      <w:r>
        <w:rPr>
          <w:rStyle w:val="VerbatimChar"/>
        </w:rPr>
        <w:t xml:space="preserve">visitantes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personas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preferencias_educativas_persona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perfil_progresivo_persona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tipos_consentimiento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consentimientos_persona</w:t>
      </w:r>
      <w:r>
        <w:t xml:space="preserve">,</w:t>
      </w:r>
      <w:r>
        <w:t xml:space="preserve"> </w:t>
      </w:r>
      <w:r>
        <w:rPr>
          <w:rStyle w:val="VerbatimChar"/>
        </w:rPr>
        <w:t xml:space="preserve">etapas_embudo</w:t>
      </w:r>
      <w:r>
        <w:t xml:space="preserve">,</w:t>
      </w:r>
      <w:r>
        <w:t xml:space="preserve"> </w:t>
      </w:r>
      <w:r>
        <w:rPr>
          <w:rStyle w:val="VerbatimChar"/>
        </w:rPr>
        <w:t xml:space="preserve">subestados_oportunidad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oportunidades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historial_etapas_oportunidad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historial_scoring_oportunidad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reglas_estancamiento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asignaciones_oportunidad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tareas_crm</w:t>
      </w:r>
      <w:r>
        <w:t xml:space="preserve">,</w:t>
      </w:r>
      <w:r>
        <w:t xml:space="preserve"> </w:t>
      </w:r>
      <w:r>
        <w:rPr>
          <w:rStyle w:val="VerbatimChar"/>
        </w:rPr>
        <w:t xml:space="preserve">notas_crm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conversaciones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mensajes_conversacion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hechos_extraidos_naia</w:t>
      </w:r>
      <w:r>
        <w:t xml:space="preserve">,</w:t>
      </w:r>
      <w:r>
        <w:t xml:space="preserve"> </w:t>
      </w:r>
      <w:r>
        <w:rPr>
          <w:rStyle w:val="VerbatimChar"/>
        </w:rPr>
        <w:t xml:space="preserve">aplicaciones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propuestas_comerciales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versiones_propuesta_comercial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transferencias_universidad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comunicaciones_transaccionales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auditoria_eventos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eventos_negocio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usuarios_internos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usuarios_universidad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ofertas_academicas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programas_academicos</w:t>
      </w:r>
      <w:r>
        <w:t xml:space="preserve">,</w:t>
      </w:r>
      <w:r>
        <w:t xml:space="preserve"> </w:t>
      </w:r>
      <w:r>
        <w:rPr>
          <w:rStyle w:val="VerbatimChar"/>
        </w:rPr>
        <w:t xml:space="preserve">sedes</w:t>
      </w:r>
      <w:r>
        <w:t xml:space="preserve">,</w:t>
      </w:r>
      <w:r>
        <w:t xml:space="preserve"> </w:t>
      </w:r>
      <w:r>
        <w:rPr>
          <w:rStyle w:val="VerbatimChar"/>
        </w:rPr>
        <w:t xml:space="preserve">universidades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Conclusión:</w:t>
      </w:r>
      <w:r>
        <w:t xml:space="preserve"> </w:t>
      </w:r>
      <w:r>
        <w:t xml:space="preserve">el modelo de datos del CRM ya está creado. El Lead Center es</w:t>
      </w:r>
      <w:r>
        <w:t xml:space="preserve"> </w:t>
      </w:r>
      <w:r>
        <w:t xml:space="preserve">mayoritariamente</w:t>
      </w:r>
      <w:r>
        <w:t xml:space="preserve"> </w:t>
      </w:r>
      <w:r>
        <w:rPr>
          <w:bCs/>
          <w:b/>
        </w:rPr>
        <w:t xml:space="preserve">capa de lectura/escritura sobre lo existente</w:t>
      </w:r>
      <w:r>
        <w:t xml:space="preserve">; las extensiones</w:t>
      </w:r>
      <w:r>
        <w:t xml:space="preserve"> </w:t>
      </w:r>
      <w:r>
        <w:t xml:space="preserve">son mínimas.</w:t>
      </w:r>
    </w:p>
    <w:bookmarkEnd w:id="22"/>
    <w:bookmarkStart w:id="24" w:name="Xf8b8b19d5ae37b0638bfbb0d0b1862015bc1e1a"/>
    <w:p>
      <w:pPr>
        <w:pStyle w:val="Heading2"/>
      </w:pPr>
      <w:r>
        <w:t xml:space="preserve">4. Matriz Necesidad → Tabla/campo existente → Reutilización → Extensión mínima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Necesidad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Tabla/campo existente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Reutilización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Extensión mínima necesaria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Identidad de la persona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personas.id</w:t>
            </w:r>
            <w:r>
              <w:t xml:space="preserve"> </w:t>
            </w:r>
            <w:r>
              <w:t xml:space="preserve">(uuid 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Llave funcional por celular E.164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personas.telefono_principal</w:t>
            </w:r>
            <w:r>
              <w:t xml:space="preserve"> </w:t>
            </w:r>
            <w:r>
              <w:t xml:space="preserve">(texto sin normalizar)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personas.celular_e164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(texto)</w:t>
            </w:r>
            <w:r>
              <w:t xml:space="preserve"> </w:t>
            </w:r>
            <w:r>
              <w:t xml:space="preserve">+ índice único parcial +</w:t>
            </w:r>
            <w:r>
              <w:t xml:space="preserve"> </w:t>
            </w:r>
            <w:r>
              <w:rPr>
                <w:rStyle w:val="VerbatimChar"/>
              </w:rPr>
              <w:t xml:space="preserve">personas.pais_celular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Vínculo persona ↔ Supabase 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(no existe en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personas</w:t>
            </w:r>
            <w:r>
              <w:rPr>
                <w:iCs/>
                <w:i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personas.auth_user_id uuid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→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auth.users</w:t>
            </w:r>
            <w:r>
              <w:t xml:space="preserve"> </w:t>
            </w:r>
            <w:r>
              <w:t xml:space="preserve">(único parcial)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de verificación de teléfono/WhatsApp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(no existe)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personas.telefono_verificado</w:t>
            </w:r>
            <w:r>
              <w:rPr>
                <w:bCs/>
                <w:b/>
              </w:rPr>
              <w:t xml:space="preserve">,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personas.whatsapp_verificado</w:t>
            </w:r>
            <w:r>
              <w:rPr>
                <w:bCs/>
                <w:b/>
              </w:rPr>
              <w:t xml:space="preserve">,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personas.metodo_verificacion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Vincular visitante con persona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personas.visitante_id → visitantes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Reto/desafío OTP con hash, caducidad, intentos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(no existe ninguna tabla OTP)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 tabla nueva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desafios_otp</w:t>
            </w:r>
            <w:r>
              <w:t xml:space="preserve"> </w:t>
            </w:r>
            <w:r>
              <w:t xml:space="preserve">(capacidad inexistente, no duplica ningún concepto)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 de negocio de la oferta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(no existe en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ofertas_academicas</w:t>
            </w:r>
            <w:r>
              <w:rPr>
                <w:iCs/>
                <w:i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ofertas_academicas.modelo_negocio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CHECK (</w:t>
            </w:r>
            <w:r>
              <w:rPr>
                <w:bCs/>
                <w:b/>
              </w:rPr>
              <w:t xml:space="preserve">‘</w:t>
            </w:r>
            <w:r>
              <w:rPr>
                <w:bCs/>
                <w:b/>
              </w:rPr>
              <w:t xml:space="preserve">por_lead</w:t>
            </w:r>
            <w:r>
              <w:rPr>
                <w:bCs/>
                <w:b/>
              </w:rPr>
              <w:t xml:space="preserve">’</w:t>
            </w:r>
            <w:r>
              <w:rPr>
                <w:bCs/>
                <w:b/>
              </w:rPr>
              <w:t xml:space="preserve">,</w:t>
            </w:r>
            <w:r>
              <w:rPr>
                <w:bCs/>
                <w:b/>
              </w:rPr>
              <w:t xml:space="preserve">‘</w:t>
            </w:r>
            <w:r>
              <w:rPr>
                <w:bCs/>
                <w:b/>
              </w:rPr>
              <w:t xml:space="preserve">por_inscrito</w:t>
            </w:r>
            <w:r>
              <w:rPr>
                <w:bCs/>
                <w:b/>
              </w:rPr>
              <w:t xml:space="preserve">’</w:t>
            </w:r>
            <w:r>
              <w:rPr>
                <w:bCs/>
                <w:b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Snapshot del modelo de negocio en la oportunidad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oportunidades</w:t>
            </w:r>
            <w:r>
              <w:t xml:space="preserve"> </w:t>
            </w:r>
            <w:r>
              <w:t xml:space="preserve">(sin campo modelo)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oportunidades.modelo_negocio_snapshot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Clave de idempotencia de la conversión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(no existe)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oportunidades.clave_idempotencia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(texto, único parcial)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Consentimiento general vs específico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tipos_consentimiento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consentimientos_persona</w:t>
            </w:r>
            <w:r>
              <w:t xml:space="preserve"> </w:t>
            </w:r>
            <w:r>
              <w:t xml:space="preserve">(con</w:t>
            </w:r>
            <w:r>
              <w:t xml:space="preserve"> </w:t>
            </w:r>
            <w:r>
              <w:rPr>
                <w:rStyle w:val="VerbatimChar"/>
              </w:rPr>
              <w:t xml:space="preserve">autoriza_contacto/whatsapp/transferencia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version_texto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ip_origen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universidad_id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estado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 (seed de tipos si faltan)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Aplicación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aplicaciones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Oportunidad en embudo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oportunidades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etapas_embudo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subestados_oportunidad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Propuesta + versión inmutable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propuestas_comerciales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versiones_propuesta_comercial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*_snapshot</w:t>
            </w:r>
            <w:r>
              <w:t xml:space="preserve"> </w:t>
            </w:r>
            <w:r>
              <w:t xml:space="preserve">jsonb)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Historial de etapas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historial_etapas_oportunidad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Scoring auditable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historial_scoring_oportunidad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Asignación (responsable vigente + historial)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oportunidades.asesor_asignado_id</w:t>
            </w:r>
            <w:r>
              <w:t xml:space="preserve"> </w:t>
            </w:r>
            <w:r>
              <w:t xml:space="preserve">(vigente) +</w:t>
            </w:r>
            <w:r>
              <w:t xml:space="preserve"> </w:t>
            </w:r>
            <w:r>
              <w:rPr>
                <w:rStyle w:val="VerbatimChar"/>
              </w:rPr>
              <w:t xml:space="preserve">asignaciones_oportunidad</w:t>
            </w:r>
            <w:r>
              <w:t xml:space="preserve"> </w:t>
            </w:r>
            <w:r>
              <w:t xml:space="preserve">(historial)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Transferencia con consentimiento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transferencias_universidad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consentimiento_id</w:t>
            </w:r>
            <w:r>
              <w:t xml:space="preserve"> </w:t>
            </w:r>
            <w:r>
              <w:t xml:space="preserve">NOT NULL)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Tareas / notas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tareas_crm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notas_crm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Conversaciones / mensajes / hechos NaIA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conversaciones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mensajes_conversacion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hechos_extraidos_naia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(línea de tiempo compone desde aquí)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Registrar contacto del asesor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conversaciones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mensajes_conversacion</w:t>
            </w:r>
            <w:r>
              <w:t xml:space="preserve"> </w:t>
            </w:r>
            <w:r>
              <w:t xml:space="preserve">(canal</w:t>
            </w:r>
            <w:r>
              <w:t xml:space="preserve"> </w:t>
            </w:r>
            <w:r>
              <w:rPr>
                <w:rStyle w:val="VerbatimChar"/>
              </w:rPr>
              <w:t xml:space="preserve">asesor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Eventos de negocio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eventos_negocio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Reglas de estancamiento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reglas_estancamiento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Comunicaciones sin envío real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comunicaciones_transaccionales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estado_envio='pendiente'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Copiloto: registrar decisión del asesor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notas_crm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auditoria_eventos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 de acceso al Lead Center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super_admin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asesor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usuarios_internos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 (seed asegura rol</w:t>
            </w:r>
            <w:r>
              <w:t xml:space="preserve"> </w:t>
            </w:r>
            <w:r>
              <w:rPr>
                <w:rStyle w:val="VerbatimChar"/>
              </w:rPr>
              <w:t xml:space="preserve">asesor</w:t>
            </w:r>
            <w:r>
              <w:t xml:space="preserve">)</w:t>
            </w:r>
          </w:p>
        </w:tc>
      </w:tr>
    </w:tbl>
    <w:bookmarkStart w:id="23" w:name="resumen-de-extensiones-todas-aditivas"/>
    <w:p>
      <w:pPr>
        <w:pStyle w:val="Heading3"/>
      </w:pPr>
      <w:r>
        <w:t xml:space="preserve">Resumen de extensiones (todas aditivas)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personas</w:t>
      </w:r>
      <w:r>
        <w:t xml:space="preserve">:</w:t>
      </w:r>
      <w:r>
        <w:t xml:space="preserve"> </w:t>
      </w:r>
      <w:r>
        <w:rPr>
          <w:rStyle w:val="VerbatimChar"/>
        </w:rPr>
        <w:t xml:space="preserve">+ celular_e164</w:t>
      </w:r>
      <w:r>
        <w:t xml:space="preserve">,</w:t>
      </w:r>
      <w:r>
        <w:t xml:space="preserve"> </w:t>
      </w:r>
      <w:r>
        <w:rPr>
          <w:rStyle w:val="VerbatimChar"/>
        </w:rPr>
        <w:t xml:space="preserve">+ pais_celular</w:t>
      </w:r>
      <w:r>
        <w:t xml:space="preserve">,</w:t>
      </w:r>
      <w:r>
        <w:t xml:space="preserve"> </w:t>
      </w:r>
      <w:r>
        <w:rPr>
          <w:rStyle w:val="VerbatimChar"/>
        </w:rPr>
        <w:t xml:space="preserve">+ auth_user_id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+ telefono_verificado</w:t>
      </w:r>
      <w:r>
        <w:t xml:space="preserve">,</w:t>
      </w:r>
      <w:r>
        <w:t xml:space="preserve"> </w:t>
      </w:r>
      <w:r>
        <w:rPr>
          <w:rStyle w:val="VerbatimChar"/>
        </w:rPr>
        <w:t xml:space="preserve">+ whatsapp_verificado</w:t>
      </w:r>
      <w:r>
        <w:t xml:space="preserve">,</w:t>
      </w:r>
      <w:r>
        <w:t xml:space="preserve"> </w:t>
      </w:r>
      <w:r>
        <w:rPr>
          <w:rStyle w:val="VerbatimChar"/>
        </w:rPr>
        <w:t xml:space="preserve">+ metodo_verificacion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ofertas_academicas</w:t>
      </w:r>
      <w:r>
        <w:t xml:space="preserve">:</w:t>
      </w:r>
      <w:r>
        <w:t xml:space="preserve"> </w:t>
      </w:r>
      <w:r>
        <w:rPr>
          <w:rStyle w:val="VerbatimChar"/>
        </w:rPr>
        <w:t xml:space="preserve">+ modelo_negocio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oportunidades</w:t>
      </w:r>
      <w:r>
        <w:t xml:space="preserve">:</w:t>
      </w:r>
      <w:r>
        <w:t xml:space="preserve"> </w:t>
      </w:r>
      <w:r>
        <w:rPr>
          <w:rStyle w:val="VerbatimChar"/>
        </w:rPr>
        <w:t xml:space="preserve">+ modelo_negocio_snapshot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+ clave_idempotencia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Tabla nueva</w:t>
      </w:r>
      <w:r>
        <w:t xml:space="preserve"> </w:t>
      </w:r>
      <w:r>
        <w:rPr>
          <w:rStyle w:val="VerbatimChar"/>
        </w:rPr>
        <w:t xml:space="preserve">desafios_otp</w:t>
      </w:r>
      <w:r>
        <w:t xml:space="preserve"> </w:t>
      </w:r>
      <w:r>
        <w:t xml:space="preserve">(única estructura nueva; cubre una capacidad</w:t>
      </w:r>
      <w:r>
        <w:t xml:space="preserve"> </w:t>
      </w:r>
      <w:r>
        <w:t xml:space="preserve">inexistente: retos OTP con hash, caducidad, intentos y rate limiting).</w:t>
      </w:r>
    </w:p>
    <w:p>
      <w:pPr>
        <w:pStyle w:val="FirstParagraph"/>
      </w:pPr>
      <w:r>
        <w:t xml:space="preserve">Ninguna extensión duplica un concepto existente.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se crean tablas paralelas a</w:t>
      </w:r>
      <w:r>
        <w:t xml:space="preserve"> </w:t>
      </w:r>
      <w:r>
        <w:rPr>
          <w:rStyle w:val="VerbatimChar"/>
        </w:rPr>
        <w:t xml:space="preserve">personas</w:t>
      </w:r>
      <w:r>
        <w:t xml:space="preserve">,</w:t>
      </w:r>
      <w:r>
        <w:t xml:space="preserve"> </w:t>
      </w:r>
      <w:r>
        <w:rPr>
          <w:rStyle w:val="VerbatimChar"/>
        </w:rPr>
        <w:t xml:space="preserve">oportunidades</w:t>
      </w:r>
      <w:r>
        <w:t xml:space="preserve">, funnel, propuestas, historial, tareas, notas o</w:t>
      </w:r>
      <w:r>
        <w:t xml:space="preserve"> </w:t>
      </w:r>
      <w:r>
        <w:t xml:space="preserve">transferencias.</w:t>
      </w:r>
    </w:p>
    <w:bookmarkEnd w:id="23"/>
    <w:bookmarkEnd w:id="24"/>
    <w:bookmarkStart w:id="25" w:name="rls-funciones-e-índices-actuales"/>
    <w:p>
      <w:pPr>
        <w:pStyle w:val="Heading2"/>
      </w:pPr>
      <w:r>
        <w:t xml:space="preserve">5. RLS, funciones e índices actuales</w:t>
      </w:r>
    </w:p>
    <w:p>
      <w:pPr>
        <w:numPr>
          <w:ilvl w:val="0"/>
          <w:numId w:val="1004"/>
        </w:numPr>
        <w:pStyle w:val="Compact"/>
      </w:pPr>
      <w:r>
        <w:t xml:space="preserve">Función</w:t>
      </w:r>
      <w:r>
        <w:t xml:space="preserve"> </w:t>
      </w:r>
      <w:r>
        <w:rPr>
          <w:rStyle w:val="VerbatimChar"/>
        </w:rPr>
        <w:t xml:space="preserve">public.is_super_admin()</w:t>
      </w:r>
      <w:r>
        <w:t xml:space="preserve"> </w:t>
      </w:r>
      <w:r>
        <w:t xml:space="preserve">(SECURITY DEFINER) ya existe y resuelve el rol</w:t>
      </w:r>
      <w:r>
        <w:t xml:space="preserve"> </w:t>
      </w:r>
      <w:r>
        <w:t xml:space="preserve">vía</w:t>
      </w:r>
      <w:r>
        <w:t xml:space="preserve"> </w:t>
      </w:r>
      <w:r>
        <w:rPr>
          <w:rStyle w:val="VerbatimChar"/>
        </w:rPr>
        <w:t xml:space="preserve">usuarios_internos</w:t>
      </w:r>
      <w:r>
        <w:t xml:space="preserve">/</w:t>
      </w:r>
      <w:r>
        <w:rPr>
          <w:rStyle w:val="VerbatimChar"/>
        </w:rPr>
        <w:t xml:space="preserve">roles</w:t>
      </w:r>
      <w:r>
        <w:t xml:space="preserve">. Se</w:t>
      </w:r>
      <w:r>
        <w:t xml:space="preserve"> </w:t>
      </w:r>
      <w:r>
        <w:rPr>
          <w:bCs/>
          <w:b/>
        </w:rPr>
        <w:t xml:space="preserve">reutiliza</w:t>
      </w:r>
      <w:r>
        <w:t xml:space="preserve"> </w:t>
      </w:r>
      <w:r>
        <w:t xml:space="preserve">y se le suma una función hermana</w:t>
      </w:r>
      <w:r>
        <w:t xml:space="preserve"> </w:t>
      </w:r>
      <w:r>
        <w:rPr>
          <w:rStyle w:val="VerbatimChar"/>
        </w:rPr>
        <w:t xml:space="preserve">public.es_asesor_o_super()</w:t>
      </w:r>
      <w:r>
        <w:t xml:space="preserve"> </w:t>
      </w:r>
      <w:r>
        <w:t xml:space="preserve">y helpers para el mapeo</w:t>
      </w:r>
      <w:r>
        <w:t xml:space="preserve"> </w:t>
      </w:r>
      <w:r>
        <w:rPr>
          <w:rStyle w:val="VerbatimChar"/>
        </w:rPr>
        <w:t xml:space="preserve">auth.uid() → usuarios_internos.id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RLS está habilitado en las tablas admin. Las tablas CRM del Lead Center requieren</w:t>
      </w:r>
      <w:r>
        <w:t xml:space="preserve"> </w:t>
      </w:r>
      <w:r>
        <w:t xml:space="preserve">políticas específicas para</w:t>
      </w:r>
      <w:r>
        <w:t xml:space="preserve"> </w:t>
      </w:r>
      <w:r>
        <w:rPr>
          <w:rStyle w:val="VerbatimChar"/>
        </w:rPr>
        <w:t xml:space="preserve">asesor</w:t>
      </w:r>
      <w:r>
        <w:t xml:space="preserve"> </w:t>
      </w:r>
      <w:r>
        <w:t xml:space="preserve">(solo su alcance) y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(completo),</w:t>
      </w:r>
      <w:r>
        <w:t xml:space="preserve"> </w:t>
      </w:r>
      <w:r>
        <w:t xml:space="preserve">que se crean en la Fase 1.</w:t>
      </w:r>
    </w:p>
    <w:p>
      <w:pPr>
        <w:numPr>
          <w:ilvl w:val="0"/>
          <w:numId w:val="1004"/>
        </w:numPr>
        <w:pStyle w:val="Compact"/>
      </w:pPr>
      <w:r>
        <w:t xml:space="preserve">Índices existentes cubren FKs del módulo admin. Se agregan índices para celular</w:t>
      </w:r>
      <w:r>
        <w:t xml:space="preserve"> </w:t>
      </w:r>
      <w:r>
        <w:t xml:space="preserve">normalizado, etapas/subestados, asesor asignado, fechas de próxima acción y estados</w:t>
      </w:r>
      <w:r>
        <w:t xml:space="preserve"> </w:t>
      </w:r>
      <w:r>
        <w:t xml:space="preserve">usados por dashboard/pipeline.</w:t>
      </w:r>
    </w:p>
    <w:bookmarkEnd w:id="25"/>
    <w:bookmarkStart w:id="26" w:name="riesgos-detectados-y-mitigación"/>
    <w:p>
      <w:pPr>
        <w:pStyle w:val="Heading2"/>
      </w:pPr>
      <w:r>
        <w:t xml:space="preserve">6. Riesgos detectados y mitigación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hay introspección en vivo del esquema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Migraciones idempotentes + bloque de verificación de columnas antes de aplicar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Nombres de columna divergentes (p. ej.</w:t>
            </w:r>
            <w:r>
              <w:t xml:space="preserve"> </w:t>
            </w:r>
            <w:r>
              <w:rPr>
                <w:rStyle w:val="VerbatimChar"/>
              </w:rPr>
              <w:t xml:space="preserve">pais_documento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pais_documento_id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Migraciones solo</w:t>
            </w:r>
            <w:r>
              <w:t xml:space="preserve"> </w:t>
            </w:r>
            <w:r>
              <w:rPr>
                <w:bCs/>
                <w:b/>
              </w:rPr>
              <w:t xml:space="preserve">agregan</w:t>
            </w:r>
            <w:r>
              <w:t xml:space="preserve">; nunca renombran. Los</w:t>
            </w:r>
            <w:r>
              <w:t xml:space="preserve"> </w:t>
            </w:r>
            <w:r>
              <w:rPr>
                <w:rStyle w:val="VerbatimChar"/>
              </w:rPr>
              <w:t xml:space="preserve">SELECT</w:t>
            </w:r>
            <w:r>
              <w:t xml:space="preserve"> </w:t>
            </w:r>
            <w:r>
              <w:t xml:space="preserve">del código usan solo columnas confirmadas en el diccionario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Operaciones multi-tabla no atómicas desde el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implementa RPC transaccional</w:t>
            </w:r>
            <w:r>
              <w:t xml:space="preserve"> </w:t>
            </w:r>
            <w:r>
              <w:rPr>
                <w:rStyle w:val="VerbatimChar"/>
              </w:rPr>
              <w:t xml:space="preserve">fn_convertir_aplicacion</w:t>
            </w:r>
            <w:r>
              <w:t xml:space="preserve"> </w:t>
            </w:r>
            <w:r>
              <w:t xml:space="preserve">en Postgres (una sola transacción)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Exposición de service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se usa en rutas de servidor (</w:t>
            </w:r>
            <w:r>
              <w:rPr>
                <w:rStyle w:val="VerbatimChar"/>
              </w:rPr>
              <w:t xml:space="preserve">app/api/**</w:t>
            </w:r>
            <w:r>
              <w:t xml:space="preserve">), nunca con prefijo</w:t>
            </w:r>
            <w:r>
              <w:t xml:space="preserve"> </w:t>
            </w:r>
            <w:r>
              <w:rPr>
                <w:rStyle w:val="VerbatimChar"/>
              </w:rPr>
              <w:t xml:space="preserve">NEXT_PUBLIC_</w:t>
            </w:r>
          </w:p>
        </w:tc>
      </w:tr>
    </w:tbl>
    <w:bookmarkEnd w:id="26"/>
    <w:bookmarkStart w:id="27" w:name="decisión-para-continuar"/>
    <w:p>
      <w:pPr>
        <w:pStyle w:val="Heading2"/>
      </w:pPr>
      <w:r>
        <w:t xml:space="preserve">7. Decisión para continuar</w:t>
      </w:r>
    </w:p>
    <w:p>
      <w:pPr>
        <w:pStyle w:val="FirstParagraph"/>
      </w:pPr>
      <w:r>
        <w:rPr>
          <w:bCs/>
          <w:b/>
        </w:rPr>
        <w:t xml:space="preserve">Continuar a Fase 1.</w:t>
      </w:r>
      <w:r>
        <w:t xml:space="preserve"> </w:t>
      </w:r>
      <w:r>
        <w:t xml:space="preserve">El esquema está confirmado documentalmente, las extensiones</w:t>
      </w:r>
      <w:r>
        <w:t xml:space="preserve"> </w:t>
      </w:r>
      <w:r>
        <w:t xml:space="preserve">son mínimas y aditivas, y no se detecta duplicación estructural ni riesgo de pérdida</w:t>
      </w:r>
      <w:r>
        <w:t xml:space="preserve"> </w:t>
      </w:r>
      <w:r>
        <w:t xml:space="preserve">de datos. La única salvedad — ausencia de conexión en vivo — queda mitigada por el</w:t>
      </w:r>
      <w:r>
        <w:t xml:space="preserve"> </w:t>
      </w:r>
      <w:r>
        <w:t xml:space="preserve">diseño idempotente y verificable de las migraciones.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2026-08-29T19:28:43Z</dcterms:created>
  <dcterms:modified xsi:type="dcterms:W3CDTF">2026-08-29T19:28:43Z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