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vertAlign w:val="baseline"/>
          <w:lang w:val="en-US" w:eastAsia="zh-CN"/>
        </w:rPr>
      </w:pPr>
      <w:r>
        <w:rPr>
          <w:rFonts w:hint="eastAsia"/>
          <w:b/>
          <w:bCs/>
          <w:sz w:val="44"/>
          <w:szCs w:val="44"/>
          <w:vertAlign w:val="baseline"/>
          <w:lang w:val="en-US" w:eastAsia="zh-CN"/>
        </w:rPr>
        <w:t>使用说明</w:t>
      </w:r>
    </w:p>
    <w:p>
      <w:pPr>
        <w:jc w:val="both"/>
        <w:rPr>
          <w:rFonts w:hint="eastAsia"/>
          <w:b/>
          <w:bCs/>
          <w:sz w:val="44"/>
          <w:szCs w:val="44"/>
          <w:vertAlign w:val="baseline"/>
          <w:lang w:val="en-US" w:eastAsia="zh-CN"/>
        </w:rPr>
      </w:pPr>
    </w:p>
    <w:p>
      <w:pPr>
        <w:numPr>
          <w:ilvl w:val="0"/>
          <w:numId w:val="1"/>
        </w:numPr>
        <w:jc w:val="both"/>
        <w:rPr>
          <w:rFonts w:hint="eastAsia" w:eastAsiaTheme="minorEastAsia"/>
          <w:b w:val="0"/>
          <w:bCs w:val="0"/>
          <w:sz w:val="36"/>
          <w:szCs w:val="36"/>
          <w:vertAlign w:val="baseline"/>
          <w:lang w:val="en-US" w:eastAsia="zh-CN"/>
        </w:rPr>
      </w:pPr>
      <w:r>
        <w:rPr>
          <w:rFonts w:hint="eastAsia"/>
          <w:b w:val="0"/>
          <w:bCs w:val="0"/>
          <w:sz w:val="36"/>
          <w:szCs w:val="36"/>
          <w:vertAlign w:val="baseline"/>
          <w:lang w:val="en-US" w:eastAsia="zh-CN"/>
        </w:rPr>
        <w:t>账号</w:t>
      </w:r>
    </w:p>
    <w:p>
      <w:pPr>
        <w:numPr>
          <w:ilvl w:val="0"/>
          <w:numId w:val="2"/>
        </w:numPr>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注册：登录页面点击注册按钮，进入注册界面，输入用户名、密码、确认密码、邮箱，然后点击注册即可。用户名不能与已注册用户的用户名相同。</w:t>
      </w:r>
    </w:p>
    <w:p>
      <w:pPr>
        <w:numPr>
          <w:ilvl w:val="0"/>
          <w:numId w:val="2"/>
        </w:numPr>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忘记密码：登录页面点击忘记密码，之后输入你的用户名，系统将随机生成一个密码并发到你绑定的邮箱，之后登录并修改密码即可。</w:t>
      </w:r>
    </w:p>
    <w:p>
      <w:pPr>
        <w:numPr>
          <w:ilvl w:val="0"/>
          <w:numId w:val="2"/>
        </w:numPr>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登录：登录页面输入用户名密码即可。</w:t>
      </w:r>
    </w:p>
    <w:p>
      <w:pPr>
        <w:numPr>
          <w:ilvl w:val="0"/>
          <w:numId w:val="2"/>
        </w:numPr>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修改密码：登陆后上面一排按钮中找到修改密码，然后按提示修改即可。</w:t>
      </w:r>
    </w:p>
    <w:p>
      <w:pPr>
        <w:numPr>
          <w:ilvl w:val="0"/>
          <w:numId w:val="1"/>
        </w:numPr>
        <w:ind w:left="0" w:leftChars="0" w:firstLine="0" w:firstLine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空间</w:t>
      </w:r>
    </w:p>
    <w:p>
      <w:pPr>
        <w:numPr>
          <w:ilvl w:val="0"/>
          <w:numId w:val="3"/>
        </w:numPr>
        <w:ind w:left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个人中心：用户主页，点击写新动态，可以写动态。个人中心里会按时间排列显示主人和好友的动态。点击动态下的回复按钮可以回复这条动态并显示在动态下方。属于自己的动态可以点击右上角“删除”将其删除。</w:t>
      </w:r>
    </w:p>
    <w:p>
      <w:pPr>
        <w:numPr>
          <w:ilvl w:val="0"/>
          <w:numId w:val="3"/>
        </w:numPr>
        <w:ind w:left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日志：主人可以在日志页面按提示写新日志，也可以看自己的日志。任何人查看日志后可以在日志下评论。</w:t>
      </w:r>
    </w:p>
    <w:p>
      <w:pPr>
        <w:numPr>
          <w:ilvl w:val="0"/>
          <w:numId w:val="3"/>
        </w:numPr>
        <w:ind w:left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相册：可以查看、上传和删除图片。页面底部可以上传图片，只能上传png、jpg、img图片。</w:t>
      </w:r>
    </w:p>
    <w:p>
      <w:pPr>
        <w:numPr>
          <w:ilvl w:val="0"/>
          <w:numId w:val="3"/>
        </w:numPr>
        <w:ind w:left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留言板：好友和主人能在留言板里留言，还能查看所有日志底下的评论。</w:t>
      </w:r>
    </w:p>
    <w:p>
      <w:pPr>
        <w:numPr>
          <w:ilvl w:val="0"/>
          <w:numId w:val="3"/>
        </w:numPr>
        <w:ind w:left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个人档：主人用来完善自己信息的模块，按提示修改即可。</w:t>
      </w:r>
    </w:p>
    <w:p>
      <w:pPr>
        <w:numPr>
          <w:numId w:val="0"/>
        </w:numPr>
        <w:ind w:left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三、好友</w:t>
      </w:r>
    </w:p>
    <w:p>
      <w:pPr>
        <w:numPr>
          <w:numId w:val="0"/>
        </w:numPr>
        <w:ind w:left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1、添加：登录后，在上面一排按钮后的文本框中输入想要添加的用户的用户名可直接添加。</w:t>
      </w:r>
    </w:p>
    <w:p>
      <w:pPr>
        <w:numPr>
          <w:numId w:val="0"/>
        </w:numPr>
        <w:ind w:left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2、访问：点击上方的“我的好友”，在下拉表单里选择访问的好友名即可访问该好友的空间。点击“返回我的空间”即可返回空间。</w:t>
      </w:r>
      <w:bookmarkStart w:id="0" w:name="_GoBack"/>
      <w:bookmarkEnd w:id="0"/>
    </w:p>
    <w:p>
      <w:pPr>
        <w:numPr>
          <w:numId w:val="0"/>
        </w:numPr>
        <w:ind w:leftChars="0"/>
        <w:jc w:val="both"/>
        <w:rPr>
          <w:rFonts w:hint="eastAsia"/>
          <w:b w:val="0"/>
          <w:bCs w:val="0"/>
          <w:sz w:val="32"/>
          <w:szCs w:val="32"/>
          <w:vertAlign w:val="baseline"/>
          <w:lang w:val="en-US" w:eastAsia="zh-CN"/>
        </w:rPr>
      </w:pPr>
      <w:r>
        <w:rPr>
          <w:rFonts w:hint="eastAsia"/>
          <w:b w:val="0"/>
          <w:bCs w:val="0"/>
          <w:sz w:val="32"/>
          <w:szCs w:val="32"/>
          <w:vertAlign w:val="baseline"/>
          <w:lang w:val="en-US" w:eastAsia="zh-CN"/>
        </w:rPr>
        <w:t>3、访客：只能在动态下回复，日志下评论，留言板下留言，除此之外能向浏览自己空间一样浏览他人空间，只是不能修改。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D1DE"/>
    <w:multiLevelType w:val="multilevel"/>
    <w:tmpl w:val="5A27D1DE"/>
    <w:lvl w:ilvl="0" w:tentative="0">
      <w:start w:val="1"/>
      <w:numFmt w:val="chineseCounting"/>
      <w:suff w:val="nothing"/>
      <w:lvlText w:val="%1、"/>
      <w:lvlJc w:val="left"/>
    </w:lvl>
    <w:lvl w:ilvl="1" w:tentative="0">
      <w:start w:val="1"/>
      <w:numFmt w:val="decimal"/>
      <w:suff w:val="nothing"/>
      <w:lvlText w:val="%2．"/>
      <w:lvlJc w:val="left"/>
    </w:lvl>
    <w:lvl w:ilvl="2" w:tentative="0">
      <w:start w:val="1"/>
      <w:numFmt w:val="decimal"/>
      <w:suff w:val="nothing"/>
      <w:lvlText w:val="（%3）"/>
      <w:lvlJc w:val="left"/>
    </w:lvl>
    <w:lvl w:ilvl="3" w:tentative="0">
      <w:start w:val="1"/>
      <w:numFmt w:val="decimalEnclosedCircleChinese"/>
      <w:suff w:val="nothing"/>
      <w:lvlText w:val="%4"/>
      <w:lvlJc w:val="left"/>
    </w:lvl>
    <w:lvl w:ilvl="4" w:tentative="0">
      <w:start w:val="1"/>
      <w:numFmt w:val="decimal"/>
      <w:suff w:val="nothing"/>
      <w:lvlText w:val="%5）"/>
      <w:lvlJc w:val="left"/>
    </w:lvl>
    <w:lvl w:ilvl="5" w:tentative="0">
      <w:start w:val="1"/>
      <w:numFmt w:val="lowerLetter"/>
      <w:suff w:val="nothing"/>
      <w:lvlText w:val="%6．"/>
      <w:lvlJc w:val="left"/>
    </w:lvl>
    <w:lvl w:ilvl="6" w:tentative="0">
      <w:start w:val="1"/>
      <w:numFmt w:val="lowerLetter"/>
      <w:suff w:val="nothing"/>
      <w:lvlText w:val="%7）"/>
      <w:lvlJc w:val="left"/>
    </w:lvl>
    <w:lvl w:ilvl="7" w:tentative="0">
      <w:start w:val="1"/>
      <w:numFmt w:val="lowerRoman"/>
      <w:suff w:val="nothing"/>
      <w:lvlText w:val="%8．"/>
      <w:lvlJc w:val="left"/>
    </w:lvl>
    <w:lvl w:ilvl="8" w:tentative="0">
      <w:start w:val="1"/>
      <w:numFmt w:val="lowerRoman"/>
      <w:suff w:val="nothing"/>
      <w:lvlText w:val="%9）"/>
      <w:lvlJc w:val="left"/>
    </w:lvl>
  </w:abstractNum>
  <w:abstractNum w:abstractNumId="1">
    <w:nsid w:val="5A27D2A0"/>
    <w:multiLevelType w:val="singleLevel"/>
    <w:tmpl w:val="5A27D2A0"/>
    <w:lvl w:ilvl="0" w:tentative="0">
      <w:start w:val="1"/>
      <w:numFmt w:val="decimal"/>
      <w:suff w:val="nothing"/>
      <w:lvlText w:val="%1、"/>
      <w:lvlJc w:val="left"/>
    </w:lvl>
  </w:abstractNum>
  <w:abstractNum w:abstractNumId="2">
    <w:nsid w:val="5A27D4FA"/>
    <w:multiLevelType w:val="singleLevel"/>
    <w:tmpl w:val="5A27D4F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181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2017-12-06T11:57:38Z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