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A8ECE3" wp14:paraId="5343324B" wp14:textId="55E0CACC">
      <w:pPr>
        <w:shd w:val="clear" w:color="auto" w:fill="FFFFFF" w:themeFill="background1"/>
        <w:spacing w:before="0" w:beforeAutospacing="off" w:after="240" w:afterAutospacing="off"/>
        <w:jc w:val="center"/>
        <w:rPr>
          <w:rFonts w:ascii="Verdana" w:hAnsi="Verdana" w:eastAsia="Verdana" w:cs="Verdana" w:asciiTheme="minorAscii" w:hAnsiTheme="minorAscii" w:eastAsiaTheme="minorAscii" w:cstheme="minorAscii"/>
          <w:b w:val="1"/>
          <w:bCs w:val="1"/>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1"/>
          <w:bCs w:val="1"/>
          <w:i w:val="0"/>
          <w:iCs w:val="0"/>
          <w:caps w:val="0"/>
          <w:smallCaps w:val="0"/>
          <w:noProof w:val="0"/>
          <w:color w:val="1F2328"/>
          <w:sz w:val="22"/>
          <w:szCs w:val="22"/>
          <w:lang w:val="en-US"/>
        </w:rPr>
        <w:t>Discussion of API Limitations</w:t>
      </w:r>
    </w:p>
    <w:p xmlns:wp14="http://schemas.microsoft.com/office/word/2010/wordml" w:rsidP="2CA8ECE3" wp14:paraId="01C4706A" wp14:textId="2188C8A2">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Application Programming Interfaces (APIs) have become central to modern software development, enabling systems to communicate, share </w:t>
      </w:r>
      <w:r w:rsidRPr="2CA8ECE3" w:rsidR="7D12DE71">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data,</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and integrate functionalities across platforms. Despite their value, APIs introduce a range of limitations that developers and organizations must understand to ensure stable and secure application performance.</w:t>
      </w:r>
    </w:p>
    <w:p xmlns:wp14="http://schemas.microsoft.com/office/word/2010/wordml" w:rsidP="2CA8ECE3" wp14:paraId="448D0DF7" wp14:textId="64D0BCF5">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A primary limitation is rate limiting, which controls how many requests a client can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submit</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within a given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time</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While this protects servers from overload and ensures fair use of resources, it creates challenges for applications that rely on continuous or high-volume data retrieval. When rate limits are exceeded, applications may experience delays, degraded performance, or temporary loss of functionality. This becomes especially problematic for real-time systems such as financial dashboards, IoT applications, or social media monitoring tools.</w:t>
      </w:r>
    </w:p>
    <w:p xmlns:wp14="http://schemas.microsoft.com/office/word/2010/wordml" w:rsidP="2CA8ECE3" wp14:paraId="1820931F" wp14:textId="5984736A">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Another major limitation is dependency on external reliability. Because APIs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operate</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bridges to external services, the performance of an application becomes tied to the uptime and stability of those services. If an API provider experiences downtime, maintenance, or unexpected disruptions, the connected applications may fail or return incomplete data. This external dependency introduces operational risks that developers cannot fully control, making robust error-handling and fallback strategies essential.</w:t>
      </w:r>
    </w:p>
    <w:p xmlns:wp14="http://schemas.microsoft.com/office/word/2010/wordml" w:rsidP="2CA8ECE3" wp14:paraId="7C5CA9D9" wp14:textId="49CFABF4">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Security constraints also shape the limitations of APIs. To protect sensitive information, API providers often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require</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authentication mechanisms such as API keys, or strict encryption protocols. While these security measures are necessary, they add complexity to integration and may reduce system flexibility. Poorly implemented authentication can expose systems to threats such as unauthorized access, injection attacks, or data interception, while overly complex security layers may hinder development speed.</w:t>
      </w:r>
    </w:p>
    <w:p xmlns:wp14="http://schemas.microsoft.com/office/word/2010/wordml" w:rsidP="2CA8ECE3" wp14:paraId="3A4A44D5" wp14:textId="37A8A68D">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In addition, inconsistencies in API standards can create integration difficulties. APIs vary widely in design, data formats (e.g., JSON vs. XML), and error-response structures. In some cases, documentation may be incomplete, outdated, or unclear, forcing developers to spend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additional</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time testing and interpreting how the API behaves. This lack of uniformity can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slow down</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development and increase the risk of implementation errors.</w:t>
      </w:r>
    </w:p>
    <w:p xmlns:wp14="http://schemas.microsoft.com/office/word/2010/wordml" w:rsidP="2CA8ECE3" wp14:paraId="4286D8A1" wp14:textId="4B7B0E7E">
      <w:pPr>
        <w:shd w:val="clear" w:color="auto" w:fill="FFFFFF" w:themeFill="background1"/>
        <w:spacing w:before="0" w:beforeAutospacing="off" w:after="24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Finally, versioning and deprecation pose ongoing challenges. As providers update their APIs, older versions may be removed or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modified</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potentially breaking applications that rely on them. Ensuring compatibility requires continuous monitoring and </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timely</w:t>
      </w: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 xml:space="preserve"> updates, which can be resource-intensive for development teams.</w:t>
      </w:r>
    </w:p>
    <w:p xmlns:wp14="http://schemas.microsoft.com/office/word/2010/wordml" w:rsidP="2CA8ECE3" wp14:paraId="3CD8C2C5" wp14:textId="6403780E">
      <w:pPr>
        <w:shd w:val="clear" w:color="auto" w:fill="FFFFFF" w:themeFill="background1"/>
        <w:spacing w:before="0" w:beforeAutospacing="off" w:after="0" w:afterAutospacing="of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pPr>
      <w:r w:rsidRPr="2CA8ECE3" w:rsidR="4B06F28F">
        <w:rPr>
          <w:rFonts w:ascii="Verdana" w:hAnsi="Verdana" w:eastAsia="Verdana" w:cs="Verdana" w:asciiTheme="minorAscii" w:hAnsiTheme="minorAscii" w:eastAsiaTheme="minorAscii" w:cstheme="minorAscii"/>
          <w:b w:val="0"/>
          <w:bCs w:val="0"/>
          <w:i w:val="0"/>
          <w:iCs w:val="0"/>
          <w:caps w:val="0"/>
          <w:smallCaps w:val="0"/>
          <w:noProof w:val="0"/>
          <w:color w:val="1F2328"/>
          <w:sz w:val="22"/>
          <w:szCs w:val="22"/>
          <w:lang w:val="en-US"/>
        </w:rPr>
        <w:t>Overall, while APIs provide indispensable connectivity in modern systems, their limitations ranging from rate restrictions and external dependencies to security challenges and versioning issues require careful planning, strong documentation practices, and resilient system design.</w:t>
      </w:r>
    </w:p>
    <w:p xmlns:wp14="http://schemas.microsoft.com/office/word/2010/wordml" w:rsidP="2CA8ECE3" wp14:paraId="2C078E63" wp14:textId="63C08D97">
      <w:pPr>
        <w:rPr>
          <w:rFonts w:ascii="Verdana" w:hAnsi="Verdana" w:eastAsia="Verdana" w:cs="Verdana" w:asciiTheme="minorAscii" w:hAnsiTheme="minorAscii" w:eastAsiaTheme="minorAscii" w:cstheme="minorAscii"/>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EED76D"/>
    <w:rsid w:val="0CFD22E0"/>
    <w:rsid w:val="23EED76D"/>
    <w:rsid w:val="2CA8ECE3"/>
    <w:rsid w:val="48D8E48B"/>
    <w:rsid w:val="4B06F28F"/>
    <w:rsid w:val="7D12DE71"/>
    <w:rsid w:val="7E7F1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C17A"/>
  <w15:chartTrackingRefBased/>
  <w15:docId w15:val="{C56E0022-35E2-4FED-9B06-2C903B7BC8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2025-12-04T13:12:46.8583036Z</dcterms:created>
  <dcterms:modified xsi:type="dcterms:W3CDTF">2025-12-04T13:23:42.6961195Z</dcterms:modified>
  <dc:creator>Ncebakazi Makhanya</dc:creator>
  <lastModifiedBy>Ncebakazi Makhanya</lastModifiedBy>
</coreProperties>
</file>