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AAB" w:rsidRDefault="006F59D4">
      <w:pPr>
        <w:rPr>
          <w:rFonts w:ascii="MS PGothic" w:eastAsia="MS PGothic" w:hAnsi="MS PGothic"/>
          <w:color w:val="666666"/>
          <w:sz w:val="18"/>
          <w:szCs w:val="18"/>
          <w:lang w:eastAsia="ja-JP"/>
        </w:rPr>
      </w:pPr>
      <w:r>
        <w:rPr>
          <w:rFonts w:ascii="MS PGothic" w:eastAsia="MS PGothic" w:hAnsi="MS PGothic" w:hint="eastAsia"/>
          <w:color w:val="666666"/>
          <w:sz w:val="18"/>
          <w:szCs w:val="18"/>
          <w:lang w:eastAsia="ja-JP"/>
        </w:rPr>
        <w:t>楽商シリーズの販売管理・在庫管理システムは、中堅・中小企業の基幹業務を「低コスト」「短期間」「高性能・高品質・高信頼」で実現するソフトウェアです。</w:t>
      </w:r>
      <w:r>
        <w:rPr>
          <w:rFonts w:ascii="MS PGothic" w:eastAsia="MS PGothic" w:hAnsi="MS PGothic" w:hint="eastAsia"/>
          <w:color w:val="666666"/>
          <w:sz w:val="18"/>
          <w:szCs w:val="18"/>
          <w:lang w:eastAsia="ja-JP"/>
        </w:rPr>
        <w:br/>
        <w:t>楽商シリーズのソリューションフィールドは流通業を中心に製造業、サービス業をはじめ、広範な業種・業態にわたっており、全シリーズの導入実績は1,000社を超えます。</w:t>
      </w:r>
      <w:r>
        <w:rPr>
          <w:rFonts w:ascii="MS PGothic" w:eastAsia="MS PGothic" w:hAnsi="MS PGothic" w:hint="eastAsia"/>
          <w:color w:val="666666"/>
          <w:sz w:val="18"/>
          <w:szCs w:val="18"/>
          <w:lang w:eastAsia="ja-JP"/>
        </w:rPr>
        <w:br/>
        <w:t>売上/売掛/請求/入金管理、仕入/買掛/支払管理などの「販売管理」の基本機能と、単なる「在庫管理」だけではなく、各種オプション機能や、期限管理などのきめ細かい「在庫管理」機能もご用意しております。</w:t>
      </w:r>
    </w:p>
    <w:p w:rsidR="006F59D4" w:rsidRDefault="006F59D4">
      <w:pPr>
        <w:rPr>
          <w:rFonts w:ascii="MS PGothic" w:eastAsia="MS PGothic" w:hAnsi="MS PGothic"/>
          <w:color w:val="666666"/>
          <w:sz w:val="18"/>
          <w:szCs w:val="18"/>
          <w:lang w:eastAsia="ja-JP"/>
        </w:rPr>
      </w:pPr>
    </w:p>
    <w:p w:rsidR="006F59D4" w:rsidRDefault="006F59D4">
      <w:pPr>
        <w:rPr>
          <w:rFonts w:ascii="MS PGothic" w:eastAsia="MS PGothic" w:hAnsi="MS PGothic"/>
          <w:color w:val="666666"/>
          <w:sz w:val="18"/>
          <w:szCs w:val="18"/>
          <w:lang w:eastAsia="ja-JP"/>
        </w:rPr>
      </w:pPr>
    </w:p>
    <w:p w:rsidR="006F59D4" w:rsidRDefault="006F59D4">
      <w:pPr>
        <w:rPr>
          <w:rFonts w:ascii="MS PGothic" w:eastAsia="MS PGothic" w:hAnsi="MS PGothic"/>
          <w:color w:val="666666"/>
          <w:sz w:val="18"/>
          <w:szCs w:val="18"/>
          <w:lang w:eastAsia="ja-JP"/>
        </w:rPr>
      </w:pPr>
    </w:p>
    <w:p w:rsidR="006F59D4" w:rsidRDefault="006F59D4">
      <w:pPr>
        <w:rPr>
          <w:rFonts w:ascii="MS PGothic" w:eastAsia="MS PGothic" w:hAnsi="MS PGothic"/>
          <w:color w:val="666666"/>
          <w:sz w:val="18"/>
          <w:szCs w:val="18"/>
          <w:lang w:eastAsia="ja-JP"/>
        </w:rPr>
      </w:pPr>
    </w:p>
    <w:p w:rsidR="006F59D4" w:rsidRDefault="006F59D4" w:rsidP="006F59D4">
      <w:pPr>
        <w:pStyle w:val="mb40"/>
        <w:spacing w:before="0" w:beforeAutospacing="0" w:line="270" w:lineRule="atLeast"/>
        <w:rPr>
          <w:rFonts w:ascii="MS PGothic" w:eastAsia="MS PGothic" w:hAnsi="MS PGothic"/>
          <w:color w:val="666666"/>
          <w:sz w:val="18"/>
          <w:szCs w:val="18"/>
          <w:lang w:eastAsia="ja-JP"/>
        </w:rPr>
      </w:pPr>
      <w:r>
        <w:rPr>
          <w:rFonts w:ascii="MS PGothic" w:eastAsia="MS PGothic" w:hAnsi="MS PGothic" w:hint="eastAsia"/>
          <w:color w:val="666666"/>
          <w:sz w:val="18"/>
          <w:szCs w:val="18"/>
          <w:lang w:eastAsia="ja-JP"/>
        </w:rPr>
        <w:t>1997年の販売開始以来、販売管理・在庫管理に特化し、多くの業種・業態に合わせたシステムをご提供しています。</w:t>
      </w:r>
      <w:r>
        <w:rPr>
          <w:rFonts w:ascii="MS PGothic" w:eastAsia="MS PGothic" w:hAnsi="MS PGothic" w:hint="eastAsia"/>
          <w:color w:val="666666"/>
          <w:sz w:val="18"/>
          <w:szCs w:val="18"/>
          <w:lang w:eastAsia="ja-JP"/>
        </w:rPr>
        <w:br/>
        <w:t>また、技術の進歩やインフラ環境の整備、マーケットニーズに応えバージョンアップを図ってきました。</w:t>
      </w:r>
      <w:r>
        <w:rPr>
          <w:rFonts w:ascii="MS PGothic" w:eastAsia="MS PGothic" w:hAnsi="MS PGothic" w:hint="eastAsia"/>
          <w:color w:val="666666"/>
          <w:sz w:val="18"/>
          <w:szCs w:val="18"/>
          <w:lang w:eastAsia="ja-JP"/>
        </w:rPr>
        <w:br/>
      </w:r>
      <w:r>
        <w:rPr>
          <w:rFonts w:ascii="MS PGothic" w:eastAsia="MS PGothic" w:hAnsi="MS PGothic" w:hint="eastAsia"/>
          <w:color w:val="666666"/>
          <w:sz w:val="18"/>
          <w:szCs w:val="18"/>
          <w:lang w:eastAsia="ja-JP"/>
        </w:rPr>
        <w:br/>
        <w:t>他社ソフトとの連携のほか、システムのカスタマイズも可能ですが、「楽商」を熟知した営業・SEがお客様の要望をヒアリングしたうえで利用目的をよく理解し、時には運用での代替案の提案をしながら、お客様に納得して頂けるコストパフォーマンスを重視したシステム提供を行っております。</w:t>
      </w:r>
      <w:r>
        <w:rPr>
          <w:rFonts w:ascii="MS PGothic" w:eastAsia="MS PGothic" w:hAnsi="MS PGothic" w:hint="eastAsia"/>
          <w:color w:val="666666"/>
          <w:sz w:val="18"/>
          <w:szCs w:val="18"/>
          <w:lang w:eastAsia="ja-JP"/>
        </w:rPr>
        <w:br/>
      </w:r>
      <w:r>
        <w:rPr>
          <w:rFonts w:ascii="MS PGothic" w:eastAsia="MS PGothic" w:hAnsi="MS PGothic" w:hint="eastAsia"/>
          <w:color w:val="666666"/>
          <w:sz w:val="18"/>
          <w:szCs w:val="18"/>
          <w:lang w:eastAsia="ja-JP"/>
        </w:rPr>
        <w:br/>
        <w:t>また導入後は、お客様のスキルに合わせた操作指導・サポートにて、安定した稼働にご協力していきます。</w:t>
      </w:r>
    </w:p>
    <w:p w:rsidR="006F59D4" w:rsidRDefault="006F59D4" w:rsidP="006F59D4">
      <w:pPr>
        <w:pStyle w:val="center"/>
        <w:spacing w:before="0" w:beforeAutospacing="0" w:after="0" w:afterAutospacing="0" w:line="270" w:lineRule="atLeast"/>
        <w:rPr>
          <w:rFonts w:ascii="MS PGothic" w:eastAsia="MS PGothic" w:hAnsi="MS PGothic"/>
          <w:color w:val="666666"/>
          <w:sz w:val="18"/>
          <w:szCs w:val="18"/>
        </w:rPr>
      </w:pPr>
      <w:r>
        <w:rPr>
          <w:rFonts w:ascii="MS PGothic" w:eastAsia="MS PGothic" w:hAnsi="MS PGothic"/>
          <w:noProof/>
          <w:color w:val="666666"/>
          <w:sz w:val="18"/>
          <w:szCs w:val="18"/>
        </w:rPr>
        <w:drawing>
          <wp:inline distT="0" distB="0" distL="0" distR="0">
            <wp:extent cx="6286500" cy="3977640"/>
            <wp:effectExtent l="0" t="0" r="0" b="3810"/>
            <wp:docPr id="1" name="图片 1" descr="コンセプ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コンセプト"/>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86500" cy="3977640"/>
                    </a:xfrm>
                    <a:prstGeom prst="rect">
                      <a:avLst/>
                    </a:prstGeom>
                    <a:noFill/>
                    <a:ln>
                      <a:noFill/>
                    </a:ln>
                  </pic:spPr>
                </pic:pic>
              </a:graphicData>
            </a:graphic>
          </wp:inline>
        </w:drawing>
      </w:r>
    </w:p>
    <w:p w:rsidR="006F59D4" w:rsidRDefault="006F59D4">
      <w:pPr>
        <w:rPr>
          <w:rFonts w:eastAsia="MS Mincho"/>
          <w:lang w:eastAsia="ja-JP"/>
        </w:rPr>
      </w:pPr>
    </w:p>
    <w:p w:rsidR="006F59D4" w:rsidRDefault="006F59D4">
      <w:pPr>
        <w:rPr>
          <w:rFonts w:eastAsia="MS Mincho"/>
          <w:lang w:eastAsia="ja-JP"/>
        </w:rPr>
      </w:pPr>
    </w:p>
    <w:p w:rsidR="006F59D4" w:rsidRDefault="006F59D4">
      <w:pPr>
        <w:rPr>
          <w:rFonts w:eastAsia="MS Mincho"/>
          <w:lang w:eastAsia="ja-JP"/>
        </w:rPr>
      </w:pPr>
    </w:p>
    <w:p w:rsidR="006F59D4" w:rsidRDefault="006F59D4">
      <w:pPr>
        <w:rPr>
          <w:rFonts w:eastAsia="MS Mincho"/>
          <w:lang w:eastAsia="ja-JP"/>
        </w:rPr>
      </w:pPr>
    </w:p>
    <w:p w:rsidR="00C739DB" w:rsidRPr="00C739DB" w:rsidRDefault="00C739DB" w:rsidP="00C739DB">
      <w:pPr>
        <w:widowControl/>
        <w:spacing w:line="270" w:lineRule="atLeast"/>
        <w:jc w:val="left"/>
        <w:rPr>
          <w:rFonts w:ascii="MS PGothic" w:eastAsia="MS PGothic" w:hAnsi="MS PGothic" w:cs="宋体"/>
          <w:color w:val="666666"/>
          <w:kern w:val="0"/>
          <w:sz w:val="18"/>
          <w:szCs w:val="18"/>
          <w:lang w:eastAsia="ja-JP"/>
        </w:rPr>
      </w:pPr>
      <w:r w:rsidRPr="00C739DB">
        <w:rPr>
          <w:rFonts w:ascii="MS PGothic" w:eastAsia="MS PGothic" w:hAnsi="MS PGothic" w:cs="宋体" w:hint="eastAsia"/>
          <w:color w:val="666666"/>
          <w:kern w:val="0"/>
          <w:sz w:val="18"/>
          <w:szCs w:val="18"/>
          <w:lang w:eastAsia="ja-JP"/>
        </w:rPr>
        <w:t>繰り返し生産型製造業、個別受注生産型製造業、設置工事業などの各企業様</w:t>
      </w:r>
    </w:p>
    <w:p w:rsidR="00C739DB" w:rsidRPr="00C739DB" w:rsidRDefault="00C739DB" w:rsidP="00C739DB">
      <w:pPr>
        <w:widowControl/>
        <w:jc w:val="left"/>
        <w:rPr>
          <w:rFonts w:ascii="宋体" w:eastAsia="宋体" w:hAnsi="宋体" w:cs="宋体" w:hint="eastAsia"/>
          <w:kern w:val="0"/>
          <w:sz w:val="24"/>
          <w:szCs w:val="24"/>
          <w:lang w:eastAsia="ja-JP"/>
        </w:rPr>
      </w:pPr>
      <w:r w:rsidRPr="00C739DB">
        <w:rPr>
          <w:rFonts w:ascii="MS PGothic" w:eastAsia="MS PGothic" w:hAnsi="MS PGothic" w:cs="宋体" w:hint="eastAsia"/>
          <w:color w:val="666666"/>
          <w:kern w:val="0"/>
          <w:sz w:val="18"/>
          <w:szCs w:val="18"/>
          <w:lang w:eastAsia="ja-JP"/>
        </w:rPr>
        <w:br/>
      </w:r>
    </w:p>
    <w:p w:rsidR="00C739DB" w:rsidRPr="00C739DB" w:rsidRDefault="00C739DB" w:rsidP="00C739DB">
      <w:pPr>
        <w:widowControl/>
        <w:spacing w:line="270" w:lineRule="atLeast"/>
        <w:jc w:val="left"/>
        <w:rPr>
          <w:rFonts w:ascii="MS PGothic" w:eastAsia="MS PGothic" w:hAnsi="MS PGothic" w:cs="宋体"/>
          <w:color w:val="666666"/>
          <w:kern w:val="0"/>
          <w:sz w:val="18"/>
          <w:szCs w:val="18"/>
          <w:lang w:eastAsia="ja-JP"/>
        </w:rPr>
      </w:pPr>
      <w:r w:rsidRPr="00C739DB">
        <w:rPr>
          <w:rFonts w:ascii="MS PGothic" w:eastAsia="MS PGothic" w:hAnsi="MS PGothic" w:cs="宋体" w:hint="eastAsia"/>
          <w:b/>
          <w:bCs/>
          <w:color w:val="333399"/>
          <w:kern w:val="0"/>
          <w:szCs w:val="21"/>
          <w:lang w:eastAsia="ja-JP"/>
        </w:rPr>
        <w:t>導入業種例</w:t>
      </w:r>
      <w:r w:rsidRPr="00C739DB">
        <w:rPr>
          <w:rFonts w:ascii="MS PGothic" w:eastAsia="MS PGothic" w:hAnsi="MS PGothic" w:cs="宋体" w:hint="eastAsia"/>
          <w:color w:val="666666"/>
          <w:kern w:val="0"/>
          <w:sz w:val="18"/>
          <w:szCs w:val="18"/>
          <w:lang w:eastAsia="ja-JP"/>
        </w:rPr>
        <w:br/>
        <w:t>・電器機械器具製造業　・精密機械器具製造業　・一般機械器具製造業</w:t>
      </w:r>
      <w:r w:rsidRPr="00C739DB">
        <w:rPr>
          <w:rFonts w:ascii="MS PGothic" w:eastAsia="MS PGothic" w:hAnsi="MS PGothic" w:cs="宋体" w:hint="eastAsia"/>
          <w:color w:val="666666"/>
          <w:kern w:val="0"/>
          <w:sz w:val="18"/>
          <w:szCs w:val="18"/>
          <w:lang w:eastAsia="ja-JP"/>
        </w:rPr>
        <w:br/>
        <w:t>・自動車部品製造業　・食料品製造業　・化粧品製造業　・原料製造業　・繊維製品製造業</w:t>
      </w:r>
      <w:r w:rsidRPr="00C739DB">
        <w:rPr>
          <w:rFonts w:ascii="MS PGothic" w:eastAsia="MS PGothic" w:hAnsi="MS PGothic" w:cs="宋体" w:hint="eastAsia"/>
          <w:color w:val="666666"/>
          <w:kern w:val="0"/>
          <w:sz w:val="18"/>
          <w:szCs w:val="18"/>
          <w:lang w:eastAsia="ja-JP"/>
        </w:rPr>
        <w:br/>
        <w:t>・金属製品製造業　・化学工業品製造業　・紙加工品製造業　・ラベル/シート製造業</w:t>
      </w:r>
      <w:r w:rsidRPr="00C739DB">
        <w:rPr>
          <w:rFonts w:ascii="MS PGothic" w:eastAsia="MS PGothic" w:hAnsi="MS PGothic" w:cs="宋体" w:hint="eastAsia"/>
          <w:color w:val="666666"/>
          <w:kern w:val="0"/>
          <w:sz w:val="18"/>
          <w:szCs w:val="18"/>
          <w:lang w:eastAsia="ja-JP"/>
        </w:rPr>
        <w:br/>
        <w:t>・ベアリング製造業　・産業用試作/開発業　・特殊機械装置製造業　・プラスチック製造業</w:t>
      </w:r>
      <w:r w:rsidRPr="00C739DB">
        <w:rPr>
          <w:rFonts w:ascii="MS PGothic" w:eastAsia="MS PGothic" w:hAnsi="MS PGothic" w:cs="宋体" w:hint="eastAsia"/>
          <w:color w:val="666666"/>
          <w:kern w:val="0"/>
          <w:sz w:val="18"/>
          <w:szCs w:val="18"/>
          <w:lang w:eastAsia="ja-JP"/>
        </w:rPr>
        <w:br/>
        <w:t>・歯車製造業　・設置工事業　など</w:t>
      </w:r>
    </w:p>
    <w:p w:rsidR="00C739DB" w:rsidRPr="00C739DB" w:rsidRDefault="00C739DB" w:rsidP="00C739DB">
      <w:pPr>
        <w:widowControl/>
        <w:jc w:val="left"/>
        <w:rPr>
          <w:rFonts w:ascii="宋体" w:eastAsia="宋体" w:hAnsi="宋体" w:cs="宋体" w:hint="eastAsia"/>
          <w:kern w:val="0"/>
          <w:sz w:val="24"/>
          <w:szCs w:val="24"/>
          <w:lang w:eastAsia="ja-JP"/>
        </w:rPr>
      </w:pPr>
      <w:r w:rsidRPr="00C739DB">
        <w:rPr>
          <w:rFonts w:ascii="MS PGothic" w:eastAsia="MS PGothic" w:hAnsi="MS PGothic" w:cs="宋体" w:hint="eastAsia"/>
          <w:color w:val="666666"/>
          <w:kern w:val="0"/>
          <w:sz w:val="18"/>
          <w:szCs w:val="18"/>
          <w:lang w:eastAsia="ja-JP"/>
        </w:rPr>
        <w:br/>
      </w:r>
    </w:p>
    <w:p w:rsidR="00C739DB" w:rsidRPr="00C739DB" w:rsidRDefault="00C739DB" w:rsidP="00C739DB">
      <w:pPr>
        <w:widowControl/>
        <w:spacing w:line="270" w:lineRule="atLeast"/>
        <w:jc w:val="left"/>
        <w:rPr>
          <w:rFonts w:ascii="MS PGothic" w:eastAsia="MS PGothic" w:hAnsi="MS PGothic" w:cs="宋体"/>
          <w:color w:val="666666"/>
          <w:kern w:val="0"/>
          <w:sz w:val="18"/>
          <w:szCs w:val="18"/>
          <w:lang w:eastAsia="ja-JP"/>
        </w:rPr>
      </w:pPr>
      <w:r w:rsidRPr="00C739DB">
        <w:rPr>
          <w:rFonts w:ascii="MS PGothic" w:eastAsia="MS PGothic" w:hAnsi="MS PGothic" w:cs="宋体" w:hint="eastAsia"/>
          <w:b/>
          <w:bCs/>
          <w:color w:val="333399"/>
          <w:kern w:val="0"/>
          <w:szCs w:val="21"/>
          <w:lang w:eastAsia="ja-JP"/>
        </w:rPr>
        <w:t>対象企業規模</w:t>
      </w:r>
      <w:r w:rsidRPr="00C739DB">
        <w:rPr>
          <w:rFonts w:ascii="MS PGothic" w:eastAsia="MS PGothic" w:hAnsi="MS PGothic" w:cs="宋体" w:hint="eastAsia"/>
          <w:color w:val="666666"/>
          <w:kern w:val="0"/>
          <w:sz w:val="18"/>
          <w:szCs w:val="18"/>
          <w:lang w:eastAsia="ja-JP"/>
        </w:rPr>
        <w:br/>
        <w:t>・中小規模製造業様（年商 約4～50億）</w:t>
      </w:r>
      <w:r w:rsidRPr="00C739DB">
        <w:rPr>
          <w:rFonts w:ascii="MS PGothic" w:eastAsia="MS PGothic" w:hAnsi="MS PGothic" w:cs="宋体" w:hint="eastAsia"/>
          <w:color w:val="666666"/>
          <w:kern w:val="0"/>
          <w:sz w:val="18"/>
          <w:szCs w:val="18"/>
          <w:lang w:eastAsia="ja-JP"/>
        </w:rPr>
        <w:br/>
        <w:t>・導入クライアント数　3台～約100台</w:t>
      </w:r>
    </w:p>
    <w:p w:rsidR="006F59D4" w:rsidRDefault="006F59D4">
      <w:pPr>
        <w:rPr>
          <w:rFonts w:eastAsia="MS Mincho"/>
          <w:lang w:eastAsia="ja-JP"/>
        </w:rPr>
      </w:pPr>
    </w:p>
    <w:p w:rsidR="00C739DB" w:rsidRDefault="00C739DB">
      <w:pPr>
        <w:rPr>
          <w:rFonts w:eastAsia="MS Mincho"/>
          <w:lang w:eastAsia="ja-JP"/>
        </w:rPr>
      </w:pPr>
    </w:p>
    <w:p w:rsidR="00C739DB" w:rsidRPr="00C739DB" w:rsidRDefault="00C739DB" w:rsidP="00C739DB">
      <w:pPr>
        <w:widowControl/>
        <w:pBdr>
          <w:top w:val="single" w:sz="12" w:space="6" w:color="FCBD7A"/>
          <w:left w:val="single" w:sz="12" w:space="9" w:color="FCBD7A"/>
          <w:bottom w:val="single" w:sz="12" w:space="6" w:color="FCBD7A"/>
          <w:right w:val="single" w:sz="12" w:space="9" w:color="FCBD7A"/>
        </w:pBdr>
        <w:shd w:val="clear" w:color="auto" w:fill="FFE5C9"/>
        <w:spacing w:after="100" w:afterAutospacing="1" w:line="270" w:lineRule="atLeast"/>
        <w:jc w:val="left"/>
        <w:outlineLvl w:val="3"/>
        <w:rPr>
          <w:rFonts w:ascii="MS PGothic" w:eastAsia="MS PGothic" w:hAnsi="MS PGothic" w:cs="宋体"/>
          <w:b/>
          <w:bCs/>
          <w:color w:val="333333"/>
          <w:kern w:val="0"/>
          <w:szCs w:val="21"/>
          <w:lang w:eastAsia="ja-JP"/>
        </w:rPr>
      </w:pPr>
      <w:r w:rsidRPr="00C739DB">
        <w:rPr>
          <w:rFonts w:ascii="MS PGothic" w:eastAsia="MS PGothic" w:hAnsi="MS PGothic" w:cs="宋体" w:hint="eastAsia"/>
          <w:b/>
          <w:bCs/>
          <w:color w:val="333333"/>
          <w:kern w:val="0"/>
          <w:szCs w:val="21"/>
          <w:lang w:eastAsia="ja-JP"/>
        </w:rPr>
        <w:t>「楽商 メーカーLight」とは</w:t>
      </w:r>
    </w:p>
    <w:p w:rsidR="00C739DB" w:rsidRPr="00C739DB" w:rsidRDefault="00C739DB" w:rsidP="00C739DB">
      <w:pPr>
        <w:widowControl/>
        <w:spacing w:after="225" w:line="270" w:lineRule="atLeast"/>
        <w:jc w:val="left"/>
        <w:rPr>
          <w:rFonts w:ascii="MS PGothic" w:eastAsia="MS PGothic" w:hAnsi="MS PGothic" w:cs="宋体" w:hint="eastAsia"/>
          <w:color w:val="666666"/>
          <w:kern w:val="0"/>
          <w:sz w:val="18"/>
          <w:szCs w:val="18"/>
          <w:lang w:eastAsia="ja-JP"/>
        </w:rPr>
      </w:pPr>
      <w:r w:rsidRPr="00C739DB">
        <w:rPr>
          <w:rFonts w:ascii="MS PGothic" w:eastAsia="MS PGothic" w:hAnsi="MS PGothic" w:cs="宋体" w:hint="eastAsia"/>
          <w:color w:val="666666"/>
          <w:kern w:val="0"/>
          <w:sz w:val="18"/>
          <w:szCs w:val="18"/>
          <w:lang w:eastAsia="ja-JP"/>
        </w:rPr>
        <w:t>「楽商 メーカーLight」は、</w:t>
      </w:r>
      <w:r w:rsidRPr="00C739DB">
        <w:rPr>
          <w:rFonts w:ascii="MS PGothic" w:eastAsia="MS PGothic" w:hAnsi="MS PGothic" w:cs="宋体" w:hint="eastAsia"/>
          <w:b/>
          <w:bCs/>
          <w:color w:val="666666"/>
          <w:kern w:val="0"/>
          <w:sz w:val="20"/>
          <w:szCs w:val="20"/>
          <w:lang w:eastAsia="ja-JP"/>
        </w:rPr>
        <w:t>「低価格」</w:t>
      </w:r>
      <w:r w:rsidRPr="00C739DB">
        <w:rPr>
          <w:rFonts w:ascii="MS PGothic" w:eastAsia="MS PGothic" w:hAnsi="MS PGothic" w:cs="宋体" w:hint="eastAsia"/>
          <w:color w:val="666666"/>
          <w:kern w:val="0"/>
          <w:sz w:val="18"/>
          <w:szCs w:val="18"/>
          <w:lang w:eastAsia="ja-JP"/>
        </w:rPr>
        <w:t>での導入、</w:t>
      </w:r>
      <w:r w:rsidRPr="00C739DB">
        <w:rPr>
          <w:rFonts w:ascii="MS PGothic" w:eastAsia="MS PGothic" w:hAnsi="MS PGothic" w:cs="宋体" w:hint="eastAsia"/>
          <w:b/>
          <w:bCs/>
          <w:color w:val="666666"/>
          <w:kern w:val="0"/>
          <w:sz w:val="20"/>
          <w:szCs w:val="20"/>
          <w:lang w:eastAsia="ja-JP"/>
        </w:rPr>
        <w:t>「シンプル」</w:t>
      </w:r>
      <w:r w:rsidRPr="00C739DB">
        <w:rPr>
          <w:rFonts w:ascii="MS PGothic" w:eastAsia="MS PGothic" w:hAnsi="MS PGothic" w:cs="宋体" w:hint="eastAsia"/>
          <w:color w:val="666666"/>
          <w:kern w:val="0"/>
          <w:sz w:val="18"/>
          <w:szCs w:val="18"/>
          <w:lang w:eastAsia="ja-JP"/>
        </w:rPr>
        <w:t>なシステム、</w:t>
      </w:r>
      <w:r w:rsidRPr="00C739DB">
        <w:rPr>
          <w:rFonts w:ascii="MS PGothic" w:eastAsia="MS PGothic" w:hAnsi="MS PGothic" w:cs="宋体" w:hint="eastAsia"/>
          <w:b/>
          <w:bCs/>
          <w:color w:val="666666"/>
          <w:kern w:val="0"/>
          <w:sz w:val="20"/>
          <w:szCs w:val="20"/>
          <w:lang w:eastAsia="ja-JP"/>
        </w:rPr>
        <w:t>「短納期」</w:t>
      </w:r>
      <w:r w:rsidRPr="00C739DB">
        <w:rPr>
          <w:rFonts w:ascii="MS PGothic" w:eastAsia="MS PGothic" w:hAnsi="MS PGothic" w:cs="宋体" w:hint="eastAsia"/>
          <w:color w:val="666666"/>
          <w:kern w:val="0"/>
          <w:sz w:val="18"/>
          <w:szCs w:val="18"/>
          <w:lang w:eastAsia="ja-JP"/>
        </w:rPr>
        <w:t>での導入をご希望される製造業様に最適な、中小企業様向けの生産・販売・在庫管理システムです。</w:t>
      </w:r>
    </w:p>
    <w:p w:rsidR="00C739DB" w:rsidRPr="00C739DB" w:rsidRDefault="00C739DB" w:rsidP="00C739DB">
      <w:pPr>
        <w:widowControl/>
        <w:spacing w:line="270" w:lineRule="atLeast"/>
        <w:jc w:val="left"/>
        <w:rPr>
          <w:rFonts w:ascii="MS PGothic" w:eastAsia="MS PGothic" w:hAnsi="MS PGothic" w:cs="宋体" w:hint="eastAsia"/>
          <w:color w:val="666666"/>
          <w:kern w:val="0"/>
          <w:sz w:val="18"/>
          <w:szCs w:val="18"/>
          <w:lang w:eastAsia="ja-JP"/>
        </w:rPr>
      </w:pPr>
      <w:r w:rsidRPr="00C739DB">
        <w:rPr>
          <w:rFonts w:ascii="MS PGothic" w:eastAsia="MS PGothic" w:hAnsi="MS PGothic" w:cs="宋体" w:hint="eastAsia"/>
          <w:b/>
          <w:bCs/>
          <w:color w:val="333399"/>
          <w:kern w:val="0"/>
          <w:szCs w:val="21"/>
          <w:lang w:eastAsia="ja-JP"/>
        </w:rPr>
        <w:t>■選べる基本機能</w:t>
      </w:r>
      <w:r w:rsidRPr="00C739DB">
        <w:rPr>
          <w:rFonts w:ascii="MS PGothic" w:eastAsia="MS PGothic" w:hAnsi="MS PGothic" w:cs="宋体" w:hint="eastAsia"/>
          <w:color w:val="666666"/>
          <w:kern w:val="0"/>
          <w:sz w:val="18"/>
          <w:szCs w:val="18"/>
          <w:lang w:eastAsia="ja-JP"/>
        </w:rPr>
        <w:br/>
        <w:t>お客様の生産形態によって、繰り返し生産型の機能を優先するか、個別受注生産型の機能を優先するか、2つの基本機能から選択できます。</w:t>
      </w:r>
      <w:r w:rsidRPr="00C739DB">
        <w:rPr>
          <w:rFonts w:ascii="MS PGothic" w:eastAsia="MS PGothic" w:hAnsi="MS PGothic" w:cs="宋体" w:hint="eastAsia"/>
          <w:color w:val="666666"/>
          <w:kern w:val="0"/>
          <w:sz w:val="18"/>
          <w:szCs w:val="18"/>
          <w:lang w:eastAsia="ja-JP"/>
        </w:rPr>
        <w:br/>
        <w:t>両方の生産形態を行う場合には、オプション選択によって、両方の機能を利用することもできます。</w:t>
      </w:r>
    </w:p>
    <w:p w:rsidR="00C739DB" w:rsidRPr="00C739DB" w:rsidRDefault="00C739DB" w:rsidP="00C739DB">
      <w:pPr>
        <w:widowControl/>
        <w:spacing w:line="270" w:lineRule="atLeast"/>
        <w:jc w:val="left"/>
        <w:rPr>
          <w:rFonts w:ascii="MS PGothic" w:eastAsia="MS PGothic" w:hAnsi="MS PGothic" w:cs="宋体" w:hint="eastAsia"/>
          <w:color w:val="666666"/>
          <w:kern w:val="0"/>
          <w:sz w:val="18"/>
          <w:szCs w:val="18"/>
          <w:lang w:eastAsia="ja-JP"/>
        </w:rPr>
      </w:pPr>
      <w:r w:rsidRPr="00C739DB">
        <w:rPr>
          <w:rFonts w:ascii="MS PGothic" w:eastAsia="MS PGothic" w:hAnsi="MS PGothic" w:cs="宋体" w:hint="eastAsia"/>
          <w:b/>
          <w:bCs/>
          <w:color w:val="333399"/>
          <w:kern w:val="0"/>
          <w:szCs w:val="21"/>
          <w:lang w:eastAsia="ja-JP"/>
        </w:rPr>
        <w:t>■充実した販売管理機能</w:t>
      </w:r>
      <w:r w:rsidRPr="00C739DB">
        <w:rPr>
          <w:rFonts w:ascii="MS PGothic" w:eastAsia="MS PGothic" w:hAnsi="MS PGothic" w:cs="宋体" w:hint="eastAsia"/>
          <w:color w:val="666666"/>
          <w:kern w:val="0"/>
          <w:sz w:val="18"/>
          <w:szCs w:val="18"/>
          <w:lang w:eastAsia="ja-JP"/>
        </w:rPr>
        <w:br/>
        <w:t>売掛・買掛・入金・支払や、残高管理、請求書の発行など充実した機能が標準装備されています。生産機能と販売管理機能の両方を使うことができますので、「楽商」メーカーLightを導入することで、生産と販売管理の運用を一元化することができます。</w:t>
      </w:r>
    </w:p>
    <w:p w:rsidR="00C739DB" w:rsidRPr="00C739DB" w:rsidRDefault="00C739DB" w:rsidP="00C739DB">
      <w:pPr>
        <w:widowControl/>
        <w:spacing w:line="270" w:lineRule="atLeast"/>
        <w:jc w:val="left"/>
        <w:rPr>
          <w:rFonts w:ascii="MS PGothic" w:eastAsia="MS PGothic" w:hAnsi="MS PGothic" w:cs="宋体" w:hint="eastAsia"/>
          <w:color w:val="666666"/>
          <w:kern w:val="0"/>
          <w:sz w:val="18"/>
          <w:szCs w:val="18"/>
          <w:lang w:eastAsia="ja-JP"/>
        </w:rPr>
      </w:pPr>
      <w:r w:rsidRPr="00C739DB">
        <w:rPr>
          <w:rFonts w:ascii="MS PGothic" w:eastAsia="MS PGothic" w:hAnsi="MS PGothic" w:cs="宋体" w:hint="eastAsia"/>
          <w:b/>
          <w:bCs/>
          <w:color w:val="333399"/>
          <w:kern w:val="0"/>
          <w:szCs w:val="21"/>
          <w:lang w:eastAsia="ja-JP"/>
        </w:rPr>
        <w:t>■シンプル設計</w:t>
      </w:r>
      <w:r w:rsidRPr="00C739DB">
        <w:rPr>
          <w:rFonts w:ascii="MS PGothic" w:eastAsia="MS PGothic" w:hAnsi="MS PGothic" w:cs="宋体" w:hint="eastAsia"/>
          <w:color w:val="666666"/>
          <w:kern w:val="0"/>
          <w:sz w:val="18"/>
          <w:szCs w:val="18"/>
          <w:lang w:eastAsia="ja-JP"/>
        </w:rPr>
        <w:br/>
        <w:t>弊社へのご相談で最も多いのが、たくさんの機能のあるシステムを導入したものの現場レベルでの運用が難しく、結局一部の機能しか使っていないなど、当初の理想とはかけ離れた運用しかできていない点です。</w:t>
      </w:r>
      <w:r w:rsidRPr="00C739DB">
        <w:rPr>
          <w:rFonts w:ascii="MS PGothic" w:eastAsia="MS PGothic" w:hAnsi="MS PGothic" w:cs="宋体" w:hint="eastAsia"/>
          <w:color w:val="666666"/>
          <w:kern w:val="0"/>
          <w:sz w:val="18"/>
          <w:szCs w:val="18"/>
          <w:lang w:eastAsia="ja-JP"/>
        </w:rPr>
        <w:br/>
        <w:t xml:space="preserve">「楽商」メーカーLightは、中小規模の製造業様にターゲットを合わせ、シンプルで運用しやすいシステム内容になっております。　</w:t>
      </w:r>
    </w:p>
    <w:p w:rsidR="00C739DB" w:rsidRPr="00C739DB" w:rsidRDefault="00C739DB" w:rsidP="00C739DB">
      <w:pPr>
        <w:widowControl/>
        <w:spacing w:after="225" w:line="270" w:lineRule="atLeast"/>
        <w:jc w:val="left"/>
        <w:rPr>
          <w:rFonts w:ascii="MS PGothic" w:eastAsia="MS PGothic" w:hAnsi="MS PGothic" w:cs="宋体" w:hint="eastAsia"/>
          <w:color w:val="666666"/>
          <w:kern w:val="0"/>
          <w:sz w:val="18"/>
          <w:szCs w:val="18"/>
        </w:rPr>
      </w:pPr>
      <w:r w:rsidRPr="00C739DB">
        <w:rPr>
          <w:rFonts w:ascii="MS PGothic" w:eastAsia="MS PGothic" w:hAnsi="MS PGothic" w:cs="宋体"/>
          <w:noProof/>
          <w:color w:val="666666"/>
          <w:kern w:val="0"/>
          <w:sz w:val="18"/>
          <w:szCs w:val="18"/>
        </w:rPr>
        <w:lastRenderedPageBreak/>
        <w:drawing>
          <wp:inline distT="0" distB="0" distL="0" distR="0">
            <wp:extent cx="6347460" cy="5173980"/>
            <wp:effectExtent l="0" t="0" r="0" b="0"/>
            <wp:docPr id="5" name="图片 5" descr="特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特長"/>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47460" cy="5173980"/>
                    </a:xfrm>
                    <a:prstGeom prst="rect">
                      <a:avLst/>
                    </a:prstGeom>
                    <a:noFill/>
                    <a:ln>
                      <a:noFill/>
                    </a:ln>
                  </pic:spPr>
                </pic:pic>
              </a:graphicData>
            </a:graphic>
          </wp:inline>
        </w:drawing>
      </w:r>
    </w:p>
    <w:p w:rsidR="00C739DB" w:rsidRPr="00C739DB" w:rsidRDefault="00C739DB" w:rsidP="00C739DB">
      <w:pPr>
        <w:widowControl/>
        <w:spacing w:line="270" w:lineRule="atLeast"/>
        <w:jc w:val="right"/>
        <w:rPr>
          <w:rFonts w:ascii="MS PGothic" w:eastAsia="MS PGothic" w:hAnsi="MS PGothic" w:cs="宋体" w:hint="eastAsia"/>
          <w:color w:val="666666"/>
          <w:kern w:val="0"/>
          <w:sz w:val="18"/>
          <w:szCs w:val="18"/>
        </w:rPr>
      </w:pPr>
      <w:r w:rsidRPr="00C739DB">
        <w:rPr>
          <w:rFonts w:ascii="MS PGothic" w:eastAsia="MS PGothic" w:hAnsi="MS PGothic" w:cs="宋体"/>
          <w:noProof/>
          <w:color w:val="6699CC"/>
          <w:kern w:val="0"/>
          <w:sz w:val="18"/>
          <w:szCs w:val="18"/>
        </w:rPr>
        <w:drawing>
          <wp:inline distT="0" distB="0" distL="0" distR="0">
            <wp:extent cx="1089660" cy="99060"/>
            <wp:effectExtent l="0" t="0" r="0" b="0"/>
            <wp:docPr id="4" name="图片 4" descr="http://www.rakusyo.jp/common/images/btn_pagetop.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rakusyo.jp/common/images/btn_pagetop.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9660" cy="99060"/>
                    </a:xfrm>
                    <a:prstGeom prst="rect">
                      <a:avLst/>
                    </a:prstGeom>
                    <a:noFill/>
                    <a:ln>
                      <a:noFill/>
                    </a:ln>
                  </pic:spPr>
                </pic:pic>
              </a:graphicData>
            </a:graphic>
          </wp:inline>
        </w:drawing>
      </w:r>
    </w:p>
    <w:p w:rsidR="00C739DB" w:rsidRPr="00C739DB" w:rsidRDefault="00C739DB" w:rsidP="00C739DB">
      <w:pPr>
        <w:widowControl/>
        <w:spacing w:after="100" w:afterAutospacing="1" w:line="735" w:lineRule="atLeast"/>
        <w:jc w:val="left"/>
        <w:outlineLvl w:val="2"/>
        <w:rPr>
          <w:rFonts w:ascii="Meiryo" w:eastAsia="Meiryo" w:hAnsi="Meiryo" w:cs="宋体" w:hint="eastAsia"/>
          <w:color w:val="FFFFFF"/>
          <w:kern w:val="0"/>
          <w:sz w:val="27"/>
          <w:szCs w:val="27"/>
          <w:lang w:eastAsia="ja-JP"/>
        </w:rPr>
      </w:pPr>
      <w:r w:rsidRPr="00C739DB">
        <w:rPr>
          <w:rFonts w:ascii="Meiryo" w:eastAsia="Meiryo" w:hAnsi="Meiryo" w:cs="宋体" w:hint="eastAsia"/>
          <w:color w:val="FFFFFF"/>
          <w:kern w:val="0"/>
          <w:sz w:val="27"/>
          <w:szCs w:val="27"/>
          <w:lang w:eastAsia="ja-JP"/>
        </w:rPr>
        <w:t>機能</w:t>
      </w:r>
    </w:p>
    <w:p w:rsidR="00C739DB" w:rsidRPr="00C739DB" w:rsidRDefault="00C739DB" w:rsidP="00C739DB">
      <w:pPr>
        <w:widowControl/>
        <w:pBdr>
          <w:top w:val="single" w:sz="12" w:space="6" w:color="FCBD7A"/>
          <w:left w:val="single" w:sz="12" w:space="9" w:color="FCBD7A"/>
          <w:bottom w:val="single" w:sz="12" w:space="6" w:color="FCBD7A"/>
          <w:right w:val="single" w:sz="12" w:space="9" w:color="FCBD7A"/>
        </w:pBdr>
        <w:shd w:val="clear" w:color="auto" w:fill="FFE5C9"/>
        <w:spacing w:after="100" w:afterAutospacing="1" w:line="270" w:lineRule="atLeast"/>
        <w:jc w:val="left"/>
        <w:outlineLvl w:val="3"/>
        <w:rPr>
          <w:rFonts w:ascii="MS PGothic" w:eastAsia="MS PGothic" w:hAnsi="MS PGothic" w:cs="宋体" w:hint="eastAsia"/>
          <w:b/>
          <w:bCs/>
          <w:color w:val="333333"/>
          <w:kern w:val="0"/>
          <w:szCs w:val="21"/>
          <w:lang w:eastAsia="ja-JP"/>
        </w:rPr>
      </w:pPr>
      <w:r w:rsidRPr="00C739DB">
        <w:rPr>
          <w:rFonts w:ascii="MS PGothic" w:eastAsia="MS PGothic" w:hAnsi="MS PGothic" w:cs="宋体" w:hint="eastAsia"/>
          <w:b/>
          <w:bCs/>
          <w:color w:val="333333"/>
          <w:kern w:val="0"/>
          <w:szCs w:val="21"/>
          <w:lang w:eastAsia="ja-JP"/>
        </w:rPr>
        <w:t>繰り返し生産 向け</w:t>
      </w:r>
    </w:p>
    <w:p w:rsidR="00C739DB" w:rsidRPr="00C739DB" w:rsidRDefault="00C739DB" w:rsidP="00C739DB">
      <w:pPr>
        <w:widowControl/>
        <w:spacing w:line="270" w:lineRule="atLeast"/>
        <w:jc w:val="left"/>
        <w:rPr>
          <w:rFonts w:ascii="MS PGothic" w:eastAsia="MS PGothic" w:hAnsi="MS PGothic" w:cs="宋体" w:hint="eastAsia"/>
          <w:color w:val="666666"/>
          <w:kern w:val="0"/>
          <w:sz w:val="18"/>
          <w:szCs w:val="18"/>
          <w:lang w:eastAsia="ja-JP"/>
        </w:rPr>
      </w:pPr>
      <w:r w:rsidRPr="00C739DB">
        <w:rPr>
          <w:rFonts w:ascii="MS PGothic" w:eastAsia="MS PGothic" w:hAnsi="MS PGothic" w:cs="宋体" w:hint="eastAsia"/>
          <w:b/>
          <w:bCs/>
          <w:color w:val="333399"/>
          <w:kern w:val="0"/>
          <w:szCs w:val="21"/>
          <w:lang w:eastAsia="ja-JP"/>
        </w:rPr>
        <w:t>■構成マスタ</w:t>
      </w:r>
      <w:r w:rsidRPr="00C739DB">
        <w:rPr>
          <w:rFonts w:ascii="MS PGothic" w:eastAsia="MS PGothic" w:hAnsi="MS PGothic" w:cs="宋体" w:hint="eastAsia"/>
          <w:color w:val="666666"/>
          <w:kern w:val="0"/>
          <w:sz w:val="18"/>
          <w:szCs w:val="18"/>
          <w:lang w:eastAsia="ja-JP"/>
        </w:rPr>
        <w:br/>
        <w:t>部品表（処方、レシピ）の登録は、Excelで作成したものを取り込むことができます。</w:t>
      </w:r>
    </w:p>
    <w:tbl>
      <w:tblPr>
        <w:tblW w:w="0" w:type="auto"/>
        <w:tblCellMar>
          <w:top w:w="15" w:type="dxa"/>
          <w:left w:w="15" w:type="dxa"/>
          <w:bottom w:w="15" w:type="dxa"/>
          <w:right w:w="15" w:type="dxa"/>
        </w:tblCellMar>
        <w:tblLook w:val="04A0" w:firstRow="1" w:lastRow="0" w:firstColumn="1" w:lastColumn="0" w:noHBand="0" w:noVBand="1"/>
      </w:tblPr>
      <w:tblGrid>
        <w:gridCol w:w="5280"/>
        <w:gridCol w:w="2856"/>
      </w:tblGrid>
      <w:tr w:rsidR="00C739DB" w:rsidRPr="00C739DB" w:rsidTr="00C739DB">
        <w:tc>
          <w:tcPr>
            <w:tcW w:w="5280" w:type="dxa"/>
            <w:tcMar>
              <w:top w:w="0" w:type="dxa"/>
              <w:left w:w="0" w:type="dxa"/>
              <w:bottom w:w="0" w:type="dxa"/>
              <w:right w:w="0" w:type="dxa"/>
            </w:tcMar>
            <w:vAlign w:val="center"/>
            <w:hideMark/>
          </w:tcPr>
          <w:p w:rsidR="00C739DB" w:rsidRPr="00C739DB" w:rsidRDefault="00C739DB" w:rsidP="00C739DB">
            <w:pPr>
              <w:widowControl/>
              <w:spacing w:after="240"/>
              <w:jc w:val="left"/>
              <w:rPr>
                <w:rFonts w:ascii="宋体" w:eastAsia="宋体" w:hAnsi="宋体" w:cs="宋体" w:hint="eastAsia"/>
                <w:kern w:val="0"/>
                <w:sz w:val="24"/>
                <w:szCs w:val="24"/>
                <w:lang w:eastAsia="ja-JP"/>
              </w:rPr>
            </w:pPr>
            <w:r w:rsidRPr="00C739DB">
              <w:rPr>
                <w:rFonts w:ascii="宋体" w:eastAsia="宋体" w:hAnsi="宋体" w:cs="宋体"/>
                <w:b/>
                <w:bCs/>
                <w:color w:val="333399"/>
                <w:kern w:val="0"/>
                <w:szCs w:val="21"/>
                <w:lang w:eastAsia="ja-JP"/>
              </w:rPr>
              <w:t>■所要量計算（MRP）</w:t>
            </w:r>
            <w:r w:rsidRPr="00C739DB">
              <w:rPr>
                <w:rFonts w:ascii="宋体" w:eastAsia="宋体" w:hAnsi="宋体" w:cs="宋体"/>
                <w:kern w:val="0"/>
                <w:sz w:val="24"/>
                <w:szCs w:val="24"/>
                <w:lang w:eastAsia="ja-JP"/>
              </w:rPr>
              <w:br/>
              <w:t>生産指示数に合わせ、階層ごとにユニットや材料の所要量を計算します。</w:t>
            </w:r>
            <w:r w:rsidRPr="00C739DB">
              <w:rPr>
                <w:rFonts w:ascii="宋体" w:eastAsia="宋体" w:hAnsi="宋体" w:cs="宋体"/>
                <w:kern w:val="0"/>
                <w:sz w:val="24"/>
                <w:szCs w:val="24"/>
                <w:lang w:eastAsia="ja-JP"/>
              </w:rPr>
              <w:br/>
              <w:t>計算後、引当可能数を参照しながら在庫引当を行うことも、仕入先に</w:t>
            </w:r>
            <w:r w:rsidRPr="00C739DB">
              <w:rPr>
                <w:rFonts w:ascii="宋体" w:eastAsia="宋体" w:hAnsi="宋体" w:cs="宋体"/>
                <w:kern w:val="0"/>
                <w:sz w:val="24"/>
                <w:szCs w:val="24"/>
                <w:lang w:eastAsia="ja-JP"/>
              </w:rPr>
              <w:br/>
              <w:t>即発注することもできます。</w:t>
            </w:r>
            <w:r w:rsidRPr="00C739DB">
              <w:rPr>
                <w:rFonts w:ascii="宋体" w:eastAsia="宋体" w:hAnsi="宋体" w:cs="宋体"/>
                <w:kern w:val="0"/>
                <w:sz w:val="24"/>
                <w:szCs w:val="24"/>
                <w:lang w:eastAsia="ja-JP"/>
              </w:rPr>
              <w:br/>
              <w:t>生産指示は、見込みで行うことも、受注データと</w:t>
            </w:r>
            <w:r w:rsidRPr="00C739DB">
              <w:rPr>
                <w:rFonts w:ascii="宋体" w:eastAsia="宋体" w:hAnsi="宋体" w:cs="宋体"/>
                <w:kern w:val="0"/>
                <w:sz w:val="24"/>
                <w:szCs w:val="24"/>
                <w:lang w:eastAsia="ja-JP"/>
              </w:rPr>
              <w:lastRenderedPageBreak/>
              <w:t>連動して行うこともできます。 </w:t>
            </w:r>
            <w:r w:rsidRPr="00C739DB">
              <w:rPr>
                <w:rFonts w:ascii="宋体" w:eastAsia="宋体" w:hAnsi="宋体" w:cs="宋体"/>
                <w:kern w:val="0"/>
                <w:sz w:val="24"/>
                <w:szCs w:val="24"/>
                <w:lang w:eastAsia="ja-JP"/>
              </w:rPr>
              <w:br/>
            </w:r>
            <w:r w:rsidRPr="00C739DB">
              <w:rPr>
                <w:rFonts w:ascii="宋体" w:eastAsia="宋体" w:hAnsi="宋体" w:cs="宋体"/>
                <w:kern w:val="0"/>
                <w:sz w:val="24"/>
                <w:szCs w:val="24"/>
                <w:lang w:eastAsia="ja-JP"/>
              </w:rPr>
              <w:br/>
            </w:r>
            <w:r w:rsidRPr="00C739DB">
              <w:rPr>
                <w:rFonts w:ascii="宋体" w:eastAsia="宋体" w:hAnsi="宋体" w:cs="宋体"/>
                <w:kern w:val="0"/>
                <w:sz w:val="24"/>
                <w:szCs w:val="24"/>
                <w:lang w:eastAsia="ja-JP"/>
              </w:rPr>
              <w:br/>
            </w:r>
          </w:p>
        </w:tc>
        <w:tc>
          <w:tcPr>
            <w:tcW w:w="0" w:type="auto"/>
            <w:tcMar>
              <w:top w:w="0" w:type="dxa"/>
              <w:left w:w="0" w:type="dxa"/>
              <w:bottom w:w="0" w:type="dxa"/>
              <w:right w:w="0" w:type="dxa"/>
            </w:tcMar>
            <w:vAlign w:val="center"/>
            <w:hideMark/>
          </w:tcPr>
          <w:p w:rsidR="00C739DB" w:rsidRPr="00C739DB" w:rsidRDefault="00C739DB" w:rsidP="00C739DB">
            <w:pPr>
              <w:widowControl/>
              <w:jc w:val="left"/>
              <w:rPr>
                <w:rFonts w:ascii="宋体" w:eastAsia="宋体" w:hAnsi="宋体" w:cs="宋体"/>
                <w:kern w:val="0"/>
                <w:sz w:val="24"/>
                <w:szCs w:val="24"/>
              </w:rPr>
            </w:pPr>
            <w:r w:rsidRPr="00C739DB">
              <w:rPr>
                <w:rFonts w:ascii="宋体" w:eastAsia="宋体" w:hAnsi="宋体" w:cs="宋体"/>
                <w:noProof/>
                <w:kern w:val="0"/>
                <w:sz w:val="24"/>
                <w:szCs w:val="24"/>
              </w:rPr>
              <w:lastRenderedPageBreak/>
              <w:drawing>
                <wp:inline distT="0" distB="0" distL="0" distR="0">
                  <wp:extent cx="1813560" cy="1310640"/>
                  <wp:effectExtent l="0" t="0" r="0" b="3810"/>
                  <wp:docPr id="3" name="图片 3" descr="http://www.rakusyo.jp/wordpress/wp-content/uploads/2011/11/maker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akusyo.jp/wordpress/wp-content/uploads/2011/11/maker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3560" cy="1310640"/>
                          </a:xfrm>
                          <a:prstGeom prst="rect">
                            <a:avLst/>
                          </a:prstGeom>
                          <a:noFill/>
                          <a:ln>
                            <a:noFill/>
                          </a:ln>
                        </pic:spPr>
                      </pic:pic>
                    </a:graphicData>
                  </a:graphic>
                </wp:inline>
              </w:drawing>
            </w:r>
          </w:p>
        </w:tc>
      </w:tr>
    </w:tbl>
    <w:p w:rsidR="00C739DB" w:rsidRPr="00C739DB" w:rsidRDefault="00C739DB" w:rsidP="00C739DB">
      <w:pPr>
        <w:widowControl/>
        <w:spacing w:line="270" w:lineRule="atLeast"/>
        <w:jc w:val="left"/>
        <w:rPr>
          <w:rFonts w:ascii="MS PGothic" w:eastAsia="MS PGothic" w:hAnsi="MS PGothic" w:cs="宋体"/>
          <w:color w:val="666666"/>
          <w:kern w:val="0"/>
          <w:sz w:val="18"/>
          <w:szCs w:val="18"/>
          <w:lang w:eastAsia="ja-JP"/>
        </w:rPr>
      </w:pPr>
      <w:r w:rsidRPr="00C739DB">
        <w:rPr>
          <w:rFonts w:ascii="MS PGothic" w:eastAsia="MS PGothic" w:hAnsi="MS PGothic" w:cs="宋体" w:hint="eastAsia"/>
          <w:b/>
          <w:bCs/>
          <w:color w:val="333399"/>
          <w:kern w:val="0"/>
          <w:szCs w:val="21"/>
          <w:lang w:eastAsia="ja-JP"/>
        </w:rPr>
        <w:lastRenderedPageBreak/>
        <w:t>■外注管理</w:t>
      </w:r>
      <w:r w:rsidRPr="00C739DB">
        <w:rPr>
          <w:rFonts w:ascii="MS PGothic" w:eastAsia="MS PGothic" w:hAnsi="MS PGothic" w:cs="宋体" w:hint="eastAsia"/>
          <w:color w:val="666666"/>
          <w:kern w:val="0"/>
          <w:sz w:val="18"/>
          <w:szCs w:val="18"/>
          <w:lang w:eastAsia="ja-JP"/>
        </w:rPr>
        <w:br/>
        <w:t>協力工場への発注については、材料の無償支給、有償支給に対応し、支給品リストの発行ができます。</w:t>
      </w:r>
      <w:r w:rsidRPr="00C739DB">
        <w:rPr>
          <w:rFonts w:ascii="MS PGothic" w:eastAsia="MS PGothic" w:hAnsi="MS PGothic" w:cs="宋体" w:hint="eastAsia"/>
          <w:color w:val="666666"/>
          <w:kern w:val="0"/>
          <w:sz w:val="18"/>
          <w:szCs w:val="18"/>
          <w:lang w:eastAsia="ja-JP"/>
        </w:rPr>
        <w:br/>
      </w:r>
      <w:r w:rsidRPr="00C739DB">
        <w:rPr>
          <w:rFonts w:ascii="MS PGothic" w:eastAsia="MS PGothic" w:hAnsi="MS PGothic" w:cs="宋体" w:hint="eastAsia"/>
          <w:color w:val="666666"/>
          <w:kern w:val="0"/>
          <w:sz w:val="18"/>
          <w:szCs w:val="18"/>
          <w:lang w:eastAsia="ja-JP"/>
        </w:rPr>
        <w:br/>
      </w:r>
      <w:r w:rsidRPr="00C739DB">
        <w:rPr>
          <w:rFonts w:ascii="MS PGothic" w:eastAsia="MS PGothic" w:hAnsi="MS PGothic" w:cs="宋体" w:hint="eastAsia"/>
          <w:b/>
          <w:bCs/>
          <w:color w:val="333399"/>
          <w:kern w:val="0"/>
          <w:szCs w:val="21"/>
          <w:lang w:eastAsia="ja-JP"/>
        </w:rPr>
        <w:t>■在庫割れ防止</w:t>
      </w:r>
      <w:r w:rsidRPr="00C739DB">
        <w:rPr>
          <w:rFonts w:ascii="MS PGothic" w:eastAsia="MS PGothic" w:hAnsi="MS PGothic" w:cs="宋体" w:hint="eastAsia"/>
          <w:color w:val="666666"/>
          <w:kern w:val="0"/>
          <w:sz w:val="18"/>
          <w:szCs w:val="18"/>
          <w:lang w:eastAsia="ja-JP"/>
        </w:rPr>
        <w:br/>
        <w:t>生産予定での引当数と、既に発注している数量を時系列で計算し、在庫不足が発生する可能性のある「将来的な日付」を表示します。 このため、適正在庫値を下回ることなく、リードタイムを加味した適切な発注を行うことができます。</w:t>
      </w:r>
      <w:r w:rsidRPr="00C739DB">
        <w:rPr>
          <w:rFonts w:ascii="MS PGothic" w:eastAsia="MS PGothic" w:hAnsi="MS PGothic" w:cs="宋体" w:hint="eastAsia"/>
          <w:color w:val="666666"/>
          <w:kern w:val="0"/>
          <w:sz w:val="18"/>
          <w:szCs w:val="18"/>
          <w:lang w:eastAsia="ja-JP"/>
        </w:rPr>
        <w:br/>
      </w:r>
      <w:r w:rsidRPr="00C739DB">
        <w:rPr>
          <w:rFonts w:ascii="MS PGothic" w:eastAsia="MS PGothic" w:hAnsi="MS PGothic" w:cs="宋体" w:hint="eastAsia"/>
          <w:color w:val="666666"/>
          <w:kern w:val="0"/>
          <w:sz w:val="18"/>
          <w:szCs w:val="18"/>
          <w:lang w:eastAsia="ja-JP"/>
        </w:rPr>
        <w:br/>
      </w:r>
      <w:r w:rsidRPr="00C739DB">
        <w:rPr>
          <w:rFonts w:ascii="MS PGothic" w:eastAsia="MS PGothic" w:hAnsi="MS PGothic" w:cs="宋体" w:hint="eastAsia"/>
          <w:b/>
          <w:bCs/>
          <w:color w:val="333399"/>
          <w:kern w:val="0"/>
          <w:szCs w:val="21"/>
          <w:lang w:eastAsia="ja-JP"/>
        </w:rPr>
        <w:t>■原価計算</w:t>
      </w:r>
      <w:r w:rsidRPr="00C739DB">
        <w:rPr>
          <w:rFonts w:ascii="MS PGothic" w:eastAsia="MS PGothic" w:hAnsi="MS PGothic" w:cs="宋体" w:hint="eastAsia"/>
          <w:color w:val="666666"/>
          <w:kern w:val="0"/>
          <w:sz w:val="18"/>
          <w:szCs w:val="18"/>
          <w:lang w:eastAsia="ja-JP"/>
        </w:rPr>
        <w:br/>
        <w:t>生産完了数の入力により、使用したユニットや材料の在庫を落とし製品在庫が増加し、最終的な製造原価を計算します。</w:t>
      </w:r>
    </w:p>
    <w:p w:rsidR="00C739DB" w:rsidRPr="00C739DB" w:rsidRDefault="00C739DB" w:rsidP="00C739DB">
      <w:pPr>
        <w:widowControl/>
        <w:spacing w:line="270" w:lineRule="atLeast"/>
        <w:jc w:val="left"/>
        <w:rPr>
          <w:rFonts w:ascii="MS PGothic" w:eastAsia="MS PGothic" w:hAnsi="MS PGothic" w:cs="宋体" w:hint="eastAsia"/>
          <w:color w:val="666666"/>
          <w:kern w:val="0"/>
          <w:sz w:val="18"/>
          <w:szCs w:val="18"/>
          <w:lang w:eastAsia="ja-JP"/>
        </w:rPr>
      </w:pPr>
      <w:r w:rsidRPr="00C739DB">
        <w:rPr>
          <w:rFonts w:ascii="MS PGothic" w:eastAsia="MS PGothic" w:hAnsi="MS PGothic" w:cs="宋体" w:hint="eastAsia"/>
          <w:color w:val="666666"/>
          <w:kern w:val="0"/>
          <w:sz w:val="18"/>
          <w:szCs w:val="18"/>
          <w:lang w:eastAsia="ja-JP"/>
        </w:rPr>
        <w:br/>
      </w:r>
    </w:p>
    <w:p w:rsidR="00C739DB" w:rsidRPr="00C739DB" w:rsidRDefault="00C739DB" w:rsidP="00C739DB">
      <w:pPr>
        <w:widowControl/>
        <w:pBdr>
          <w:top w:val="single" w:sz="12" w:space="6" w:color="FCBD7A"/>
          <w:left w:val="single" w:sz="12" w:space="9" w:color="FCBD7A"/>
          <w:bottom w:val="single" w:sz="12" w:space="6" w:color="FCBD7A"/>
          <w:right w:val="single" w:sz="12" w:space="9" w:color="FCBD7A"/>
        </w:pBdr>
        <w:shd w:val="clear" w:color="auto" w:fill="FFE5C9"/>
        <w:spacing w:after="100" w:afterAutospacing="1" w:line="270" w:lineRule="atLeast"/>
        <w:jc w:val="left"/>
        <w:outlineLvl w:val="3"/>
        <w:rPr>
          <w:rFonts w:ascii="MS PGothic" w:eastAsia="MS PGothic" w:hAnsi="MS PGothic" w:cs="宋体" w:hint="eastAsia"/>
          <w:b/>
          <w:bCs/>
          <w:color w:val="333333"/>
          <w:kern w:val="0"/>
          <w:szCs w:val="21"/>
        </w:rPr>
      </w:pPr>
      <w:r w:rsidRPr="00C739DB">
        <w:rPr>
          <w:rFonts w:ascii="MS PGothic" w:eastAsia="MS PGothic" w:hAnsi="MS PGothic" w:cs="宋体" w:hint="eastAsia"/>
          <w:b/>
          <w:bCs/>
          <w:color w:val="333333"/>
          <w:kern w:val="0"/>
          <w:szCs w:val="21"/>
        </w:rPr>
        <w:t>個別受注生産 向け</w:t>
      </w:r>
    </w:p>
    <w:tbl>
      <w:tblPr>
        <w:tblW w:w="0" w:type="auto"/>
        <w:tblCellMar>
          <w:top w:w="15" w:type="dxa"/>
          <w:left w:w="15" w:type="dxa"/>
          <w:bottom w:w="15" w:type="dxa"/>
          <w:right w:w="15" w:type="dxa"/>
        </w:tblCellMar>
        <w:tblLook w:val="04A0" w:firstRow="1" w:lastRow="0" w:firstColumn="1" w:lastColumn="0" w:noHBand="0" w:noVBand="1"/>
      </w:tblPr>
      <w:tblGrid>
        <w:gridCol w:w="5280"/>
        <w:gridCol w:w="2856"/>
      </w:tblGrid>
      <w:tr w:rsidR="00C739DB" w:rsidRPr="00C739DB" w:rsidTr="00C739DB">
        <w:tc>
          <w:tcPr>
            <w:tcW w:w="5280" w:type="dxa"/>
            <w:tcMar>
              <w:top w:w="0" w:type="dxa"/>
              <w:left w:w="0" w:type="dxa"/>
              <w:bottom w:w="0" w:type="dxa"/>
              <w:right w:w="0" w:type="dxa"/>
            </w:tcMar>
            <w:vAlign w:val="center"/>
            <w:hideMark/>
          </w:tcPr>
          <w:p w:rsidR="00C739DB" w:rsidRPr="00C739DB" w:rsidRDefault="00C739DB" w:rsidP="00C739DB">
            <w:pPr>
              <w:widowControl/>
              <w:spacing w:after="240"/>
              <w:jc w:val="left"/>
              <w:rPr>
                <w:rFonts w:ascii="宋体" w:eastAsia="宋体" w:hAnsi="宋体" w:cs="宋体" w:hint="eastAsia"/>
                <w:kern w:val="0"/>
                <w:sz w:val="24"/>
                <w:szCs w:val="24"/>
                <w:lang w:eastAsia="ja-JP"/>
              </w:rPr>
            </w:pPr>
            <w:r w:rsidRPr="00C739DB">
              <w:rPr>
                <w:rFonts w:ascii="宋体" w:eastAsia="宋体" w:hAnsi="宋体" w:cs="宋体"/>
                <w:b/>
                <w:bCs/>
                <w:color w:val="333399"/>
                <w:kern w:val="0"/>
                <w:szCs w:val="21"/>
                <w:lang w:eastAsia="ja-JP"/>
              </w:rPr>
              <w:t>■プロジェクト登録</w:t>
            </w:r>
            <w:r w:rsidRPr="00C739DB">
              <w:rPr>
                <w:rFonts w:ascii="宋体" w:eastAsia="宋体" w:hAnsi="宋体" w:cs="宋体"/>
                <w:kern w:val="0"/>
                <w:sz w:val="24"/>
                <w:szCs w:val="24"/>
                <w:lang w:eastAsia="ja-JP"/>
              </w:rPr>
              <w:br/>
              <w:t>プロジェクト（案件、企画、物件）内容の登録ができます。</w:t>
            </w:r>
            <w:r w:rsidRPr="00C739DB">
              <w:rPr>
                <w:rFonts w:ascii="宋体" w:eastAsia="宋体" w:hAnsi="宋体" w:cs="宋体"/>
                <w:kern w:val="0"/>
                <w:sz w:val="24"/>
                <w:szCs w:val="24"/>
                <w:lang w:eastAsia="ja-JP"/>
              </w:rPr>
              <w:br/>
              <w:t>個別番号の取得を行うことで、案件別の受注、発注、仕入、売上、在庫からの</w:t>
            </w:r>
            <w:r w:rsidRPr="00C739DB">
              <w:rPr>
                <w:rFonts w:ascii="宋体" w:eastAsia="宋体" w:hAnsi="宋体" w:cs="宋体"/>
                <w:kern w:val="0"/>
                <w:sz w:val="24"/>
                <w:szCs w:val="24"/>
                <w:lang w:eastAsia="ja-JP"/>
              </w:rPr>
              <w:br/>
              <w:t>払い出しができます。 </w:t>
            </w:r>
            <w:r w:rsidRPr="00C739DB">
              <w:rPr>
                <w:rFonts w:ascii="宋体" w:eastAsia="宋体" w:hAnsi="宋体" w:cs="宋体"/>
                <w:kern w:val="0"/>
                <w:sz w:val="24"/>
                <w:szCs w:val="24"/>
                <w:lang w:eastAsia="ja-JP"/>
              </w:rPr>
              <w:br/>
            </w:r>
            <w:r w:rsidRPr="00C739DB">
              <w:rPr>
                <w:rFonts w:ascii="宋体" w:eastAsia="宋体" w:hAnsi="宋体" w:cs="宋体"/>
                <w:kern w:val="0"/>
                <w:sz w:val="24"/>
                <w:szCs w:val="24"/>
                <w:lang w:eastAsia="ja-JP"/>
              </w:rPr>
              <w:br/>
            </w:r>
            <w:r w:rsidRPr="00C739DB">
              <w:rPr>
                <w:rFonts w:ascii="宋体" w:eastAsia="宋体" w:hAnsi="宋体" w:cs="宋体"/>
                <w:kern w:val="0"/>
                <w:sz w:val="24"/>
                <w:szCs w:val="24"/>
                <w:lang w:eastAsia="ja-JP"/>
              </w:rPr>
              <w:br/>
            </w:r>
          </w:p>
        </w:tc>
        <w:tc>
          <w:tcPr>
            <w:tcW w:w="0" w:type="auto"/>
            <w:tcMar>
              <w:top w:w="0" w:type="dxa"/>
              <w:left w:w="0" w:type="dxa"/>
              <w:bottom w:w="0" w:type="dxa"/>
              <w:right w:w="0" w:type="dxa"/>
            </w:tcMar>
            <w:vAlign w:val="center"/>
            <w:hideMark/>
          </w:tcPr>
          <w:p w:rsidR="00C739DB" w:rsidRPr="00C739DB" w:rsidRDefault="00C739DB" w:rsidP="00C739DB">
            <w:pPr>
              <w:widowControl/>
              <w:jc w:val="left"/>
              <w:rPr>
                <w:rFonts w:ascii="宋体" w:eastAsia="宋体" w:hAnsi="宋体" w:cs="宋体"/>
                <w:kern w:val="0"/>
                <w:sz w:val="24"/>
                <w:szCs w:val="24"/>
              </w:rPr>
            </w:pPr>
            <w:r w:rsidRPr="00C739DB">
              <w:rPr>
                <w:rFonts w:ascii="宋体" w:eastAsia="宋体" w:hAnsi="宋体" w:cs="宋体"/>
                <w:noProof/>
                <w:kern w:val="0"/>
                <w:sz w:val="24"/>
                <w:szCs w:val="24"/>
              </w:rPr>
              <w:drawing>
                <wp:inline distT="0" distB="0" distL="0" distR="0">
                  <wp:extent cx="1813560" cy="1348740"/>
                  <wp:effectExtent l="0" t="0" r="0" b="3810"/>
                  <wp:docPr id="2" name="图片 2" descr="http://www.rakusyo.jp/wordpress/wp-content/uploads/2011/11/maker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akusyo.jp/wordpress/wp-content/uploads/2011/11/maker_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3560" cy="1348740"/>
                          </a:xfrm>
                          <a:prstGeom prst="rect">
                            <a:avLst/>
                          </a:prstGeom>
                          <a:noFill/>
                          <a:ln>
                            <a:noFill/>
                          </a:ln>
                        </pic:spPr>
                      </pic:pic>
                    </a:graphicData>
                  </a:graphic>
                </wp:inline>
              </w:drawing>
            </w:r>
          </w:p>
        </w:tc>
      </w:tr>
    </w:tbl>
    <w:p w:rsidR="00C739DB" w:rsidRPr="00C739DB" w:rsidRDefault="00C739DB" w:rsidP="00C739DB">
      <w:pPr>
        <w:widowControl/>
        <w:spacing w:line="270" w:lineRule="atLeast"/>
        <w:jc w:val="left"/>
        <w:rPr>
          <w:rFonts w:ascii="MS PGothic" w:eastAsia="MS PGothic" w:hAnsi="MS PGothic" w:cs="宋体"/>
          <w:color w:val="666666"/>
          <w:kern w:val="0"/>
          <w:sz w:val="18"/>
          <w:szCs w:val="18"/>
          <w:lang w:eastAsia="ja-JP"/>
        </w:rPr>
      </w:pPr>
      <w:r w:rsidRPr="00C739DB">
        <w:rPr>
          <w:rFonts w:ascii="MS PGothic" w:eastAsia="MS PGothic" w:hAnsi="MS PGothic" w:cs="宋体" w:hint="eastAsia"/>
          <w:b/>
          <w:bCs/>
          <w:color w:val="333399"/>
          <w:kern w:val="0"/>
          <w:szCs w:val="21"/>
          <w:lang w:eastAsia="ja-JP"/>
        </w:rPr>
        <w:t>■材料発注／仕入、在庫出庫</w:t>
      </w:r>
      <w:r w:rsidRPr="00C739DB">
        <w:rPr>
          <w:rFonts w:ascii="MS PGothic" w:eastAsia="MS PGothic" w:hAnsi="MS PGothic" w:cs="宋体" w:hint="eastAsia"/>
          <w:color w:val="666666"/>
          <w:kern w:val="0"/>
          <w:sz w:val="18"/>
          <w:szCs w:val="18"/>
          <w:lang w:eastAsia="ja-JP"/>
        </w:rPr>
        <w:br/>
        <w:t>プロジェクトで使用する材料の発注と仕入の入力ができます。</w:t>
      </w:r>
      <w:r w:rsidRPr="00C739DB">
        <w:rPr>
          <w:rFonts w:ascii="MS PGothic" w:eastAsia="MS PGothic" w:hAnsi="MS PGothic" w:cs="宋体" w:hint="eastAsia"/>
          <w:color w:val="666666"/>
          <w:kern w:val="0"/>
          <w:sz w:val="18"/>
          <w:szCs w:val="18"/>
          <w:lang w:eastAsia="ja-JP"/>
        </w:rPr>
        <w:br/>
        <w:t>仕入れた材料や、在庫から使用した材料はプロジェクト原価に反映されます。 </w:t>
      </w:r>
      <w:r w:rsidRPr="00C739DB">
        <w:rPr>
          <w:rFonts w:ascii="MS PGothic" w:eastAsia="MS PGothic" w:hAnsi="MS PGothic" w:cs="宋体" w:hint="eastAsia"/>
          <w:color w:val="666666"/>
          <w:kern w:val="0"/>
          <w:sz w:val="18"/>
          <w:szCs w:val="18"/>
          <w:lang w:eastAsia="ja-JP"/>
        </w:rPr>
        <w:br/>
      </w:r>
      <w:r w:rsidRPr="00C739DB">
        <w:rPr>
          <w:rFonts w:ascii="MS PGothic" w:eastAsia="MS PGothic" w:hAnsi="MS PGothic" w:cs="宋体" w:hint="eastAsia"/>
          <w:color w:val="666666"/>
          <w:kern w:val="0"/>
          <w:sz w:val="18"/>
          <w:szCs w:val="18"/>
          <w:lang w:eastAsia="ja-JP"/>
        </w:rPr>
        <w:br/>
      </w:r>
      <w:r w:rsidRPr="00C739DB">
        <w:rPr>
          <w:rFonts w:ascii="MS PGothic" w:eastAsia="MS PGothic" w:hAnsi="MS PGothic" w:cs="宋体" w:hint="eastAsia"/>
          <w:b/>
          <w:bCs/>
          <w:color w:val="333399"/>
          <w:kern w:val="0"/>
          <w:szCs w:val="21"/>
          <w:lang w:eastAsia="ja-JP"/>
        </w:rPr>
        <w:t>■作業日報入力</w:t>
      </w:r>
      <w:r w:rsidRPr="00C739DB">
        <w:rPr>
          <w:rFonts w:ascii="MS PGothic" w:eastAsia="MS PGothic" w:hAnsi="MS PGothic" w:cs="宋体" w:hint="eastAsia"/>
          <w:color w:val="666666"/>
          <w:kern w:val="0"/>
          <w:sz w:val="18"/>
          <w:szCs w:val="18"/>
          <w:lang w:eastAsia="ja-JP"/>
        </w:rPr>
        <w:br/>
        <w:t>プロジェクトでかかった作業時間を担当別に入力ができ、作業時間×単価を作業費用としてプロジェクトに計上することもできます。</w:t>
      </w:r>
      <w:r w:rsidRPr="00C739DB">
        <w:rPr>
          <w:rFonts w:ascii="MS PGothic" w:eastAsia="MS PGothic" w:hAnsi="MS PGothic" w:cs="宋体" w:hint="eastAsia"/>
          <w:color w:val="666666"/>
          <w:kern w:val="0"/>
          <w:sz w:val="18"/>
          <w:szCs w:val="18"/>
          <w:lang w:eastAsia="ja-JP"/>
        </w:rPr>
        <w:br/>
      </w:r>
      <w:r w:rsidRPr="00C739DB">
        <w:rPr>
          <w:rFonts w:ascii="MS PGothic" w:eastAsia="MS PGothic" w:hAnsi="MS PGothic" w:cs="宋体" w:hint="eastAsia"/>
          <w:color w:val="666666"/>
          <w:kern w:val="0"/>
          <w:sz w:val="18"/>
          <w:szCs w:val="18"/>
          <w:lang w:eastAsia="ja-JP"/>
        </w:rPr>
        <w:br/>
      </w:r>
      <w:r w:rsidRPr="00C739DB">
        <w:rPr>
          <w:rFonts w:ascii="MS PGothic" w:eastAsia="MS PGothic" w:hAnsi="MS PGothic" w:cs="宋体" w:hint="eastAsia"/>
          <w:b/>
          <w:bCs/>
          <w:color w:val="333399"/>
          <w:kern w:val="0"/>
          <w:szCs w:val="21"/>
          <w:lang w:eastAsia="ja-JP"/>
        </w:rPr>
        <w:t>■プロジェクト原価</w:t>
      </w:r>
      <w:r w:rsidRPr="00C739DB">
        <w:rPr>
          <w:rFonts w:ascii="MS PGothic" w:eastAsia="MS PGothic" w:hAnsi="MS PGothic" w:cs="宋体" w:hint="eastAsia"/>
          <w:color w:val="666666"/>
          <w:kern w:val="0"/>
          <w:sz w:val="18"/>
          <w:szCs w:val="18"/>
          <w:lang w:eastAsia="ja-JP"/>
        </w:rPr>
        <w:br/>
        <w:t>材料費だけではなく、作業日報入力により労務費の原価参入もできます。</w:t>
      </w:r>
    </w:p>
    <w:p w:rsidR="00C739DB" w:rsidRPr="00C739DB" w:rsidRDefault="00C739DB" w:rsidP="00C739DB">
      <w:pPr>
        <w:widowControl/>
        <w:spacing w:line="270" w:lineRule="atLeast"/>
        <w:jc w:val="left"/>
        <w:rPr>
          <w:rFonts w:ascii="MS PGothic" w:eastAsia="MS PGothic" w:hAnsi="MS PGothic" w:cs="宋体" w:hint="eastAsia"/>
          <w:color w:val="666666"/>
          <w:kern w:val="0"/>
          <w:sz w:val="18"/>
          <w:szCs w:val="18"/>
          <w:lang w:eastAsia="ja-JP"/>
        </w:rPr>
      </w:pPr>
      <w:r w:rsidRPr="00C739DB">
        <w:rPr>
          <w:rFonts w:ascii="MS PGothic" w:eastAsia="MS PGothic" w:hAnsi="MS PGothic" w:cs="宋体" w:hint="eastAsia"/>
          <w:color w:val="666666"/>
          <w:kern w:val="0"/>
          <w:sz w:val="18"/>
          <w:szCs w:val="18"/>
          <w:lang w:eastAsia="ja-JP"/>
        </w:rPr>
        <w:br/>
      </w:r>
    </w:p>
    <w:p w:rsidR="00C739DB" w:rsidRPr="00C739DB" w:rsidRDefault="00C739DB" w:rsidP="00C739DB">
      <w:pPr>
        <w:widowControl/>
        <w:pBdr>
          <w:top w:val="single" w:sz="12" w:space="6" w:color="FCBD7A"/>
          <w:left w:val="single" w:sz="12" w:space="9" w:color="FCBD7A"/>
          <w:bottom w:val="single" w:sz="12" w:space="6" w:color="FCBD7A"/>
          <w:right w:val="single" w:sz="12" w:space="9" w:color="FCBD7A"/>
        </w:pBdr>
        <w:shd w:val="clear" w:color="auto" w:fill="FFE5C9"/>
        <w:spacing w:after="100" w:afterAutospacing="1" w:line="270" w:lineRule="atLeast"/>
        <w:jc w:val="left"/>
        <w:outlineLvl w:val="3"/>
        <w:rPr>
          <w:rFonts w:ascii="MS PGothic" w:eastAsia="MS PGothic" w:hAnsi="MS PGothic" w:cs="宋体" w:hint="eastAsia"/>
          <w:b/>
          <w:bCs/>
          <w:color w:val="333333"/>
          <w:kern w:val="0"/>
          <w:szCs w:val="21"/>
        </w:rPr>
      </w:pPr>
      <w:r w:rsidRPr="00C739DB">
        <w:rPr>
          <w:rFonts w:ascii="MS PGothic" w:eastAsia="MS PGothic" w:hAnsi="MS PGothic" w:cs="宋体" w:hint="eastAsia"/>
          <w:b/>
          <w:bCs/>
          <w:color w:val="333333"/>
          <w:kern w:val="0"/>
          <w:szCs w:val="21"/>
        </w:rPr>
        <w:t>共通機能</w:t>
      </w:r>
    </w:p>
    <w:p w:rsidR="00C739DB" w:rsidRPr="00C739DB" w:rsidRDefault="00C739DB" w:rsidP="00C739DB">
      <w:pPr>
        <w:widowControl/>
        <w:spacing w:line="270" w:lineRule="atLeast"/>
        <w:jc w:val="left"/>
        <w:rPr>
          <w:rFonts w:ascii="MS PGothic" w:eastAsia="MS PGothic" w:hAnsi="MS PGothic" w:cs="宋体" w:hint="eastAsia"/>
          <w:color w:val="666666"/>
          <w:kern w:val="0"/>
          <w:sz w:val="18"/>
          <w:szCs w:val="18"/>
          <w:lang w:eastAsia="ja-JP"/>
        </w:rPr>
      </w:pPr>
      <w:r w:rsidRPr="00C739DB">
        <w:rPr>
          <w:rFonts w:ascii="MS PGothic" w:eastAsia="MS PGothic" w:hAnsi="MS PGothic" w:cs="宋体" w:hint="eastAsia"/>
          <w:b/>
          <w:bCs/>
          <w:color w:val="333399"/>
          <w:kern w:val="0"/>
          <w:szCs w:val="21"/>
          <w:lang w:eastAsia="ja-JP"/>
        </w:rPr>
        <w:lastRenderedPageBreak/>
        <w:t>■ロット管理</w:t>
      </w:r>
      <w:r w:rsidRPr="00C739DB">
        <w:rPr>
          <w:rFonts w:ascii="MS PGothic" w:eastAsia="MS PGothic" w:hAnsi="MS PGothic" w:cs="宋体" w:hint="eastAsia"/>
          <w:color w:val="666666"/>
          <w:kern w:val="0"/>
          <w:sz w:val="18"/>
          <w:szCs w:val="18"/>
          <w:lang w:eastAsia="ja-JP"/>
        </w:rPr>
        <w:br/>
        <w:t>製品、ユニット、材料に対してロット№を付けることができます。</w:t>
      </w:r>
      <w:r w:rsidRPr="00C739DB">
        <w:rPr>
          <w:rFonts w:ascii="MS PGothic" w:eastAsia="MS PGothic" w:hAnsi="MS PGothic" w:cs="宋体" w:hint="eastAsia"/>
          <w:color w:val="666666"/>
          <w:kern w:val="0"/>
          <w:sz w:val="18"/>
          <w:szCs w:val="18"/>
          <w:lang w:eastAsia="ja-JP"/>
        </w:rPr>
        <w:br/>
        <w:t>ロット管理を行うことで、同じ製品でも異なる原価（個別原価）で管理ができます。</w:t>
      </w:r>
      <w:r w:rsidRPr="00C739DB">
        <w:rPr>
          <w:rFonts w:ascii="MS PGothic" w:eastAsia="MS PGothic" w:hAnsi="MS PGothic" w:cs="宋体" w:hint="eastAsia"/>
          <w:color w:val="666666"/>
          <w:kern w:val="0"/>
          <w:sz w:val="18"/>
          <w:szCs w:val="18"/>
          <w:lang w:eastAsia="ja-JP"/>
        </w:rPr>
        <w:br/>
        <w:t>また、製品販売後の出荷履歴管理（トレーサビリティ）も可能です。 </w:t>
      </w:r>
      <w:r w:rsidRPr="00C739DB">
        <w:rPr>
          <w:rFonts w:ascii="MS PGothic" w:eastAsia="MS PGothic" w:hAnsi="MS PGothic" w:cs="宋体" w:hint="eastAsia"/>
          <w:color w:val="666666"/>
          <w:kern w:val="0"/>
          <w:sz w:val="18"/>
          <w:szCs w:val="18"/>
          <w:lang w:eastAsia="ja-JP"/>
        </w:rPr>
        <w:br/>
      </w:r>
      <w:r w:rsidRPr="00C739DB">
        <w:rPr>
          <w:rFonts w:ascii="MS PGothic" w:eastAsia="MS PGothic" w:hAnsi="MS PGothic" w:cs="宋体" w:hint="eastAsia"/>
          <w:color w:val="666666"/>
          <w:kern w:val="0"/>
          <w:sz w:val="18"/>
          <w:szCs w:val="18"/>
          <w:lang w:eastAsia="ja-JP"/>
        </w:rPr>
        <w:br/>
      </w:r>
      <w:r w:rsidRPr="00C739DB">
        <w:rPr>
          <w:rFonts w:ascii="MS PGothic" w:eastAsia="MS PGothic" w:hAnsi="MS PGothic" w:cs="宋体" w:hint="eastAsia"/>
          <w:b/>
          <w:bCs/>
          <w:color w:val="333399"/>
          <w:kern w:val="0"/>
          <w:szCs w:val="21"/>
          <w:lang w:eastAsia="ja-JP"/>
        </w:rPr>
        <w:t>■輸入按分機能</w:t>
      </w:r>
      <w:r w:rsidRPr="00C739DB">
        <w:rPr>
          <w:rFonts w:ascii="MS PGothic" w:eastAsia="MS PGothic" w:hAnsi="MS PGothic" w:cs="宋体" w:hint="eastAsia"/>
          <w:color w:val="666666"/>
          <w:kern w:val="0"/>
          <w:sz w:val="18"/>
          <w:szCs w:val="18"/>
          <w:lang w:eastAsia="ja-JP"/>
        </w:rPr>
        <w:br/>
        <w:t>海外から材料などを輸入している場合、輸入時に発生した運賃、保険料、乙仲手数料などを按分して原価に参入できます。</w:t>
      </w:r>
    </w:p>
    <w:p w:rsidR="00C739DB" w:rsidRPr="00C739DB" w:rsidRDefault="00C739DB" w:rsidP="00C739DB">
      <w:pPr>
        <w:widowControl/>
        <w:spacing w:line="270" w:lineRule="atLeast"/>
        <w:jc w:val="left"/>
        <w:rPr>
          <w:rFonts w:ascii="MS PGothic" w:eastAsia="MS PGothic" w:hAnsi="MS PGothic" w:cs="宋体" w:hint="eastAsia"/>
          <w:color w:val="666666"/>
          <w:kern w:val="0"/>
          <w:sz w:val="18"/>
          <w:szCs w:val="18"/>
          <w:lang w:eastAsia="ja-JP"/>
        </w:rPr>
      </w:pPr>
      <w:r w:rsidRPr="00C739DB">
        <w:rPr>
          <w:rFonts w:ascii="MS PGothic" w:eastAsia="MS PGothic" w:hAnsi="MS PGothic" w:cs="宋体" w:hint="eastAsia"/>
          <w:color w:val="666666"/>
          <w:kern w:val="0"/>
          <w:sz w:val="18"/>
          <w:szCs w:val="18"/>
          <w:lang w:eastAsia="ja-JP"/>
        </w:rPr>
        <w:br/>
      </w:r>
    </w:p>
    <w:p w:rsidR="00C739DB" w:rsidRPr="00C739DB" w:rsidRDefault="00C739DB" w:rsidP="00C739DB">
      <w:pPr>
        <w:widowControl/>
        <w:pBdr>
          <w:top w:val="single" w:sz="12" w:space="6" w:color="FCBD7A"/>
          <w:left w:val="single" w:sz="12" w:space="9" w:color="FCBD7A"/>
          <w:bottom w:val="single" w:sz="12" w:space="6" w:color="FCBD7A"/>
          <w:right w:val="single" w:sz="12" w:space="9" w:color="FCBD7A"/>
        </w:pBdr>
        <w:shd w:val="clear" w:color="auto" w:fill="FFE5C9"/>
        <w:spacing w:after="100" w:afterAutospacing="1" w:line="270" w:lineRule="atLeast"/>
        <w:jc w:val="left"/>
        <w:outlineLvl w:val="3"/>
        <w:rPr>
          <w:rFonts w:ascii="MS PGothic" w:eastAsia="MS PGothic" w:hAnsi="MS PGothic" w:cs="宋体" w:hint="eastAsia"/>
          <w:b/>
          <w:bCs/>
          <w:color w:val="333333"/>
          <w:kern w:val="0"/>
          <w:szCs w:val="21"/>
          <w:lang w:eastAsia="ja-JP"/>
        </w:rPr>
      </w:pPr>
      <w:r w:rsidRPr="00C739DB">
        <w:rPr>
          <w:rFonts w:ascii="MS PGothic" w:eastAsia="MS PGothic" w:hAnsi="MS PGothic" w:cs="宋体" w:hint="eastAsia"/>
          <w:b/>
          <w:bCs/>
          <w:color w:val="333333"/>
          <w:kern w:val="0"/>
          <w:szCs w:val="21"/>
          <w:lang w:eastAsia="ja-JP"/>
        </w:rPr>
        <w:t>オプション機能</w:t>
      </w:r>
    </w:p>
    <w:p w:rsidR="00C739DB" w:rsidRPr="00C739DB" w:rsidRDefault="00C739DB" w:rsidP="00C739DB">
      <w:pPr>
        <w:widowControl/>
        <w:spacing w:line="270" w:lineRule="atLeast"/>
        <w:jc w:val="left"/>
        <w:rPr>
          <w:rFonts w:ascii="MS PGothic" w:eastAsia="MS PGothic" w:hAnsi="MS PGothic" w:cs="宋体" w:hint="eastAsia"/>
          <w:color w:val="666666"/>
          <w:kern w:val="0"/>
          <w:sz w:val="18"/>
          <w:szCs w:val="18"/>
          <w:lang w:eastAsia="ja-JP"/>
        </w:rPr>
      </w:pPr>
      <w:r w:rsidRPr="00C739DB">
        <w:rPr>
          <w:rFonts w:ascii="MS PGothic" w:eastAsia="MS PGothic" w:hAnsi="MS PGothic" w:cs="宋体" w:hint="eastAsia"/>
          <w:b/>
          <w:bCs/>
          <w:color w:val="333399"/>
          <w:kern w:val="0"/>
          <w:szCs w:val="21"/>
          <w:lang w:eastAsia="ja-JP"/>
        </w:rPr>
        <w:t>■見積管理</w:t>
      </w:r>
      <w:r w:rsidRPr="00C739DB">
        <w:rPr>
          <w:rFonts w:ascii="MS PGothic" w:eastAsia="MS PGothic" w:hAnsi="MS PGothic" w:cs="宋体" w:hint="eastAsia"/>
          <w:color w:val="666666"/>
          <w:kern w:val="0"/>
          <w:sz w:val="18"/>
          <w:szCs w:val="18"/>
          <w:lang w:eastAsia="ja-JP"/>
        </w:rPr>
        <w:br/>
        <w:t>得意先に対する見積の入力を行い、見積書の発行ができます。</w:t>
      </w:r>
      <w:r w:rsidRPr="00C739DB">
        <w:rPr>
          <w:rFonts w:ascii="MS PGothic" w:eastAsia="MS PGothic" w:hAnsi="MS PGothic" w:cs="宋体" w:hint="eastAsia"/>
          <w:color w:val="666666"/>
          <w:kern w:val="0"/>
          <w:sz w:val="18"/>
          <w:szCs w:val="18"/>
          <w:lang w:eastAsia="ja-JP"/>
        </w:rPr>
        <w:br/>
      </w:r>
      <w:r w:rsidRPr="00C739DB">
        <w:rPr>
          <w:rFonts w:ascii="MS PGothic" w:eastAsia="MS PGothic" w:hAnsi="MS PGothic" w:cs="宋体" w:hint="eastAsia"/>
          <w:color w:val="666666"/>
          <w:kern w:val="0"/>
          <w:sz w:val="18"/>
          <w:szCs w:val="18"/>
          <w:lang w:eastAsia="ja-JP"/>
        </w:rPr>
        <w:br/>
      </w:r>
      <w:r w:rsidRPr="00C739DB">
        <w:rPr>
          <w:rFonts w:ascii="MS PGothic" w:eastAsia="MS PGothic" w:hAnsi="MS PGothic" w:cs="宋体" w:hint="eastAsia"/>
          <w:b/>
          <w:bCs/>
          <w:color w:val="333399"/>
          <w:kern w:val="0"/>
          <w:szCs w:val="21"/>
          <w:lang w:eastAsia="ja-JP"/>
        </w:rPr>
        <w:t>■保守請求管理</w:t>
      </w:r>
      <w:r w:rsidRPr="00C739DB">
        <w:rPr>
          <w:rFonts w:ascii="MS PGothic" w:eastAsia="MS PGothic" w:hAnsi="MS PGothic" w:cs="宋体" w:hint="eastAsia"/>
          <w:color w:val="666666"/>
          <w:kern w:val="0"/>
          <w:sz w:val="18"/>
          <w:szCs w:val="18"/>
          <w:lang w:eastAsia="ja-JP"/>
        </w:rPr>
        <w:br/>
        <w:t>製品を納めた後に、月額や年額などの保守を行う製造業様にご利用いただけます。</w:t>
      </w:r>
      <w:r w:rsidRPr="00C739DB">
        <w:rPr>
          <w:rFonts w:ascii="MS PGothic" w:eastAsia="MS PGothic" w:hAnsi="MS PGothic" w:cs="宋体" w:hint="eastAsia"/>
          <w:color w:val="666666"/>
          <w:kern w:val="0"/>
          <w:sz w:val="18"/>
          <w:szCs w:val="18"/>
          <w:lang w:eastAsia="ja-JP"/>
        </w:rPr>
        <w:br/>
      </w:r>
      <w:r w:rsidRPr="00C739DB">
        <w:rPr>
          <w:rFonts w:ascii="MS PGothic" w:eastAsia="MS PGothic" w:hAnsi="MS PGothic" w:cs="宋体" w:hint="eastAsia"/>
          <w:color w:val="666666"/>
          <w:kern w:val="0"/>
          <w:sz w:val="18"/>
          <w:szCs w:val="18"/>
          <w:lang w:eastAsia="ja-JP"/>
        </w:rPr>
        <w:br/>
      </w:r>
      <w:r w:rsidRPr="00C739DB">
        <w:rPr>
          <w:rFonts w:ascii="MS PGothic" w:eastAsia="MS PGothic" w:hAnsi="MS PGothic" w:cs="宋体" w:hint="eastAsia"/>
          <w:b/>
          <w:bCs/>
          <w:color w:val="333399"/>
          <w:kern w:val="0"/>
          <w:szCs w:val="21"/>
          <w:lang w:eastAsia="ja-JP"/>
        </w:rPr>
        <w:t>■ワークフロー管理</w:t>
      </w:r>
      <w:r w:rsidRPr="00C739DB">
        <w:rPr>
          <w:rFonts w:ascii="MS PGothic" w:eastAsia="MS PGothic" w:hAnsi="MS PGothic" w:cs="宋体" w:hint="eastAsia"/>
          <w:color w:val="666666"/>
          <w:kern w:val="0"/>
          <w:sz w:val="18"/>
          <w:szCs w:val="18"/>
          <w:lang w:eastAsia="ja-JP"/>
        </w:rPr>
        <w:br/>
        <w:t>上長に対する稟議や報告などをメールに添付してまわすことができますので、ペーパーレスにも貢献します。</w:t>
      </w:r>
    </w:p>
    <w:p w:rsidR="00C739DB" w:rsidRPr="00C739DB" w:rsidRDefault="00C739DB">
      <w:pPr>
        <w:rPr>
          <w:rFonts w:eastAsia="MS Mincho"/>
          <w:lang w:eastAsia="ja-JP"/>
        </w:rPr>
      </w:pPr>
      <w:bookmarkStart w:id="0" w:name="_GoBack"/>
      <w:bookmarkEnd w:id="0"/>
    </w:p>
    <w:p w:rsidR="00C739DB" w:rsidRPr="00C739DB" w:rsidRDefault="00C739DB">
      <w:pPr>
        <w:rPr>
          <w:rFonts w:eastAsia="MS Mincho" w:hint="eastAsia"/>
          <w:lang w:eastAsia="ja-JP"/>
        </w:rPr>
      </w:pPr>
    </w:p>
    <w:p w:rsidR="006F59D4" w:rsidRPr="006F59D4" w:rsidRDefault="006F59D4">
      <w:pPr>
        <w:rPr>
          <w:rFonts w:eastAsia="MS Mincho"/>
          <w:lang w:eastAsia="ja-JP"/>
        </w:rPr>
      </w:pPr>
    </w:p>
    <w:sectPr w:rsidR="006F59D4" w:rsidRPr="006F59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eiryo">
    <w:panose1 w:val="020B0604030504040204"/>
    <w:charset w:val="80"/>
    <w:family w:val="swiss"/>
    <w:pitch w:val="variable"/>
    <w:sig w:usb0="E00002FF" w:usb1="6AC7FFFF"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D1A"/>
    <w:rsid w:val="0002467D"/>
    <w:rsid w:val="00040D1A"/>
    <w:rsid w:val="000425F6"/>
    <w:rsid w:val="00071DFC"/>
    <w:rsid w:val="000935D7"/>
    <w:rsid w:val="000C37FA"/>
    <w:rsid w:val="001E79BE"/>
    <w:rsid w:val="00260EEE"/>
    <w:rsid w:val="00295861"/>
    <w:rsid w:val="003046F5"/>
    <w:rsid w:val="003806DC"/>
    <w:rsid w:val="003C7DF1"/>
    <w:rsid w:val="003D3A18"/>
    <w:rsid w:val="003F6401"/>
    <w:rsid w:val="005C20FA"/>
    <w:rsid w:val="006A6AAB"/>
    <w:rsid w:val="006F59D4"/>
    <w:rsid w:val="00755FFE"/>
    <w:rsid w:val="007642BA"/>
    <w:rsid w:val="00855DD4"/>
    <w:rsid w:val="008971DD"/>
    <w:rsid w:val="008A4756"/>
    <w:rsid w:val="009362CF"/>
    <w:rsid w:val="009802ED"/>
    <w:rsid w:val="00A34ADA"/>
    <w:rsid w:val="00A42C92"/>
    <w:rsid w:val="00A752D9"/>
    <w:rsid w:val="00BB05C0"/>
    <w:rsid w:val="00BD496C"/>
    <w:rsid w:val="00C11E3A"/>
    <w:rsid w:val="00C739DB"/>
    <w:rsid w:val="00C9186D"/>
    <w:rsid w:val="00CE72EA"/>
    <w:rsid w:val="00D5008B"/>
    <w:rsid w:val="00DE5377"/>
    <w:rsid w:val="00E30825"/>
    <w:rsid w:val="00E6395E"/>
    <w:rsid w:val="00F41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03EBBB-4B7F-443F-8F16-ACB18D84C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C739D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C739D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b40">
    <w:name w:val="mb40"/>
    <w:basedOn w:val="a"/>
    <w:rsid w:val="006F59D4"/>
    <w:pPr>
      <w:widowControl/>
      <w:spacing w:before="100" w:beforeAutospacing="1" w:after="100" w:afterAutospacing="1"/>
      <w:jc w:val="left"/>
    </w:pPr>
    <w:rPr>
      <w:rFonts w:ascii="宋体" w:eastAsia="宋体" w:hAnsi="宋体" w:cs="宋体"/>
      <w:kern w:val="0"/>
      <w:sz w:val="24"/>
      <w:szCs w:val="24"/>
    </w:rPr>
  </w:style>
  <w:style w:type="paragraph" w:customStyle="1" w:styleId="center">
    <w:name w:val="center"/>
    <w:basedOn w:val="a"/>
    <w:rsid w:val="006F59D4"/>
    <w:pPr>
      <w:widowControl/>
      <w:spacing w:before="100" w:beforeAutospacing="1" w:after="100" w:afterAutospacing="1"/>
      <w:jc w:val="left"/>
    </w:pPr>
    <w:rPr>
      <w:rFonts w:ascii="宋体" w:eastAsia="宋体" w:hAnsi="宋体" w:cs="宋体"/>
      <w:kern w:val="0"/>
      <w:sz w:val="24"/>
      <w:szCs w:val="24"/>
    </w:rPr>
  </w:style>
  <w:style w:type="paragraph" w:customStyle="1" w:styleId="mlr10">
    <w:name w:val="mlr10"/>
    <w:basedOn w:val="a"/>
    <w:rsid w:val="00C739DB"/>
    <w:pPr>
      <w:widowControl/>
      <w:spacing w:before="100" w:beforeAutospacing="1" w:after="100" w:afterAutospacing="1"/>
      <w:jc w:val="left"/>
    </w:pPr>
    <w:rPr>
      <w:rFonts w:ascii="宋体" w:eastAsia="宋体" w:hAnsi="宋体" w:cs="宋体"/>
      <w:kern w:val="0"/>
      <w:sz w:val="24"/>
      <w:szCs w:val="24"/>
    </w:rPr>
  </w:style>
  <w:style w:type="character" w:customStyle="1" w:styleId="f14">
    <w:name w:val="f14"/>
    <w:basedOn w:val="a0"/>
    <w:rsid w:val="00C739DB"/>
  </w:style>
  <w:style w:type="character" w:customStyle="1" w:styleId="3Char">
    <w:name w:val="标题 3 Char"/>
    <w:basedOn w:val="a0"/>
    <w:link w:val="3"/>
    <w:uiPriority w:val="9"/>
    <w:rsid w:val="00C739DB"/>
    <w:rPr>
      <w:rFonts w:ascii="宋体" w:eastAsia="宋体" w:hAnsi="宋体" w:cs="宋体"/>
      <w:b/>
      <w:bCs/>
      <w:kern w:val="0"/>
      <w:sz w:val="27"/>
      <w:szCs w:val="27"/>
    </w:rPr>
  </w:style>
  <w:style w:type="character" w:customStyle="1" w:styleId="4Char">
    <w:name w:val="标题 4 Char"/>
    <w:basedOn w:val="a0"/>
    <w:link w:val="4"/>
    <w:uiPriority w:val="9"/>
    <w:rsid w:val="00C739DB"/>
    <w:rPr>
      <w:rFonts w:ascii="宋体" w:eastAsia="宋体" w:hAnsi="宋体" w:cs="宋体"/>
      <w:b/>
      <w:bCs/>
      <w:kern w:val="0"/>
      <w:sz w:val="24"/>
      <w:szCs w:val="24"/>
    </w:rPr>
  </w:style>
  <w:style w:type="paragraph" w:customStyle="1" w:styleId="ml15">
    <w:name w:val="ml15"/>
    <w:basedOn w:val="a"/>
    <w:rsid w:val="00C739DB"/>
    <w:pPr>
      <w:widowControl/>
      <w:spacing w:before="100" w:beforeAutospacing="1" w:after="100" w:afterAutospacing="1"/>
      <w:jc w:val="left"/>
    </w:pPr>
    <w:rPr>
      <w:rFonts w:ascii="宋体" w:eastAsia="宋体" w:hAnsi="宋体" w:cs="宋体"/>
      <w:kern w:val="0"/>
      <w:sz w:val="24"/>
      <w:szCs w:val="24"/>
    </w:rPr>
  </w:style>
  <w:style w:type="paragraph" w:customStyle="1" w:styleId="clear">
    <w:name w:val="clear"/>
    <w:basedOn w:val="a"/>
    <w:rsid w:val="00C739D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73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199708">
      <w:bodyDiv w:val="1"/>
      <w:marLeft w:val="0"/>
      <w:marRight w:val="0"/>
      <w:marTop w:val="0"/>
      <w:marBottom w:val="0"/>
      <w:divBdr>
        <w:top w:val="none" w:sz="0" w:space="0" w:color="auto"/>
        <w:left w:val="none" w:sz="0" w:space="0" w:color="auto"/>
        <w:bottom w:val="none" w:sz="0" w:space="0" w:color="auto"/>
        <w:right w:val="none" w:sz="0" w:space="0" w:color="auto"/>
      </w:divBdr>
      <w:divsChild>
        <w:div w:id="1053581136">
          <w:marLeft w:val="0"/>
          <w:marRight w:val="0"/>
          <w:marTop w:val="0"/>
          <w:marBottom w:val="0"/>
          <w:divBdr>
            <w:top w:val="none" w:sz="0" w:space="0" w:color="auto"/>
            <w:left w:val="none" w:sz="0" w:space="0" w:color="auto"/>
            <w:bottom w:val="none" w:sz="0" w:space="0" w:color="auto"/>
            <w:right w:val="none" w:sz="0" w:space="0" w:color="auto"/>
          </w:divBdr>
          <w:divsChild>
            <w:div w:id="120926546">
              <w:marLeft w:val="0"/>
              <w:marRight w:val="0"/>
              <w:marTop w:val="0"/>
              <w:marBottom w:val="0"/>
              <w:divBdr>
                <w:top w:val="none" w:sz="0" w:space="0" w:color="auto"/>
                <w:left w:val="none" w:sz="0" w:space="0" w:color="auto"/>
                <w:bottom w:val="none" w:sz="0" w:space="0" w:color="auto"/>
                <w:right w:val="none" w:sz="0" w:space="0" w:color="auto"/>
              </w:divBdr>
              <w:divsChild>
                <w:div w:id="120973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8668">
          <w:marLeft w:val="0"/>
          <w:marRight w:val="0"/>
          <w:marTop w:val="0"/>
          <w:marBottom w:val="0"/>
          <w:divBdr>
            <w:top w:val="none" w:sz="0" w:space="0" w:color="auto"/>
            <w:left w:val="none" w:sz="0" w:space="0" w:color="auto"/>
            <w:bottom w:val="none" w:sz="0" w:space="0" w:color="auto"/>
            <w:right w:val="none" w:sz="0" w:space="0" w:color="auto"/>
          </w:divBdr>
          <w:divsChild>
            <w:div w:id="384724245">
              <w:marLeft w:val="0"/>
              <w:marRight w:val="0"/>
              <w:marTop w:val="0"/>
              <w:marBottom w:val="0"/>
              <w:divBdr>
                <w:top w:val="none" w:sz="0" w:space="0" w:color="auto"/>
                <w:left w:val="none" w:sz="0" w:space="0" w:color="auto"/>
                <w:bottom w:val="none" w:sz="0" w:space="0" w:color="auto"/>
                <w:right w:val="none" w:sz="0" w:space="0" w:color="auto"/>
              </w:divBdr>
              <w:divsChild>
                <w:div w:id="66814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715543">
      <w:bodyDiv w:val="1"/>
      <w:marLeft w:val="0"/>
      <w:marRight w:val="0"/>
      <w:marTop w:val="0"/>
      <w:marBottom w:val="0"/>
      <w:divBdr>
        <w:top w:val="none" w:sz="0" w:space="0" w:color="auto"/>
        <w:left w:val="none" w:sz="0" w:space="0" w:color="auto"/>
        <w:bottom w:val="none" w:sz="0" w:space="0" w:color="auto"/>
        <w:right w:val="none" w:sz="0" w:space="0" w:color="auto"/>
      </w:divBdr>
    </w:div>
    <w:div w:id="170821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akusyo.jp/series/maker/#pagetop"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360</Words>
  <Characters>2056</Characters>
  <Application>Microsoft Office Word</Application>
  <DocSecurity>0</DocSecurity>
  <Lines>17</Lines>
  <Paragraphs>4</Paragraphs>
  <ScaleCrop>false</ScaleCrop>
  <Company/>
  <LinksUpToDate>false</LinksUpToDate>
  <CharactersWithSpaces>2412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shubin-P sun</dc:creator>
  <cp:keywords/>
  <dc:description/>
  <cp:lastModifiedBy>shubin-P sun</cp:lastModifiedBy>
  <cp:revision>4</cp:revision>
  <dcterms:created xsi:type="dcterms:W3CDTF">2015-05-14T03:08:00Z</dcterms:created>
  <dcterms:modified xsi:type="dcterms:W3CDTF">2015-05-14T04:19:00Z</dcterms:modified>
</cp:coreProperties>
</file>