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p>
    <w:p>
      <w:pPr>
        <w:pStyle w:val="BodyText"/>
        <w:rPr>
          <w:rFonts w:ascii="Times New Roman"/>
          <w:sz w:val="20"/>
        </w:rPr>
      </w:pPr>
    </w:p>
    <w:p>
      <w:pPr>
        <w:spacing w:before="200"/>
        <w:ind w:left="0" w:right="439" w:firstLine="0"/>
        <w:jc w:val="center"/>
        <w:rPr>
          <w:sz w:val="54"/>
        </w:rPr>
      </w:pPr>
      <w:r>
        <w:rPr>
          <w:sz w:val="54"/>
        </w:rPr>
        <w:t>目录</w:t>
      </w:r>
    </w:p>
    <w:sdt>
      <w:sdtPr>
        <w:docPartObj>
          <w:docPartGallery w:val="Table of Contents"/>
          <w:docPartUnique/>
        </w:docPartObj>
      </w:sdtPr>
      <w:sdtEndPr/>
      <w:sdtContent>
        <w:p>
          <w:pPr>
            <w:pStyle w:val="TOC1"/>
            <w:tabs>
              <w:tab w:pos="14520" w:val="right" w:leader="none"/>
            </w:tabs>
            <w:spacing w:before="548"/>
          </w:pPr>
          <w:r>
            <w:fldChar w:fldCharType="begin"/>
          </w:r>
          <w:r>
            <w:instrText>TOC \o "1-3" \h \z \u </w:instrText>
          </w:r>
          <w:r>
            <w:fldChar w:fldCharType="separate"/>
          </w:r>
          <w:hyperlink w:history="true" w:anchor="_TOC_250032">
            <w:r>
              <w:rPr>
                <w:rFonts w:ascii="宋体" w:eastAsia="宋体" w:hint="eastAsia"/>
              </w:rPr>
              <w:t>第</w:t>
            </w:r>
            <w:r>
              <w:rPr>
                <w:rFonts w:ascii="宋体" w:eastAsia="宋体" w:hint="eastAsia"/>
                <w:spacing w:val="-41"/>
              </w:rPr>
              <w:t> </w:t>
            </w:r>
            <w:r>
              <w:rPr/>
              <w:t>1</w:t>
            </w:r>
            <w:r>
              <w:rPr>
                <w:spacing w:val="17"/>
              </w:rPr>
              <w:t> </w:t>
            </w:r>
            <w:r>
              <w:rPr>
                <w:rFonts w:ascii="宋体" w:eastAsia="宋体" w:hint="eastAsia"/>
              </w:rPr>
              <w:t>章背景及需求</w:t>
            </w:r>
            <w:r>
              <w:rPr>
                <w:rFonts w:ascii="宋体" w:eastAsia="宋体" w:hint="eastAsia"/>
                <w:spacing w:val="18"/>
              </w:rPr>
              <w:t> </w:t>
            </w:r>
            <w:r>
              <w:rPr/>
              <w:t>............................................................................................</w:t>
              <w:tab/>
              <w:t>1</w:t>
            </w:r>
          </w:hyperlink>
        </w:p>
        <w:p>
          <w:pPr>
            <w:pStyle w:val="TOC2"/>
            <w:tabs>
              <w:tab w:pos="14520" w:val="right" w:leader="none"/>
            </w:tabs>
            <w:spacing w:before="299"/>
          </w:pPr>
          <w:hyperlink w:history="true" w:anchor="_TOC_250031">
            <w:r>
              <w:rPr/>
              <w:t>1.1</w:t>
            </w:r>
            <w:r>
              <w:rPr>
                <w:spacing w:val="37"/>
              </w:rPr>
              <w:t> </w:t>
            </w:r>
            <w:r>
              <w:rPr>
                <w:rFonts w:ascii="宋体" w:eastAsia="宋体" w:hint="eastAsia"/>
              </w:rPr>
              <w:t>建设背景</w:t>
            </w:r>
            <w:r>
              <w:rPr>
                <w:rFonts w:ascii="宋体" w:eastAsia="宋体" w:hint="eastAsia"/>
                <w:spacing w:val="18"/>
              </w:rPr>
              <w:t> </w:t>
            </w:r>
            <w:r>
              <w:rPr/>
              <w:t>.............................................................................................</w:t>
              <w:tab/>
              <w:t>1</w:t>
            </w:r>
          </w:hyperlink>
        </w:p>
        <w:p>
          <w:pPr>
            <w:pStyle w:val="TOC2"/>
            <w:tabs>
              <w:tab w:pos="14520" w:val="right" w:leader="none"/>
            </w:tabs>
            <w:spacing w:before="298"/>
          </w:pPr>
          <w:hyperlink w:history="true" w:anchor="_TOC_250030">
            <w:r>
              <w:rPr/>
              <w:t>1.2</w:t>
            </w:r>
            <w:r>
              <w:rPr>
                <w:spacing w:val="37"/>
              </w:rPr>
              <w:t> </w:t>
            </w:r>
            <w:r>
              <w:rPr>
                <w:rFonts w:ascii="宋体" w:eastAsia="宋体" w:hint="eastAsia"/>
              </w:rPr>
              <w:t>需求分析</w:t>
            </w:r>
            <w:r>
              <w:rPr>
                <w:rFonts w:ascii="宋体" w:eastAsia="宋体" w:hint="eastAsia"/>
                <w:spacing w:val="18"/>
              </w:rPr>
              <w:t> </w:t>
            </w:r>
            <w:r>
              <w:rPr/>
              <w:t>.............................................................................................</w:t>
              <w:tab/>
              <w:t>1</w:t>
            </w:r>
          </w:hyperlink>
        </w:p>
        <w:p>
          <w:pPr>
            <w:pStyle w:val="TOC2"/>
            <w:tabs>
              <w:tab w:pos="14520" w:val="right" w:leader="none"/>
            </w:tabs>
          </w:pPr>
          <w:hyperlink w:history="true" w:anchor="_TOC_250029">
            <w:r>
              <w:rPr/>
              <w:t>1.3</w:t>
            </w:r>
            <w:r>
              <w:rPr>
                <w:spacing w:val="37"/>
              </w:rPr>
              <w:t> </w:t>
            </w:r>
            <w:r>
              <w:rPr>
                <w:rFonts w:ascii="宋体" w:eastAsia="宋体" w:hint="eastAsia"/>
              </w:rPr>
              <w:t>设计目标</w:t>
            </w:r>
            <w:r>
              <w:rPr>
                <w:rFonts w:ascii="宋体" w:eastAsia="宋体" w:hint="eastAsia"/>
                <w:spacing w:val="18"/>
              </w:rPr>
              <w:t> </w:t>
            </w:r>
            <w:r>
              <w:rPr/>
              <w:t>.............................................................................................</w:t>
              <w:tab/>
              <w:t>2</w:t>
            </w:r>
          </w:hyperlink>
        </w:p>
        <w:p>
          <w:pPr>
            <w:pStyle w:val="TOC1"/>
            <w:tabs>
              <w:tab w:pos="4779" w:val="left" w:leader="none"/>
              <w:tab w:pos="14520" w:val="right" w:leader="none"/>
            </w:tabs>
            <w:spacing w:before="279"/>
          </w:pPr>
          <w:hyperlink w:history="true" w:anchor="_TOC_250028">
            <w:r>
              <w:rPr>
                <w:rFonts w:ascii="宋体" w:eastAsia="宋体" w:hint="eastAsia"/>
              </w:rPr>
              <w:t>第</w:t>
            </w:r>
            <w:r>
              <w:rPr>
                <w:rFonts w:ascii="宋体" w:eastAsia="宋体" w:hint="eastAsia"/>
                <w:spacing w:val="-40"/>
              </w:rPr>
              <w:t> </w:t>
            </w:r>
            <w:r>
              <w:rPr/>
              <w:t>2</w:t>
            </w:r>
            <w:r>
              <w:rPr>
                <w:spacing w:val="17"/>
              </w:rPr>
              <w:t> </w:t>
            </w:r>
            <w:r>
              <w:rPr>
                <w:rFonts w:ascii="宋体" w:eastAsia="宋体" w:hint="eastAsia"/>
              </w:rPr>
              <w:t>章系统总体设计</w:t>
              <w:tab/>
            </w:r>
            <w:r>
              <w:rPr/>
              <w:t>........................................................................................</w:t>
              <w:tab/>
              <w:t>5</w:t>
            </w:r>
          </w:hyperlink>
        </w:p>
        <w:p>
          <w:pPr>
            <w:pStyle w:val="TOC2"/>
            <w:tabs>
              <w:tab w:pos="14520" w:val="right" w:leader="none"/>
            </w:tabs>
            <w:spacing w:before="319"/>
          </w:pPr>
          <w:hyperlink w:history="true" w:anchor="_TOC_250027">
            <w:r>
              <w:rPr/>
              <w:t>2.1</w:t>
            </w:r>
            <w:r>
              <w:rPr>
                <w:spacing w:val="37"/>
              </w:rPr>
              <w:t> </w:t>
            </w:r>
            <w:r>
              <w:rPr>
                <w:rFonts w:ascii="宋体" w:eastAsia="宋体" w:hint="eastAsia"/>
              </w:rPr>
              <w:t>设计思路</w:t>
            </w:r>
            <w:r>
              <w:rPr>
                <w:rFonts w:ascii="宋体" w:eastAsia="宋体" w:hint="eastAsia"/>
                <w:spacing w:val="18"/>
              </w:rPr>
              <w:t> </w:t>
            </w:r>
            <w:r>
              <w:rPr/>
              <w:t>.............................................................................................</w:t>
              <w:tab/>
              <w:t>5</w:t>
            </w:r>
          </w:hyperlink>
        </w:p>
        <w:p>
          <w:pPr>
            <w:pStyle w:val="TOC2"/>
            <w:tabs>
              <w:tab w:pos="14520" w:val="right" w:leader="none"/>
            </w:tabs>
            <w:spacing w:before="278"/>
          </w:pPr>
          <w:hyperlink w:history="true" w:anchor="_TOC_250026">
            <w:r>
              <w:rPr/>
              <w:t>2.2</w:t>
            </w:r>
            <w:r>
              <w:rPr>
                <w:spacing w:val="37"/>
              </w:rPr>
              <w:t> </w:t>
            </w:r>
            <w:r>
              <w:rPr>
                <w:rFonts w:ascii="宋体" w:eastAsia="宋体" w:hint="eastAsia"/>
              </w:rPr>
              <w:t>拓扑结构</w:t>
            </w:r>
            <w:r>
              <w:rPr>
                <w:rFonts w:ascii="宋体" w:eastAsia="宋体" w:hint="eastAsia"/>
                <w:spacing w:val="18"/>
              </w:rPr>
              <w:t> </w:t>
            </w:r>
            <w:r>
              <w:rPr/>
              <w:t>.............................................................................................</w:t>
              <w:tab/>
              <w:t>5</w:t>
            </w:r>
          </w:hyperlink>
        </w:p>
        <w:p>
          <w:pPr>
            <w:pStyle w:val="TOC2"/>
            <w:tabs>
              <w:tab w:pos="14520" w:val="right" w:leader="none"/>
            </w:tabs>
            <w:spacing w:before="299"/>
          </w:pPr>
          <w:hyperlink w:history="true" w:anchor="_TOC_250025">
            <w:r>
              <w:rPr/>
              <w:t>2.3</w:t>
            </w:r>
            <w:r>
              <w:rPr>
                <w:spacing w:val="37"/>
              </w:rPr>
              <w:t> </w:t>
            </w:r>
            <w:r>
              <w:rPr>
                <w:rFonts w:ascii="宋体" w:eastAsia="宋体" w:hint="eastAsia"/>
              </w:rPr>
              <w:t>设计原则</w:t>
            </w:r>
            <w:r>
              <w:rPr>
                <w:rFonts w:ascii="宋体" w:eastAsia="宋体" w:hint="eastAsia"/>
                <w:spacing w:val="18"/>
              </w:rPr>
              <w:t> </w:t>
            </w:r>
            <w:r>
              <w:rPr/>
              <w:t>.............................................................................................</w:t>
              <w:tab/>
              <w:t>6</w:t>
            </w:r>
          </w:hyperlink>
        </w:p>
        <w:p>
          <w:pPr>
            <w:pStyle w:val="TOC2"/>
            <w:tabs>
              <w:tab w:pos="14520" w:val="right" w:leader="none"/>
            </w:tabs>
          </w:pPr>
          <w:hyperlink w:history="true" w:anchor="_TOC_250024">
            <w:r>
              <w:rPr/>
              <w:t>2.4</w:t>
            </w:r>
            <w:r>
              <w:rPr>
                <w:spacing w:val="37"/>
              </w:rPr>
              <w:t> </w:t>
            </w:r>
            <w:r>
              <w:rPr>
                <w:rFonts w:ascii="宋体" w:eastAsia="宋体" w:hint="eastAsia"/>
              </w:rPr>
              <w:t>设计标准</w:t>
            </w:r>
            <w:r>
              <w:rPr>
                <w:rFonts w:ascii="宋体" w:eastAsia="宋体" w:hint="eastAsia"/>
                <w:spacing w:val="18"/>
              </w:rPr>
              <w:t> </w:t>
            </w:r>
            <w:r>
              <w:rPr/>
              <w:t>.............................................................................................</w:t>
              <w:tab/>
              <w:t>7</w:t>
            </w:r>
          </w:hyperlink>
        </w:p>
        <w:p>
          <w:pPr>
            <w:pStyle w:val="TOC2"/>
            <w:tabs>
              <w:tab w:pos="14520" w:val="right" w:leader="none"/>
            </w:tabs>
            <w:spacing w:before="319"/>
          </w:pPr>
          <w:hyperlink w:history="true" w:anchor="_TOC_250023">
            <w:r>
              <w:rPr/>
              <w:t>2.5</w:t>
            </w:r>
            <w:r>
              <w:rPr>
                <w:spacing w:val="37"/>
              </w:rPr>
              <w:t> </w:t>
            </w:r>
            <w:r>
              <w:rPr>
                <w:rFonts w:ascii="宋体" w:eastAsia="宋体" w:hint="eastAsia"/>
              </w:rPr>
              <w:t>特色优势</w:t>
            </w:r>
            <w:r>
              <w:rPr>
                <w:rFonts w:ascii="宋体" w:eastAsia="宋体" w:hint="eastAsia"/>
                <w:spacing w:val="18"/>
              </w:rPr>
              <w:t> </w:t>
            </w:r>
            <w:r>
              <w:rPr/>
              <w:t>.............................................................................................</w:t>
              <w:tab/>
              <w:t>8</w:t>
            </w:r>
          </w:hyperlink>
        </w:p>
        <w:p>
          <w:pPr>
            <w:pStyle w:val="TOC1"/>
            <w:tabs>
              <w:tab w:pos="4779" w:val="left" w:leader="none"/>
              <w:tab w:pos="14520" w:val="right" w:leader="none"/>
            </w:tabs>
          </w:pPr>
          <w:hyperlink w:history="true" w:anchor="_TOC_250022">
            <w:r>
              <w:rPr>
                <w:rFonts w:ascii="宋体" w:eastAsia="宋体" w:hint="eastAsia"/>
              </w:rPr>
              <w:t>第</w:t>
            </w:r>
            <w:r>
              <w:rPr>
                <w:rFonts w:ascii="宋体" w:eastAsia="宋体" w:hint="eastAsia"/>
                <w:spacing w:val="-40"/>
              </w:rPr>
              <w:t> </w:t>
            </w:r>
            <w:r>
              <w:rPr/>
              <w:t>3</w:t>
            </w:r>
            <w:r>
              <w:rPr>
                <w:spacing w:val="17"/>
              </w:rPr>
              <w:t> </w:t>
            </w:r>
            <w:r>
              <w:rPr>
                <w:rFonts w:ascii="宋体" w:eastAsia="宋体" w:hint="eastAsia"/>
              </w:rPr>
              <w:t>章系统详细设计</w:t>
              <w:tab/>
            </w:r>
            <w:r>
              <w:rPr/>
              <w:t>......................................................................................</w:t>
              <w:tab/>
            </w:r>
            <w:r>
              <w:rPr>
                <w:spacing w:val="8"/>
              </w:rPr>
              <w:t>10</w:t>
            </w:r>
          </w:hyperlink>
        </w:p>
        <w:p>
          <w:pPr>
            <w:pStyle w:val="TOC2"/>
            <w:tabs>
              <w:tab w:pos="14520" w:val="right" w:leader="none"/>
            </w:tabs>
            <w:spacing w:before="319"/>
          </w:pPr>
          <w:hyperlink w:history="true" w:anchor="_TOC_250021">
            <w:r>
              <w:rPr/>
              <w:t>3.1</w:t>
            </w:r>
            <w:r>
              <w:rPr>
                <w:spacing w:val="37"/>
              </w:rPr>
              <w:t> </w:t>
            </w:r>
            <w:r>
              <w:rPr>
                <w:rFonts w:ascii="宋体" w:eastAsia="宋体" w:hint="eastAsia"/>
              </w:rPr>
              <w:t>视频监控系统</w:t>
            </w:r>
            <w:r>
              <w:rPr>
                <w:rFonts w:ascii="宋体" w:eastAsia="宋体" w:hint="eastAsia"/>
                <w:spacing w:val="78"/>
              </w:rPr>
              <w:t> </w:t>
            </w:r>
            <w:r>
              <w:rPr/>
              <w:t>....................................................................................</w:t>
              <w:tab/>
            </w:r>
            <w:r>
              <w:rPr>
                <w:spacing w:val="8"/>
              </w:rPr>
              <w:t>10</w:t>
            </w:r>
          </w:hyperlink>
        </w:p>
        <w:p>
          <w:pPr>
            <w:pStyle w:val="TOC3"/>
            <w:tabs>
              <w:tab w:pos="14520" w:val="right" w:leader="none"/>
            </w:tabs>
            <w:spacing w:before="159"/>
          </w:pPr>
          <w:hyperlink w:history="true" w:anchor="_TOC_250020">
            <w:r>
              <w:rPr/>
              <w:t>3.1.1</w:t>
            </w:r>
            <w:r>
              <w:rPr>
                <w:spacing w:val="77"/>
              </w:rPr>
              <w:t> </w:t>
            </w:r>
            <w:r>
              <w:rPr>
                <w:rFonts w:ascii="宋体" w:eastAsia="宋体" w:hint="eastAsia"/>
              </w:rPr>
              <w:t>设计思路</w:t>
            </w:r>
            <w:r>
              <w:rPr>
                <w:rFonts w:ascii="宋体" w:eastAsia="宋体" w:hint="eastAsia"/>
                <w:spacing w:val="18"/>
              </w:rPr>
              <w:t> </w:t>
            </w:r>
            <w:r>
              <w:rPr/>
              <w:t>.................................................................................</w:t>
              <w:tab/>
            </w:r>
            <w:r>
              <w:rPr>
                <w:spacing w:val="8"/>
              </w:rPr>
              <w:t>10</w:t>
            </w:r>
          </w:hyperlink>
        </w:p>
        <w:p>
          <w:pPr>
            <w:pStyle w:val="TOC3"/>
            <w:tabs>
              <w:tab w:pos="14520" w:val="right" w:leader="none"/>
            </w:tabs>
          </w:pPr>
          <w:hyperlink w:history="true" w:anchor="_TOC_250019">
            <w:r>
              <w:rPr/>
              <w:t>3.1.2</w:t>
            </w:r>
            <w:r>
              <w:rPr>
                <w:spacing w:val="77"/>
              </w:rPr>
              <w:t> </w:t>
            </w:r>
            <w:r>
              <w:rPr>
                <w:rFonts w:ascii="宋体" w:eastAsia="宋体" w:hint="eastAsia"/>
              </w:rPr>
              <w:t>拓扑结构</w:t>
            </w:r>
            <w:r>
              <w:rPr>
                <w:rFonts w:ascii="宋体" w:eastAsia="宋体" w:hint="eastAsia"/>
                <w:spacing w:val="18"/>
              </w:rPr>
              <w:t> </w:t>
            </w:r>
            <w:r>
              <w:rPr/>
              <w:t>.................................................................................</w:t>
              <w:tab/>
            </w:r>
            <w:r>
              <w:rPr>
                <w:spacing w:val="8"/>
              </w:rPr>
              <w:t>10</w:t>
            </w:r>
          </w:hyperlink>
        </w:p>
        <w:p>
          <w:pPr>
            <w:pStyle w:val="TOC3"/>
            <w:tabs>
              <w:tab w:pos="13931" w:val="right" w:leader="dot"/>
            </w:tabs>
            <w:spacing w:before="38"/>
          </w:pPr>
          <w:hyperlink w:history="true" w:anchor="_TOC_250018">
            <w:r>
              <w:rPr/>
              <w:t>3.1.3</w:t>
            </w:r>
            <w:r>
              <w:rPr>
                <w:spacing w:val="77"/>
              </w:rPr>
              <w:t> </w:t>
            </w:r>
            <w:r>
              <w:rPr>
                <w:rFonts w:ascii="宋体" w:eastAsia="宋体" w:hint="eastAsia"/>
              </w:rPr>
              <w:t>前端设计</w:t>
              <w:tab/>
            </w:r>
            <w:r>
              <w:rPr/>
              <w:t>11</w:t>
            </w:r>
          </w:hyperlink>
        </w:p>
        <w:p>
          <w:pPr>
            <w:pStyle w:val="TOC3"/>
            <w:tabs>
              <w:tab w:pos="14520" w:val="right" w:leader="none"/>
            </w:tabs>
          </w:pPr>
          <w:hyperlink w:history="true" w:anchor="_TOC_250017">
            <w:r>
              <w:rPr/>
              <w:t>3.1.4</w:t>
            </w:r>
            <w:r>
              <w:rPr>
                <w:spacing w:val="77"/>
              </w:rPr>
              <w:t> </w:t>
            </w:r>
            <w:r>
              <w:rPr>
                <w:rFonts w:ascii="宋体" w:eastAsia="宋体" w:hint="eastAsia"/>
              </w:rPr>
              <w:t>传输设计</w:t>
            </w:r>
            <w:r>
              <w:rPr>
                <w:rFonts w:ascii="宋体" w:eastAsia="宋体" w:hint="eastAsia"/>
                <w:spacing w:val="18"/>
              </w:rPr>
              <w:t> </w:t>
            </w:r>
            <w:r>
              <w:rPr/>
              <w:t>.................................................................................</w:t>
              <w:tab/>
            </w:r>
            <w:r>
              <w:rPr>
                <w:spacing w:val="8"/>
              </w:rPr>
              <w:t>14</w:t>
            </w:r>
          </w:hyperlink>
        </w:p>
        <w:p>
          <w:pPr>
            <w:pStyle w:val="TOC3"/>
            <w:tabs>
              <w:tab w:pos="14520" w:val="right" w:leader="none"/>
            </w:tabs>
            <w:spacing w:before="59"/>
          </w:pPr>
          <w:hyperlink w:history="true" w:anchor="_TOC_250016">
            <w:r>
              <w:rPr/>
              <w:t>3.1.5</w:t>
            </w:r>
            <w:r>
              <w:rPr>
                <w:spacing w:val="77"/>
              </w:rPr>
              <w:t> </w:t>
            </w:r>
            <w:r>
              <w:rPr>
                <w:rFonts w:ascii="宋体" w:eastAsia="宋体" w:hint="eastAsia"/>
              </w:rPr>
              <w:t>监控中心设计</w:t>
            </w:r>
            <w:r>
              <w:rPr>
                <w:rFonts w:ascii="宋体" w:eastAsia="宋体" w:hint="eastAsia"/>
                <w:spacing w:val="78"/>
              </w:rPr>
              <w:t> </w:t>
            </w:r>
            <w:r>
              <w:rPr/>
              <w:t>..........................................................................</w:t>
              <w:tab/>
            </w:r>
            <w:r>
              <w:rPr>
                <w:spacing w:val="8"/>
              </w:rPr>
              <w:t>16</w:t>
            </w:r>
          </w:hyperlink>
        </w:p>
        <w:p>
          <w:pPr>
            <w:pStyle w:val="TOC3"/>
            <w:tabs>
              <w:tab w:pos="14520" w:val="right" w:leader="none"/>
            </w:tabs>
          </w:pPr>
          <w:hyperlink w:history="true" w:anchor="_TOC_250015">
            <w:r>
              <w:rPr/>
              <w:t>3.1.6</w:t>
            </w:r>
            <w:r>
              <w:rPr>
                <w:spacing w:val="77"/>
              </w:rPr>
              <w:t> </w:t>
            </w:r>
            <w:r>
              <w:rPr>
                <w:rFonts w:ascii="宋体" w:eastAsia="宋体" w:hint="eastAsia"/>
              </w:rPr>
              <w:t>智能技术应用</w:t>
            </w:r>
            <w:r>
              <w:rPr>
                <w:rFonts w:ascii="宋体" w:eastAsia="宋体" w:hint="eastAsia"/>
                <w:spacing w:val="78"/>
              </w:rPr>
              <w:t> </w:t>
            </w:r>
            <w:r>
              <w:rPr/>
              <w:t>..........................................................................</w:t>
              <w:tab/>
            </w:r>
            <w:r>
              <w:rPr>
                <w:spacing w:val="8"/>
              </w:rPr>
              <w:t>23</w:t>
            </w:r>
          </w:hyperlink>
        </w:p>
        <w:p>
          <w:pPr>
            <w:pStyle w:val="TOC2"/>
            <w:tabs>
              <w:tab w:pos="14520" w:val="right" w:leader="none"/>
            </w:tabs>
            <w:spacing w:before="158"/>
          </w:pPr>
          <w:hyperlink w:history="true" w:anchor="_TOC_250014">
            <w:r>
              <w:rPr/>
              <w:t>3.2</w:t>
            </w:r>
            <w:r>
              <w:rPr>
                <w:spacing w:val="37"/>
              </w:rPr>
              <w:t> </w:t>
            </w:r>
            <w:r>
              <w:rPr>
                <w:rFonts w:ascii="宋体" w:eastAsia="宋体" w:hint="eastAsia"/>
              </w:rPr>
              <w:t>综合报警系统</w:t>
            </w:r>
            <w:r>
              <w:rPr>
                <w:rFonts w:ascii="宋体" w:eastAsia="宋体" w:hint="eastAsia"/>
                <w:spacing w:val="78"/>
              </w:rPr>
              <w:t> </w:t>
            </w:r>
            <w:r>
              <w:rPr/>
              <w:t>....................................................................................</w:t>
              <w:tab/>
            </w:r>
            <w:r>
              <w:rPr>
                <w:spacing w:val="8"/>
              </w:rPr>
              <w:t>30</w:t>
            </w:r>
          </w:hyperlink>
        </w:p>
        <w:p>
          <w:pPr>
            <w:pStyle w:val="TOC3"/>
            <w:tabs>
              <w:tab w:pos="14520" w:val="right" w:leader="none"/>
            </w:tabs>
            <w:spacing w:before="159"/>
          </w:pPr>
          <w:hyperlink w:history="true" w:anchor="_TOC_250013">
            <w:r>
              <w:rPr/>
              <w:t>3.2.1</w:t>
            </w:r>
            <w:r>
              <w:rPr>
                <w:spacing w:val="77"/>
              </w:rPr>
              <w:t> </w:t>
            </w:r>
            <w:r>
              <w:rPr>
                <w:rFonts w:ascii="宋体" w:eastAsia="宋体" w:hint="eastAsia"/>
              </w:rPr>
              <w:t>设计思路</w:t>
            </w:r>
            <w:r>
              <w:rPr>
                <w:rFonts w:ascii="宋体" w:eastAsia="宋体" w:hint="eastAsia"/>
                <w:spacing w:val="18"/>
              </w:rPr>
              <w:t> </w:t>
            </w:r>
            <w:r>
              <w:rPr/>
              <w:t>.................................................................................</w:t>
              <w:tab/>
            </w:r>
            <w:r>
              <w:rPr>
                <w:spacing w:val="8"/>
              </w:rPr>
              <w:t>31</w:t>
            </w:r>
          </w:hyperlink>
        </w:p>
        <w:p>
          <w:pPr>
            <w:pStyle w:val="TOC3"/>
            <w:tabs>
              <w:tab w:pos="14520" w:val="right" w:leader="none"/>
            </w:tabs>
          </w:pPr>
          <w:hyperlink w:history="true" w:anchor="_TOC_250012">
            <w:r>
              <w:rPr/>
              <w:t>3.2.2</w:t>
            </w:r>
            <w:r>
              <w:rPr>
                <w:spacing w:val="77"/>
              </w:rPr>
              <w:t> </w:t>
            </w:r>
            <w:r>
              <w:rPr>
                <w:rFonts w:ascii="宋体" w:eastAsia="宋体" w:hint="eastAsia"/>
              </w:rPr>
              <w:t>拓扑结构</w:t>
            </w:r>
            <w:r>
              <w:rPr>
                <w:rFonts w:ascii="宋体" w:eastAsia="宋体" w:hint="eastAsia"/>
                <w:spacing w:val="18"/>
              </w:rPr>
              <w:t> </w:t>
            </w:r>
            <w:r>
              <w:rPr/>
              <w:t>.................................................................................</w:t>
              <w:tab/>
            </w:r>
            <w:r>
              <w:rPr>
                <w:spacing w:val="8"/>
              </w:rPr>
              <w:t>31</w:t>
            </w:r>
          </w:hyperlink>
        </w:p>
        <w:p>
          <w:pPr>
            <w:pStyle w:val="TOC3"/>
            <w:tabs>
              <w:tab w:pos="14520" w:val="right" w:leader="none"/>
            </w:tabs>
          </w:pPr>
          <w:hyperlink w:history="true" w:anchor="_TOC_250011">
            <w:r>
              <w:rPr/>
              <w:t>3.2.3</w:t>
            </w:r>
            <w:r>
              <w:rPr>
                <w:spacing w:val="77"/>
              </w:rPr>
              <w:t> </w:t>
            </w:r>
            <w:r>
              <w:rPr>
                <w:rFonts w:ascii="宋体" w:eastAsia="宋体" w:hint="eastAsia"/>
              </w:rPr>
              <w:t>前端设计</w:t>
            </w:r>
            <w:r>
              <w:rPr>
                <w:rFonts w:ascii="宋体" w:eastAsia="宋体" w:hint="eastAsia"/>
                <w:spacing w:val="18"/>
              </w:rPr>
              <w:t> </w:t>
            </w:r>
            <w:r>
              <w:rPr/>
              <w:t>.................................................................................</w:t>
              <w:tab/>
            </w:r>
            <w:r>
              <w:rPr>
                <w:spacing w:val="8"/>
              </w:rPr>
              <w:t>32</w:t>
            </w:r>
          </w:hyperlink>
        </w:p>
        <w:p>
          <w:pPr>
            <w:pStyle w:val="TOC3"/>
            <w:tabs>
              <w:tab w:pos="14520" w:val="right" w:leader="none"/>
            </w:tabs>
            <w:spacing w:before="58"/>
          </w:pPr>
          <w:hyperlink w:history="true" w:anchor="_TOC_250010">
            <w:r>
              <w:rPr/>
              <w:t>3.2.4</w:t>
            </w:r>
            <w:r>
              <w:rPr>
                <w:spacing w:val="77"/>
              </w:rPr>
              <w:t> </w:t>
            </w:r>
            <w:r>
              <w:rPr>
                <w:rFonts w:ascii="宋体" w:eastAsia="宋体" w:hint="eastAsia"/>
              </w:rPr>
              <w:t>传输设计</w:t>
            </w:r>
            <w:r>
              <w:rPr>
                <w:rFonts w:ascii="宋体" w:eastAsia="宋体" w:hint="eastAsia"/>
                <w:spacing w:val="18"/>
              </w:rPr>
              <w:t> </w:t>
            </w:r>
            <w:r>
              <w:rPr/>
              <w:t>.................................................................................</w:t>
              <w:tab/>
            </w:r>
            <w:r>
              <w:rPr>
                <w:spacing w:val="8"/>
              </w:rPr>
              <w:t>32</w:t>
            </w:r>
          </w:hyperlink>
        </w:p>
        <w:p>
          <w:pPr>
            <w:pStyle w:val="TOC3"/>
            <w:tabs>
              <w:tab w:pos="14520" w:val="right" w:leader="none"/>
            </w:tabs>
          </w:pPr>
          <w:hyperlink w:history="true" w:anchor="_TOC_250009">
            <w:r>
              <w:rPr/>
              <w:t>3.2.5</w:t>
            </w:r>
            <w:r>
              <w:rPr>
                <w:spacing w:val="77"/>
              </w:rPr>
              <w:t> </w:t>
            </w:r>
            <w:r>
              <w:rPr>
                <w:rFonts w:ascii="宋体" w:eastAsia="宋体" w:hint="eastAsia"/>
              </w:rPr>
              <w:t>接警中心设计</w:t>
            </w:r>
            <w:r>
              <w:rPr>
                <w:rFonts w:ascii="宋体" w:eastAsia="宋体" w:hint="eastAsia"/>
                <w:spacing w:val="78"/>
              </w:rPr>
              <w:t> </w:t>
            </w:r>
            <w:r>
              <w:rPr/>
              <w:t>..........................................................................</w:t>
              <w:tab/>
            </w:r>
            <w:r>
              <w:rPr>
                <w:spacing w:val="8"/>
              </w:rPr>
              <w:t>33</w:t>
            </w:r>
          </w:hyperlink>
        </w:p>
        <w:p>
          <w:pPr>
            <w:pStyle w:val="TOC3"/>
            <w:tabs>
              <w:tab w:pos="14520" w:val="right" w:leader="none"/>
            </w:tabs>
            <w:spacing w:before="19"/>
          </w:pPr>
          <w:hyperlink w:history="true" w:anchor="_TOC_250008">
            <w:r>
              <w:rPr/>
              <w:t>3.2.6</w:t>
            </w:r>
            <w:r>
              <w:rPr>
                <w:spacing w:val="77"/>
              </w:rPr>
              <w:t> </w:t>
            </w:r>
            <w:r>
              <w:rPr>
                <w:rFonts w:ascii="宋体" w:eastAsia="宋体" w:hint="eastAsia"/>
              </w:rPr>
              <w:t>系统功能</w:t>
            </w:r>
            <w:r>
              <w:rPr>
                <w:rFonts w:ascii="宋体" w:eastAsia="宋体" w:hint="eastAsia"/>
                <w:spacing w:val="18"/>
              </w:rPr>
              <w:t> </w:t>
            </w:r>
            <w:r>
              <w:rPr/>
              <w:t>.................................................................................</w:t>
              <w:tab/>
            </w:r>
            <w:r>
              <w:rPr>
                <w:spacing w:val="8"/>
              </w:rPr>
              <w:t>33</w:t>
            </w:r>
          </w:hyperlink>
        </w:p>
        <w:p>
          <w:pPr>
            <w:pStyle w:val="TOC2"/>
            <w:tabs>
              <w:tab w:pos="14520" w:val="right" w:leader="none"/>
            </w:tabs>
            <w:spacing w:before="179"/>
          </w:pPr>
          <w:hyperlink w:history="true" w:anchor="_TOC_250007">
            <w:r>
              <w:rPr/>
              <w:t>3.3</w:t>
            </w:r>
            <w:r>
              <w:rPr>
                <w:spacing w:val="40"/>
              </w:rPr>
              <w:t> </w:t>
            </w:r>
            <w:r>
              <w:rPr>
                <w:rFonts w:ascii="宋体" w:eastAsia="宋体" w:hint="eastAsia"/>
              </w:rPr>
              <w:t>智能一卡通系统</w:t>
            </w:r>
            <w:r>
              <w:rPr>
                <w:rFonts w:ascii="宋体" w:eastAsia="宋体" w:hint="eastAsia"/>
                <w:spacing w:val="22"/>
              </w:rPr>
              <w:t> </w:t>
            </w:r>
            <w:r>
              <w:rPr/>
              <w:t>.................................................................................</w:t>
              <w:tab/>
            </w:r>
            <w:r>
              <w:rPr>
                <w:spacing w:val="8"/>
              </w:rPr>
              <w:t>34</w:t>
            </w:r>
          </w:hyperlink>
        </w:p>
        <w:p>
          <w:pPr>
            <w:pStyle w:val="TOC3"/>
            <w:tabs>
              <w:tab w:pos="14520" w:val="right" w:leader="none"/>
            </w:tabs>
            <w:spacing w:before="178"/>
          </w:pPr>
          <w:hyperlink w:history="true" w:anchor="_TOC_250006">
            <w:r>
              <w:rPr/>
              <w:t>3.3.1</w:t>
            </w:r>
            <w:r>
              <w:rPr>
                <w:spacing w:val="77"/>
              </w:rPr>
              <w:t> </w:t>
            </w:r>
            <w:r>
              <w:rPr>
                <w:rFonts w:ascii="宋体" w:eastAsia="宋体" w:hint="eastAsia"/>
              </w:rPr>
              <w:t>门禁管理系统</w:t>
            </w:r>
            <w:r>
              <w:rPr>
                <w:rFonts w:ascii="宋体" w:eastAsia="宋体" w:hint="eastAsia"/>
                <w:spacing w:val="78"/>
              </w:rPr>
              <w:t> </w:t>
            </w:r>
            <w:r>
              <w:rPr/>
              <w:t>..........................................................................</w:t>
              <w:tab/>
            </w:r>
            <w:r>
              <w:rPr>
                <w:spacing w:val="8"/>
              </w:rPr>
              <w:t>35</w:t>
            </w:r>
          </w:hyperlink>
        </w:p>
        <w:p>
          <w:pPr>
            <w:pStyle w:val="TOC3"/>
            <w:tabs>
              <w:tab w:pos="14520" w:val="right" w:leader="none"/>
            </w:tabs>
            <w:spacing w:before="19"/>
          </w:pPr>
          <w:hyperlink w:history="true" w:anchor="_TOC_250005">
            <w:r>
              <w:rPr/>
              <w:t>3.3.2</w:t>
            </w:r>
            <w:r>
              <w:rPr>
                <w:spacing w:val="77"/>
              </w:rPr>
              <w:t> </w:t>
            </w:r>
            <w:r>
              <w:rPr>
                <w:rFonts w:ascii="宋体" w:eastAsia="宋体" w:hint="eastAsia"/>
              </w:rPr>
              <w:t>梯控管理系统</w:t>
            </w:r>
            <w:r>
              <w:rPr>
                <w:rFonts w:ascii="宋体" w:eastAsia="宋体" w:hint="eastAsia"/>
                <w:spacing w:val="78"/>
              </w:rPr>
              <w:t> </w:t>
            </w:r>
            <w:r>
              <w:rPr/>
              <w:t>..........................................................................</w:t>
              <w:tab/>
            </w:r>
            <w:r>
              <w:rPr>
                <w:spacing w:val="8"/>
              </w:rPr>
              <w:t>41</w:t>
            </w:r>
          </w:hyperlink>
        </w:p>
        <w:p>
          <w:pPr>
            <w:pStyle w:val="TOC3"/>
            <w:tabs>
              <w:tab w:pos="14520" w:val="right" w:leader="none"/>
            </w:tabs>
            <w:spacing w:before="59"/>
          </w:pPr>
          <w:hyperlink w:history="true" w:anchor="_TOC_250004">
            <w:r>
              <w:rPr/>
              <w:t>3.3.3</w:t>
            </w:r>
            <w:r>
              <w:rPr>
                <w:spacing w:val="77"/>
              </w:rPr>
              <w:t> </w:t>
            </w:r>
            <w:r>
              <w:rPr>
                <w:rFonts w:ascii="宋体" w:eastAsia="宋体" w:hint="eastAsia"/>
              </w:rPr>
              <w:t>考勤管理系统</w:t>
            </w:r>
            <w:r>
              <w:rPr>
                <w:rFonts w:ascii="宋体" w:eastAsia="宋体" w:hint="eastAsia"/>
                <w:spacing w:val="78"/>
              </w:rPr>
              <w:t> </w:t>
            </w:r>
            <w:r>
              <w:rPr/>
              <w:t>..........................................................................</w:t>
              <w:tab/>
            </w:r>
            <w:r>
              <w:rPr>
                <w:spacing w:val="8"/>
              </w:rPr>
              <w:t>44</w:t>
            </w:r>
          </w:hyperlink>
        </w:p>
        <w:p>
          <w:pPr>
            <w:pStyle w:val="TOC3"/>
            <w:tabs>
              <w:tab w:pos="14520" w:val="right" w:leader="none"/>
            </w:tabs>
          </w:pPr>
          <w:hyperlink w:history="true" w:anchor="_TOC_250003">
            <w:r>
              <w:rPr/>
              <w:t>3.3.4</w:t>
            </w:r>
            <w:r>
              <w:rPr>
                <w:spacing w:val="77"/>
              </w:rPr>
              <w:t> </w:t>
            </w:r>
            <w:r>
              <w:rPr>
                <w:rFonts w:ascii="宋体" w:eastAsia="宋体" w:hint="eastAsia"/>
              </w:rPr>
              <w:t>在线巡查系统</w:t>
            </w:r>
            <w:r>
              <w:rPr>
                <w:rFonts w:ascii="宋体" w:eastAsia="宋体" w:hint="eastAsia"/>
                <w:spacing w:val="78"/>
              </w:rPr>
              <w:t> </w:t>
            </w:r>
            <w:r>
              <w:rPr/>
              <w:t>..........................................................................</w:t>
              <w:tab/>
            </w:r>
            <w:r>
              <w:rPr>
                <w:spacing w:val="8"/>
              </w:rPr>
              <w:t>46</w:t>
            </w:r>
          </w:hyperlink>
        </w:p>
        <w:p>
          <w:pPr>
            <w:pStyle w:val="TOC3"/>
            <w:tabs>
              <w:tab w:pos="14520" w:val="right" w:leader="none"/>
            </w:tabs>
            <w:spacing w:before="38"/>
          </w:pPr>
          <w:hyperlink w:history="true" w:anchor="_TOC_250002">
            <w:r>
              <w:rPr/>
              <w:t>3.3.5</w:t>
            </w:r>
            <w:r>
              <w:rPr>
                <w:spacing w:val="77"/>
              </w:rPr>
              <w:t> </w:t>
            </w:r>
            <w:r>
              <w:rPr>
                <w:rFonts w:ascii="宋体" w:eastAsia="宋体" w:hint="eastAsia"/>
              </w:rPr>
              <w:t>消费管理系统</w:t>
            </w:r>
            <w:r>
              <w:rPr>
                <w:rFonts w:ascii="宋体" w:eastAsia="宋体" w:hint="eastAsia"/>
                <w:spacing w:val="78"/>
              </w:rPr>
              <w:t> </w:t>
            </w:r>
            <w:r>
              <w:rPr/>
              <w:t>..........................................................................</w:t>
              <w:tab/>
            </w:r>
            <w:r>
              <w:rPr>
                <w:spacing w:val="8"/>
              </w:rPr>
              <w:t>48</w:t>
            </w:r>
          </w:hyperlink>
        </w:p>
        <w:p>
          <w:pPr>
            <w:pStyle w:val="TOC3"/>
            <w:tabs>
              <w:tab w:pos="14520" w:val="right" w:leader="none"/>
            </w:tabs>
          </w:pPr>
          <w:hyperlink w:history="true" w:anchor="_TOC_250001">
            <w:r>
              <w:rPr/>
              <w:t>3.3.6</w:t>
            </w:r>
            <w:r>
              <w:rPr>
                <w:spacing w:val="77"/>
              </w:rPr>
              <w:t> </w:t>
            </w:r>
            <w:r>
              <w:rPr>
                <w:rFonts w:ascii="宋体" w:eastAsia="宋体" w:hint="eastAsia"/>
              </w:rPr>
              <w:t>人员通道系统</w:t>
            </w:r>
            <w:r>
              <w:rPr>
                <w:rFonts w:ascii="宋体" w:eastAsia="宋体" w:hint="eastAsia"/>
                <w:spacing w:val="78"/>
              </w:rPr>
              <w:t> </w:t>
            </w:r>
            <w:r>
              <w:rPr/>
              <w:t>..........................................................................</w:t>
              <w:tab/>
            </w:r>
            <w:r>
              <w:rPr>
                <w:spacing w:val="8"/>
              </w:rPr>
              <w:t>51</w:t>
            </w:r>
          </w:hyperlink>
        </w:p>
        <w:p>
          <w:pPr>
            <w:pStyle w:val="TOC3"/>
            <w:tabs>
              <w:tab w:pos="14520" w:val="right" w:leader="none"/>
            </w:tabs>
          </w:pPr>
          <w:hyperlink w:history="true" w:anchor="_TOC_250000">
            <w:r>
              <w:rPr/>
              <w:t>3.3.7</w:t>
            </w:r>
            <w:r>
              <w:rPr>
                <w:spacing w:val="77"/>
              </w:rPr>
              <w:t> </w:t>
            </w:r>
            <w:r>
              <w:rPr>
                <w:rFonts w:ascii="宋体" w:eastAsia="宋体" w:hint="eastAsia"/>
              </w:rPr>
              <w:t>访客管理系统</w:t>
            </w:r>
            <w:r>
              <w:rPr>
                <w:rFonts w:ascii="宋体" w:eastAsia="宋体" w:hint="eastAsia"/>
                <w:spacing w:val="78"/>
              </w:rPr>
              <w:t> </w:t>
            </w:r>
            <w:r>
              <w:rPr/>
              <w:t>..........................................................................</w:t>
              <w:tab/>
            </w:r>
            <w:r>
              <w:rPr>
                <w:spacing w:val="8"/>
              </w:rPr>
              <w:t>53</w:t>
            </w:r>
          </w:hyperlink>
        </w:p>
        <w:p>
          <w:pPr/>
          <w:r>
            <w:fldChar w:fldCharType="end"/>
          </w:r>
        </w:p>
      </w:sdtContent>
    </w:sdt>
    <w:p>
      <w:pPr>
        <w:spacing w:after="0"/>
        <w:sectPr>
          <w:type w:val="continuous"/>
          <w:pgSz w:w="19120" w:h="27060"/>
          <w:pgMar w:top="2620" w:bottom="280" w:left="1700" w:right="1340"/>
        </w:sectPr>
      </w:pPr>
    </w:p>
    <w:p>
      <w:pPr>
        <w:pStyle w:val="BodyText"/>
        <w:tabs>
          <w:tab w:pos="14099" w:val="left" w:leader="none"/>
        </w:tabs>
        <w:spacing w:before="40"/>
        <w:ind w:left="1940"/>
        <w:rPr>
          <w:rFonts w:ascii="Arial" w:eastAsia="Arial"/>
        </w:rPr>
      </w:pPr>
      <w:r>
        <w:rPr>
          <w:rFonts w:ascii="Arial" w:eastAsia="Arial"/>
        </w:rPr>
        <w:t>3.4</w:t>
      </w:r>
      <w:r>
        <w:rPr>
          <w:rFonts w:ascii="Arial" w:eastAsia="Arial"/>
          <w:spacing w:val="42"/>
        </w:rPr>
        <w:t> </w:t>
      </w:r>
      <w:r>
        <w:rPr/>
        <w:t>停车场管理系统</w:t>
      </w:r>
      <w:r>
        <w:rPr>
          <w:spacing w:val="25"/>
        </w:rPr>
        <w:t> </w:t>
      </w:r>
      <w:r>
        <w:rPr>
          <w:rFonts w:ascii="Arial" w:eastAsia="Arial"/>
        </w:rPr>
        <w:t>.................................................................................</w:t>
        <w:tab/>
      </w:r>
      <w:r>
        <w:rPr>
          <w:rFonts w:ascii="Arial" w:eastAsia="Arial"/>
          <w:spacing w:val="8"/>
        </w:rPr>
        <w:t>56</w:t>
      </w:r>
    </w:p>
    <w:p>
      <w:pPr>
        <w:pStyle w:val="BodyText"/>
        <w:tabs>
          <w:tab w:pos="14099" w:val="left" w:leader="none"/>
        </w:tabs>
        <w:spacing w:before="158"/>
        <w:ind w:left="2700"/>
        <w:rPr>
          <w:rFonts w:ascii="Arial" w:eastAsia="Arial"/>
        </w:rPr>
      </w:pPr>
      <w:r>
        <w:rPr>
          <w:rFonts w:ascii="Arial" w:eastAsia="Arial"/>
        </w:rPr>
        <w:t>3.4.1</w:t>
      </w:r>
      <w:r>
        <w:rPr>
          <w:rFonts w:ascii="Arial" w:eastAsia="Arial"/>
          <w:spacing w:val="76"/>
        </w:rPr>
        <w:t> </w:t>
      </w:r>
      <w:r>
        <w:rPr/>
        <w:t>设计思路</w:t>
      </w:r>
      <w:r>
        <w:rPr>
          <w:spacing w:val="17"/>
        </w:rPr>
        <w:t> </w:t>
      </w:r>
      <w:r>
        <w:rPr>
          <w:rFonts w:ascii="Arial" w:eastAsia="Arial"/>
        </w:rPr>
        <w:t>.................................................................................</w:t>
        <w:tab/>
      </w:r>
      <w:r>
        <w:rPr>
          <w:rFonts w:ascii="Arial" w:eastAsia="Arial"/>
          <w:spacing w:val="8"/>
        </w:rPr>
        <w:t>56</w:t>
      </w:r>
    </w:p>
    <w:p>
      <w:pPr>
        <w:pStyle w:val="BodyText"/>
        <w:tabs>
          <w:tab w:pos="14099" w:val="left" w:leader="none"/>
        </w:tabs>
        <w:spacing w:before="59"/>
        <w:ind w:left="2700"/>
        <w:rPr>
          <w:rFonts w:ascii="Arial" w:eastAsia="Arial"/>
        </w:rPr>
      </w:pPr>
      <w:r>
        <w:rPr>
          <w:rFonts w:ascii="Arial" w:eastAsia="Arial"/>
        </w:rPr>
        <w:t>3.4.2</w:t>
      </w:r>
      <w:r>
        <w:rPr>
          <w:rFonts w:ascii="Arial" w:eastAsia="Arial"/>
          <w:spacing w:val="76"/>
        </w:rPr>
        <w:t> </w:t>
      </w:r>
      <w:r>
        <w:rPr/>
        <w:t>拓扑结构</w:t>
      </w:r>
      <w:r>
        <w:rPr>
          <w:spacing w:val="17"/>
        </w:rPr>
        <w:t> </w:t>
      </w:r>
      <w:r>
        <w:rPr>
          <w:rFonts w:ascii="Arial" w:eastAsia="Arial"/>
        </w:rPr>
        <w:t>.................................................................................</w:t>
        <w:tab/>
      </w:r>
      <w:r>
        <w:rPr>
          <w:rFonts w:ascii="Arial" w:eastAsia="Arial"/>
          <w:spacing w:val="8"/>
        </w:rPr>
        <w:t>57</w:t>
      </w:r>
    </w:p>
    <w:p>
      <w:pPr>
        <w:pStyle w:val="BodyText"/>
        <w:tabs>
          <w:tab w:pos="14099" w:val="left" w:leader="none"/>
        </w:tabs>
        <w:spacing w:before="19"/>
        <w:ind w:left="2700"/>
        <w:rPr>
          <w:rFonts w:ascii="Arial" w:eastAsia="Arial"/>
        </w:rPr>
      </w:pPr>
      <w:r>
        <w:rPr>
          <w:rFonts w:ascii="Arial" w:eastAsia="Arial"/>
        </w:rPr>
        <w:t>3.4.3</w:t>
      </w:r>
      <w:r>
        <w:rPr>
          <w:rFonts w:ascii="Arial" w:eastAsia="Arial"/>
          <w:spacing w:val="76"/>
        </w:rPr>
        <w:t> </w:t>
      </w:r>
      <w:r>
        <w:rPr/>
        <w:t>出入口管理系统</w:t>
      </w:r>
      <w:r>
        <w:rPr>
          <w:spacing w:val="17"/>
        </w:rPr>
        <w:t> </w:t>
      </w:r>
      <w:r>
        <w:rPr>
          <w:rFonts w:ascii="Arial" w:eastAsia="Arial"/>
        </w:rPr>
        <w:t>.......................................................................</w:t>
        <w:tab/>
      </w:r>
      <w:r>
        <w:rPr>
          <w:rFonts w:ascii="Arial" w:eastAsia="Arial"/>
          <w:spacing w:val="8"/>
        </w:rPr>
        <w:t>58</w:t>
      </w:r>
    </w:p>
    <w:p>
      <w:pPr>
        <w:pStyle w:val="BodyText"/>
        <w:tabs>
          <w:tab w:pos="14099" w:val="left" w:leader="none"/>
        </w:tabs>
        <w:spacing w:before="39"/>
        <w:ind w:left="2700"/>
        <w:rPr>
          <w:rFonts w:ascii="Arial" w:eastAsia="Arial"/>
        </w:rPr>
      </w:pPr>
      <w:r>
        <w:rPr>
          <w:rFonts w:ascii="Arial" w:eastAsia="Arial"/>
        </w:rPr>
        <w:t>3.4.4</w:t>
      </w:r>
      <w:r>
        <w:rPr>
          <w:rFonts w:ascii="Arial" w:eastAsia="Arial"/>
          <w:spacing w:val="76"/>
        </w:rPr>
        <w:t> </w:t>
      </w:r>
      <w:r>
        <w:rPr/>
        <w:t>诱导和寻车系统</w:t>
      </w:r>
      <w:r>
        <w:rPr>
          <w:spacing w:val="17"/>
        </w:rPr>
        <w:t> </w:t>
      </w:r>
      <w:r>
        <w:rPr>
          <w:rFonts w:ascii="Arial" w:eastAsia="Arial"/>
        </w:rPr>
        <w:t>.......................................................................</w:t>
        <w:tab/>
      </w:r>
      <w:r>
        <w:rPr>
          <w:rFonts w:ascii="Arial" w:eastAsia="Arial"/>
          <w:spacing w:val="8"/>
        </w:rPr>
        <w:t>61</w:t>
      </w:r>
    </w:p>
    <w:p>
      <w:pPr>
        <w:pStyle w:val="BodyText"/>
        <w:tabs>
          <w:tab w:pos="4779" w:val="left" w:leader="none"/>
          <w:tab w:pos="14099" w:val="left" w:leader="none"/>
        </w:tabs>
        <w:spacing w:before="158"/>
        <w:ind w:left="1160"/>
        <w:rPr>
          <w:rFonts w:ascii="Arial" w:eastAsia="Arial"/>
        </w:rPr>
      </w:pPr>
      <w:r>
        <w:rPr/>
        <w:t>第</w:t>
      </w:r>
      <w:r>
        <w:rPr>
          <w:spacing w:val="-40"/>
        </w:rPr>
        <w:t> </w:t>
      </w:r>
      <w:r>
        <w:rPr>
          <w:rFonts w:ascii="Arial" w:eastAsia="Arial"/>
        </w:rPr>
        <w:t>4</w:t>
      </w:r>
      <w:r>
        <w:rPr>
          <w:rFonts w:ascii="Arial" w:eastAsia="Arial"/>
          <w:spacing w:val="17"/>
        </w:rPr>
        <w:t> </w:t>
      </w:r>
      <w:r>
        <w:rPr/>
        <w:t>章综合管理平台</w:t>
        <w:tab/>
      </w:r>
      <w:r>
        <w:rPr>
          <w:rFonts w:ascii="Arial" w:eastAsia="Arial"/>
        </w:rPr>
        <w:t>......................................................................................</w:t>
        <w:tab/>
      </w:r>
      <w:r>
        <w:rPr>
          <w:rFonts w:ascii="Arial" w:eastAsia="Arial"/>
          <w:spacing w:val="8"/>
        </w:rPr>
        <w:t>65</w:t>
      </w:r>
    </w:p>
    <w:p>
      <w:pPr>
        <w:pStyle w:val="BodyText"/>
        <w:tabs>
          <w:tab w:pos="14099" w:val="left" w:leader="none"/>
        </w:tabs>
        <w:spacing w:before="319"/>
        <w:ind w:left="1940"/>
        <w:rPr>
          <w:rFonts w:ascii="Arial" w:eastAsia="Arial"/>
        </w:rPr>
      </w:pPr>
      <w:r>
        <w:rPr>
          <w:rFonts w:ascii="Arial" w:eastAsia="Arial"/>
        </w:rPr>
        <w:t>4.1</w:t>
      </w:r>
      <w:r>
        <w:rPr>
          <w:rFonts w:ascii="Arial" w:eastAsia="Arial"/>
          <w:spacing w:val="37"/>
        </w:rPr>
        <w:t> </w:t>
      </w:r>
      <w:r>
        <w:rPr/>
        <w:t>平台架构设计</w:t>
      </w:r>
      <w:r>
        <w:rPr>
          <w:spacing w:val="78"/>
        </w:rPr>
        <w:t> </w:t>
      </w:r>
      <w:r>
        <w:rPr>
          <w:rFonts w:ascii="Arial" w:eastAsia="Arial"/>
        </w:rPr>
        <w:t>....................................................................................</w:t>
        <w:tab/>
      </w:r>
      <w:r>
        <w:rPr>
          <w:rFonts w:ascii="Arial" w:eastAsia="Arial"/>
          <w:spacing w:val="8"/>
        </w:rPr>
        <w:t>65</w:t>
      </w:r>
    </w:p>
    <w:p>
      <w:pPr>
        <w:pStyle w:val="BodyText"/>
        <w:tabs>
          <w:tab w:pos="14099" w:val="left" w:leader="none"/>
        </w:tabs>
        <w:spacing w:before="279"/>
        <w:ind w:left="1940"/>
        <w:rPr>
          <w:rFonts w:ascii="Arial" w:eastAsia="Arial"/>
        </w:rPr>
      </w:pPr>
      <w:r>
        <w:rPr>
          <w:rFonts w:ascii="Arial" w:eastAsia="Arial"/>
        </w:rPr>
        <w:t>4.2</w:t>
      </w:r>
      <w:r>
        <w:rPr>
          <w:rFonts w:ascii="Arial" w:eastAsia="Arial"/>
          <w:spacing w:val="37"/>
        </w:rPr>
        <w:t> </w:t>
      </w:r>
      <w:r>
        <w:rPr/>
        <w:t>平台功能介绍</w:t>
      </w:r>
      <w:r>
        <w:rPr>
          <w:spacing w:val="78"/>
        </w:rPr>
        <w:t> </w:t>
      </w:r>
      <w:r>
        <w:rPr>
          <w:rFonts w:ascii="Arial" w:eastAsia="Arial"/>
        </w:rPr>
        <w:t>....................................................................................</w:t>
        <w:tab/>
      </w:r>
      <w:r>
        <w:rPr>
          <w:rFonts w:ascii="Arial" w:eastAsia="Arial"/>
          <w:spacing w:val="8"/>
        </w:rPr>
        <w:t>67</w:t>
      </w:r>
    </w:p>
    <w:p>
      <w:pPr>
        <w:pStyle w:val="BodyText"/>
        <w:tabs>
          <w:tab w:pos="14099" w:val="left" w:leader="none"/>
        </w:tabs>
        <w:spacing w:before="179"/>
        <w:ind w:left="2700"/>
        <w:rPr>
          <w:rFonts w:ascii="Arial" w:eastAsia="Arial"/>
        </w:rPr>
      </w:pPr>
      <w:r>
        <w:rPr>
          <w:rFonts w:ascii="Arial" w:eastAsia="Arial"/>
        </w:rPr>
        <w:t>4.2.1</w:t>
      </w:r>
      <w:r>
        <w:rPr>
          <w:rFonts w:ascii="Arial" w:eastAsia="Arial"/>
          <w:spacing w:val="76"/>
        </w:rPr>
        <w:t> </w:t>
      </w:r>
      <w:r>
        <w:rPr/>
        <w:t>综合管理功能</w:t>
      </w:r>
      <w:r>
        <w:rPr>
          <w:spacing w:val="77"/>
        </w:rPr>
        <w:t> </w:t>
      </w:r>
      <w:r>
        <w:rPr>
          <w:rFonts w:ascii="Arial" w:eastAsia="Arial"/>
        </w:rPr>
        <w:t>..........................................................................</w:t>
        <w:tab/>
      </w:r>
      <w:r>
        <w:rPr>
          <w:rFonts w:ascii="Arial" w:eastAsia="Arial"/>
          <w:spacing w:val="8"/>
        </w:rPr>
        <w:t>67</w:t>
      </w:r>
    </w:p>
    <w:p>
      <w:pPr>
        <w:pStyle w:val="BodyText"/>
        <w:tabs>
          <w:tab w:pos="14099" w:val="left" w:leader="none"/>
        </w:tabs>
        <w:spacing w:before="18"/>
        <w:ind w:left="2700"/>
        <w:rPr>
          <w:rFonts w:ascii="Arial" w:eastAsia="Arial"/>
        </w:rPr>
      </w:pPr>
      <w:r>
        <w:rPr>
          <w:rFonts w:ascii="Arial" w:eastAsia="Arial"/>
        </w:rPr>
        <w:t>4.2.2</w:t>
      </w:r>
      <w:r>
        <w:rPr>
          <w:rFonts w:ascii="Arial" w:eastAsia="Arial"/>
          <w:spacing w:val="76"/>
        </w:rPr>
        <w:t> </w:t>
      </w:r>
      <w:r>
        <w:rPr/>
        <w:t>业务应用功能</w:t>
      </w:r>
      <w:r>
        <w:rPr>
          <w:spacing w:val="77"/>
        </w:rPr>
        <w:t> </w:t>
      </w:r>
      <w:r>
        <w:rPr>
          <w:rFonts w:ascii="Arial" w:eastAsia="Arial"/>
        </w:rPr>
        <w:t>..........................................................................</w:t>
        <w:tab/>
      </w:r>
      <w:r>
        <w:rPr>
          <w:rFonts w:ascii="Arial" w:eastAsia="Arial"/>
          <w:spacing w:val="8"/>
        </w:rPr>
        <w:t>70</w:t>
      </w:r>
    </w:p>
    <w:p>
      <w:pPr>
        <w:spacing w:after="0"/>
        <w:rPr>
          <w:rFonts w:ascii="Arial" w:eastAsia="Arial"/>
        </w:rPr>
        <w:sectPr>
          <w:pgSz w:w="19120" w:h="27060"/>
          <w:pgMar w:top="2480" w:bottom="280" w:left="1700" w:right="1340"/>
        </w:sectPr>
      </w:pPr>
    </w:p>
    <w:p>
      <w:pPr>
        <w:pStyle w:val="Heading1"/>
        <w:spacing w:before="100"/>
        <w:ind w:left="5000"/>
      </w:pPr>
      <w:bookmarkStart w:name="_TOC_250032" w:id="1"/>
      <w:r>
        <w:rPr>
          <w:spacing w:val="80"/>
        </w:rPr>
        <w:t>第</w:t>
      </w:r>
      <w:r>
        <w:rPr>
          <w:rFonts w:ascii="Arial" w:eastAsia="Arial"/>
          <w:spacing w:val="22"/>
        </w:rPr>
        <w:t>1</w:t>
      </w:r>
      <w:bookmarkEnd w:id="1"/>
      <w:r>
        <w:rPr>
          <w:spacing w:val="15"/>
        </w:rPr>
        <w:t>章 背景及需求</w:t>
      </w:r>
    </w:p>
    <w:p>
      <w:pPr>
        <w:pStyle w:val="BodyText"/>
        <w:rPr>
          <w:sz w:val="20"/>
        </w:rPr>
      </w:pPr>
    </w:p>
    <w:p>
      <w:pPr>
        <w:pStyle w:val="BodyText"/>
        <w:rPr>
          <w:sz w:val="20"/>
        </w:rPr>
      </w:pPr>
    </w:p>
    <w:p>
      <w:pPr>
        <w:pStyle w:val="BodyText"/>
        <w:spacing w:before="6"/>
        <w:rPr>
          <w:sz w:val="15"/>
        </w:rPr>
      </w:pPr>
    </w:p>
    <w:p>
      <w:pPr>
        <w:pStyle w:val="Heading2"/>
        <w:numPr>
          <w:ilvl w:val="1"/>
          <w:numId w:val="1"/>
        </w:numPr>
        <w:tabs>
          <w:tab w:pos="1060" w:val="left" w:leader="none"/>
        </w:tabs>
        <w:spacing w:line="240" w:lineRule="auto" w:before="49" w:after="0"/>
        <w:ind w:left="1060" w:right="0" w:hanging="960"/>
        <w:jc w:val="left"/>
      </w:pPr>
      <w:bookmarkStart w:name="_TOC_250031" w:id="2"/>
      <w:bookmarkEnd w:id="2"/>
      <w:r>
        <w:rPr/>
        <w:t>建设背景</w:t>
      </w:r>
    </w:p>
    <w:p>
      <w:pPr>
        <w:pStyle w:val="BodyText"/>
        <w:spacing w:before="5"/>
        <w:rPr>
          <w:sz w:val="58"/>
        </w:rPr>
      </w:pPr>
    </w:p>
    <w:p>
      <w:pPr>
        <w:pStyle w:val="BodyText"/>
        <w:tabs>
          <w:tab w:pos="8339" w:val="left" w:leader="none"/>
          <w:tab w:pos="11819" w:val="left" w:leader="none"/>
        </w:tabs>
        <w:spacing w:line="391" w:lineRule="auto"/>
        <w:ind w:left="100" w:right="679" w:firstLine="760"/>
      </w:pPr>
      <w:r>
        <w:rPr/>
        <w:t>根据</w:t>
      </w:r>
      <w:r>
        <w:rPr>
          <w:spacing w:val="160"/>
        </w:rPr>
        <w:t> </w:t>
      </w:r>
      <w:r>
        <w:rPr>
          <w:rFonts w:ascii="Arial" w:eastAsia="Arial"/>
        </w:rPr>
        <w:t>xxx  </w:t>
      </w:r>
      <w:r>
        <w:rPr>
          <w:rFonts w:ascii="Arial" w:eastAsia="Arial"/>
          <w:spacing w:val="38"/>
        </w:rPr>
        <w:t> </w:t>
      </w:r>
      <w:r>
        <w:rPr/>
        <w:t>的实际需求和实地情况，结合海康威视现代化、先进的安防技术，以及作为视频监控行业及应用的龙头企业对未来安防系统在</w:t>
        <w:tab/>
      </w:r>
      <w:r>
        <w:rPr>
          <w:rFonts w:ascii="Arial" w:eastAsia="Arial"/>
        </w:rPr>
        <w:t>xxx</w:t>
      </w:r>
      <w:r>
        <w:rPr>
          <w:rFonts w:ascii="Arial" w:eastAsia="Arial"/>
          <w:spacing w:val="37"/>
        </w:rPr>
        <w:t> </w:t>
      </w:r>
      <w:r>
        <w:rPr/>
        <w:t>运用的把握，为</w:t>
        <w:tab/>
      </w:r>
      <w:r>
        <w:rPr>
          <w:rFonts w:ascii="Arial" w:eastAsia="Arial"/>
        </w:rPr>
        <w:t>xxx</w:t>
      </w:r>
      <w:r>
        <w:rPr>
          <w:rFonts w:ascii="Arial" w:eastAsia="Arial"/>
          <w:spacing w:val="58"/>
        </w:rPr>
        <w:t> </w:t>
      </w:r>
      <w:r>
        <w:rPr/>
        <w:t>设计一套高水准、高质量、切合实际、结构合理、升级扩展能力强大的大楼安保系统，实现视频监控、综合报</w:t>
      </w:r>
    </w:p>
    <w:p>
      <w:pPr>
        <w:pStyle w:val="BodyText"/>
        <w:spacing w:line="391" w:lineRule="auto" w:before="5"/>
        <w:ind w:left="100" w:right="819"/>
        <w:jc w:val="both"/>
      </w:pPr>
      <w:r>
        <w:rPr>
          <w:spacing w:val="-4"/>
        </w:rPr>
        <w:t>警、门禁管理、梯控管理、 在线巡查、消费管理、 访客管理、停车场管理等业务的统一管控， </w:t>
      </w:r>
      <w:r>
        <w:rPr>
          <w:spacing w:val="3"/>
        </w:rPr>
        <w:t>从而加强 </w:t>
      </w:r>
      <w:r>
        <w:rPr>
          <w:rFonts w:ascii="Arial" w:eastAsia="Arial"/>
        </w:rPr>
        <w:t>xxx</w:t>
      </w:r>
      <w:r>
        <w:rPr>
          <w:rFonts w:ascii="Arial" w:eastAsia="Arial"/>
          <w:spacing w:val="58"/>
        </w:rPr>
        <w:t> </w:t>
      </w:r>
      <w:r>
        <w:rPr>
          <w:spacing w:val="1"/>
        </w:rPr>
        <w:t>安全管理人员的管理质量及管理效益，提高  </w:t>
      </w:r>
      <w:r>
        <w:rPr>
          <w:rFonts w:ascii="Arial" w:eastAsia="Arial"/>
        </w:rPr>
        <w:t>xxx </w:t>
      </w:r>
      <w:r>
        <w:rPr/>
        <w:t>的安全防范水平，为创造一个</w:t>
      </w:r>
      <w:r>
        <w:rPr>
          <w:spacing w:val="3"/>
        </w:rPr>
        <w:t>安全、可靠、高效的现代化 </w:t>
      </w:r>
      <w:r>
        <w:rPr>
          <w:rFonts w:ascii="Arial" w:eastAsia="Arial"/>
        </w:rPr>
        <w:t>xxx </w:t>
      </w:r>
      <w:r>
        <w:rPr/>
        <w:t>发挥积极的作用。</w:t>
      </w:r>
    </w:p>
    <w:p>
      <w:pPr>
        <w:pStyle w:val="BodyText"/>
        <w:tabs>
          <w:tab w:pos="5619" w:val="left" w:leader="none"/>
        </w:tabs>
        <w:spacing w:line="391" w:lineRule="auto" w:before="4"/>
        <w:ind w:left="100" w:right="1099" w:firstLine="760"/>
      </w:pPr>
      <w:r>
        <w:rPr>
          <w:rFonts w:ascii="Arial" w:eastAsia="Arial"/>
        </w:rPr>
        <w:t>xxx</w:t>
      </w:r>
      <w:r>
        <w:rPr>
          <w:rFonts w:ascii="Arial" w:eastAsia="Arial"/>
          <w:spacing w:val="98"/>
        </w:rPr>
        <w:t> </w:t>
      </w:r>
      <w:r>
        <w:rPr/>
        <w:t>大楼安保系统作为整个</w:t>
        <w:tab/>
      </w:r>
      <w:r>
        <w:rPr>
          <w:rFonts w:ascii="Arial" w:eastAsia="Arial"/>
        </w:rPr>
        <w:t>xxx</w:t>
      </w:r>
      <w:r>
        <w:rPr>
          <w:rFonts w:ascii="Arial" w:eastAsia="Arial"/>
          <w:spacing w:val="78"/>
        </w:rPr>
        <w:t> </w:t>
      </w:r>
      <w:r>
        <w:rPr/>
        <w:t>的重要安全防范措施，要求系统在技术上先进、成熟； 在性能上稳定、可靠；在使用和管理上便捷、高效；同时考虑到电子信息技术的飞速发展， 系统应具有足够的开放性以满足系统的升级、扩展和兼容等方面的要求。</w:t>
      </w:r>
    </w:p>
    <w:p>
      <w:pPr>
        <w:pStyle w:val="BodyText"/>
        <w:spacing w:before="1"/>
        <w:rPr>
          <w:sz w:val="44"/>
        </w:rPr>
      </w:pPr>
    </w:p>
    <w:p>
      <w:pPr>
        <w:pStyle w:val="Heading2"/>
        <w:numPr>
          <w:ilvl w:val="1"/>
          <w:numId w:val="1"/>
        </w:numPr>
        <w:tabs>
          <w:tab w:pos="1060" w:val="left" w:leader="none"/>
        </w:tabs>
        <w:spacing w:line="240" w:lineRule="auto" w:before="0" w:after="0"/>
        <w:ind w:left="1060" w:right="0" w:hanging="960"/>
        <w:jc w:val="left"/>
      </w:pPr>
      <w:bookmarkStart w:name="_TOC_250030" w:id="3"/>
      <w:bookmarkEnd w:id="3"/>
      <w:r>
        <w:rPr/>
        <w:t>需求分析</w:t>
      </w:r>
    </w:p>
    <w:p>
      <w:pPr>
        <w:pStyle w:val="BodyText"/>
        <w:spacing w:before="12"/>
        <w:rPr>
          <w:sz w:val="59"/>
        </w:rPr>
      </w:pPr>
    </w:p>
    <w:p>
      <w:pPr>
        <w:pStyle w:val="BodyText"/>
        <w:tabs>
          <w:tab w:pos="1639" w:val="left" w:leader="none"/>
        </w:tabs>
        <w:spacing w:line="374" w:lineRule="auto"/>
        <w:ind w:left="100" w:right="1479" w:firstLine="760"/>
      </w:pPr>
      <w:r>
        <w:rPr>
          <w:rFonts w:ascii="Arial" w:eastAsia="Arial"/>
        </w:rPr>
        <w:t>xxx</w:t>
        <w:tab/>
      </w:r>
      <w:r>
        <w:rPr/>
        <w:t>大楼安保系统要求运用先进的技术手段，在规定区域范围内警戒可能发生的入侵或出逃行为，在大楼外周界与大楼内关键区域设置报警设备，对发生的报警信息及时捕获并记</w:t>
      </w:r>
    </w:p>
    <w:p>
      <w:pPr>
        <w:pStyle w:val="BodyText"/>
        <w:tabs>
          <w:tab w:pos="12979" w:val="left" w:leader="none"/>
        </w:tabs>
        <w:spacing w:line="396" w:lineRule="auto" w:before="41"/>
        <w:ind w:left="100" w:right="599"/>
      </w:pPr>
      <w:r>
        <w:rPr/>
        <w:t>录相关录像；采用车辆管理系统对车辆进出与车位信息进行管理，同时实现</w:t>
        <w:tab/>
      </w:r>
      <w:r>
        <w:rPr>
          <w:rFonts w:ascii="Arial" w:eastAsia="Arial"/>
        </w:rPr>
        <w:t>xxx</w:t>
      </w:r>
      <w:r>
        <w:rPr>
          <w:rFonts w:ascii="Arial" w:eastAsia="Arial"/>
          <w:spacing w:val="58"/>
        </w:rPr>
        <w:t> </w:t>
      </w:r>
      <w:r>
        <w:rPr/>
        <w:t>大楼智能一卡通应用，包括门禁管理、梯控管理、在线巡查、消费管理、访客管理等子系统应用与统一</w:t>
      </w:r>
    </w:p>
    <w:p>
      <w:pPr>
        <w:pStyle w:val="BodyText"/>
        <w:tabs>
          <w:tab w:pos="3699" w:val="left" w:leader="none"/>
        </w:tabs>
        <w:spacing w:line="391" w:lineRule="auto"/>
        <w:ind w:left="100" w:right="559"/>
      </w:pPr>
      <w:r>
        <w:rPr/>
        <w:t>管理，满足</w:t>
      </w:r>
      <w:r>
        <w:rPr>
          <w:spacing w:val="-20"/>
        </w:rPr>
        <w:t> </w:t>
      </w:r>
      <w:r>
        <w:rPr>
          <w:rFonts w:ascii="Arial" w:eastAsia="Arial"/>
        </w:rPr>
        <w:t>xxx</w:t>
      </w:r>
      <w:r>
        <w:rPr>
          <w:rFonts w:ascii="Arial" w:eastAsia="Arial"/>
          <w:spacing w:val="37"/>
        </w:rPr>
        <w:t> </w:t>
      </w:r>
      <w:r>
        <w:rPr/>
        <w:t>大楼的实用性、</w:t>
      </w:r>
      <w:r>
        <w:rPr>
          <w:spacing w:val="-60"/>
        </w:rPr>
        <w:t> </w:t>
      </w:r>
      <w:r>
        <w:rPr/>
        <w:t>舒适性</w:t>
      </w:r>
      <w:r>
        <w:rPr>
          <w:spacing w:val="40"/>
        </w:rPr>
        <w:t>、</w:t>
      </w:r>
      <w:r>
        <w:rPr/>
        <w:t>安全性和经济性需求， 为</w:t>
      </w:r>
      <w:r>
        <w:rPr>
          <w:spacing w:val="-40"/>
        </w:rPr>
        <w:t> </w:t>
      </w:r>
      <w:r>
        <w:rPr>
          <w:rFonts w:ascii="Arial" w:eastAsia="Arial"/>
        </w:rPr>
        <w:t>xxx</w:t>
      </w:r>
      <w:r>
        <w:rPr>
          <w:rFonts w:ascii="Arial" w:eastAsia="Arial"/>
          <w:spacing w:val="17"/>
        </w:rPr>
        <w:t> </w:t>
      </w:r>
      <w:r>
        <w:rPr/>
        <w:t>用户提供安全、</w:t>
      </w:r>
      <w:r>
        <w:rPr>
          <w:spacing w:val="-60"/>
        </w:rPr>
        <w:t> </w:t>
      </w:r>
      <w:r>
        <w:rPr/>
        <w:t>便捷、舒适的日常环境，为</w:t>
        <w:tab/>
      </w:r>
      <w:r>
        <w:rPr>
          <w:rFonts w:ascii="Arial" w:eastAsia="Arial"/>
        </w:rPr>
        <w:t>xxx   </w:t>
      </w:r>
      <w:r>
        <w:rPr>
          <w:rFonts w:ascii="Arial" w:eastAsia="Arial"/>
          <w:spacing w:val="80"/>
        </w:rPr>
        <w:t> </w:t>
      </w:r>
      <w:r>
        <w:rPr/>
        <w:t>大楼管理人员提供高效、优质的技术手段以有效地进行大楼的综合管理。</w:t>
      </w:r>
    </w:p>
    <w:p>
      <w:pPr>
        <w:pStyle w:val="BodyText"/>
        <w:tabs>
          <w:tab w:pos="3279" w:val="left" w:leader="none"/>
        </w:tabs>
        <w:spacing w:line="384" w:lineRule="auto" w:before="2"/>
        <w:ind w:left="100" w:right="1359" w:firstLine="760"/>
      </w:pPr>
      <w:r>
        <w:rPr/>
        <w:t>结合 </w:t>
      </w:r>
      <w:r>
        <w:rPr>
          <w:rFonts w:ascii="Arial" w:eastAsia="Arial"/>
        </w:rPr>
        <w:t>xxx</w:t>
      </w:r>
      <w:r>
        <w:rPr>
          <w:rFonts w:ascii="Arial" w:eastAsia="Arial"/>
          <w:spacing w:val="78"/>
        </w:rPr>
        <w:t> </w:t>
      </w:r>
      <w:r>
        <w:rPr/>
        <w:t>大楼的实际情况，根据《民用建筑电气设计规范》与《智能建筑设计标准》等相关规范内容，对</w:t>
        <w:tab/>
      </w:r>
      <w:r>
        <w:rPr>
          <w:rFonts w:ascii="Arial" w:eastAsia="Arial"/>
        </w:rPr>
        <w:t>xxx</w:t>
      </w:r>
      <w:r>
        <w:rPr>
          <w:rFonts w:ascii="Arial" w:eastAsia="Arial"/>
          <w:spacing w:val="37"/>
        </w:rPr>
        <w:t> </w:t>
      </w:r>
      <w:r>
        <w:rPr/>
        <w:t>大楼安保系统进行需求分析如下：</w:t>
      </w:r>
    </w:p>
    <w:p>
      <w:pPr>
        <w:pStyle w:val="ListParagraph"/>
        <w:numPr>
          <w:ilvl w:val="0"/>
          <w:numId w:val="2"/>
        </w:numPr>
        <w:tabs>
          <w:tab w:pos="1559" w:val="left" w:leader="none"/>
          <w:tab w:pos="1560" w:val="left" w:leader="none"/>
          <w:tab w:pos="12519" w:val="left" w:leader="none"/>
        </w:tabs>
        <w:spacing w:line="374" w:lineRule="auto" w:before="44" w:after="0"/>
        <w:ind w:left="1560" w:right="679" w:hanging="700"/>
        <w:jc w:val="left"/>
        <w:rPr>
          <w:sz w:val="36"/>
        </w:rPr>
      </w:pPr>
      <w:r>
        <w:rPr>
          <w:rFonts w:ascii="Arial" w:eastAsia="Arial"/>
          <w:sz w:val="36"/>
        </w:rPr>
        <w:t>xxx</w:t>
      </w:r>
      <w:r>
        <w:rPr>
          <w:rFonts w:ascii="Arial" w:eastAsia="Arial"/>
          <w:spacing w:val="17"/>
          <w:sz w:val="36"/>
        </w:rPr>
        <w:t> </w:t>
      </w:r>
      <w:r>
        <w:rPr>
          <w:sz w:val="36"/>
        </w:rPr>
        <w:t>大楼安保系统应该由若干个相关子系统和综合管理平台组成。</w:t>
        <w:tab/>
        <w:t>相关子系统应包括视频监控子系统、综合报警子系统、门禁管理子系统、梯控管理子系统、在线巡查</w:t>
      </w:r>
    </w:p>
    <w:p>
      <w:pPr>
        <w:pStyle w:val="BodyText"/>
        <w:spacing w:line="384" w:lineRule="auto" w:before="41"/>
        <w:ind w:left="1560" w:right="1559"/>
      </w:pPr>
      <w:r>
        <w:rPr/>
        <w:t>子系统、消费管理子系统、访客管理子系统、停车场管理子系统等，将这些子系统有机的结合在一起，可实现平台的互联互通和报警联动。</w:t>
      </w:r>
    </w:p>
    <w:p>
      <w:pPr>
        <w:pStyle w:val="ListParagraph"/>
        <w:numPr>
          <w:ilvl w:val="0"/>
          <w:numId w:val="2"/>
        </w:numPr>
        <w:tabs>
          <w:tab w:pos="1559" w:val="left" w:leader="none"/>
          <w:tab w:pos="1560" w:val="left" w:leader="none"/>
          <w:tab w:pos="9099" w:val="left" w:leader="none"/>
        </w:tabs>
        <w:spacing w:line="240" w:lineRule="auto" w:before="64" w:after="0"/>
        <w:ind w:left="1560" w:right="0" w:hanging="700"/>
        <w:jc w:val="left"/>
        <w:rPr>
          <w:sz w:val="36"/>
        </w:rPr>
      </w:pPr>
      <w:r>
        <w:rPr>
          <w:rFonts w:ascii="Arial" w:eastAsia="Arial"/>
          <w:sz w:val="36"/>
        </w:rPr>
        <w:t>xxx</w:t>
      </w:r>
      <w:r>
        <w:rPr>
          <w:rFonts w:ascii="Arial" w:eastAsia="Arial"/>
          <w:spacing w:val="17"/>
          <w:sz w:val="36"/>
        </w:rPr>
        <w:t> </w:t>
      </w:r>
      <w:r>
        <w:rPr>
          <w:sz w:val="36"/>
        </w:rPr>
        <w:t>视频监控需要覆盖整个大楼和周边区域，</w:t>
        <w:tab/>
        <w:t>要求监控点覆盖范围大，</w:t>
      </w:r>
      <w:r>
        <w:rPr>
          <w:spacing w:val="40"/>
          <w:sz w:val="36"/>
        </w:rPr>
        <w:t> </w:t>
      </w:r>
      <w:r>
        <w:rPr>
          <w:sz w:val="36"/>
        </w:rPr>
        <w:t>图像清晰度要</w:t>
      </w:r>
    </w:p>
    <w:p>
      <w:pPr>
        <w:spacing w:after="0" w:line="240" w:lineRule="auto"/>
        <w:jc w:val="left"/>
        <w:rPr>
          <w:sz w:val="36"/>
        </w:rPr>
        <w:sectPr>
          <w:pgSz w:w="19120" w:h="27060"/>
          <w:pgMar w:top="2620" w:bottom="280" w:left="1700" w:right="1340"/>
        </w:sectPr>
      </w:pPr>
    </w:p>
    <w:p>
      <w:pPr>
        <w:pStyle w:val="BodyText"/>
        <w:spacing w:line="384" w:lineRule="auto" w:before="40"/>
        <w:ind w:left="1560" w:right="1199"/>
      </w:pPr>
      <w:r>
        <w:rPr>
          <w:spacing w:val="5"/>
        </w:rPr>
        <w:t>求高。</w:t>
      </w:r>
      <w:r>
        <w:rPr>
          <w:rFonts w:ascii="Arial" w:eastAsia="Arial"/>
        </w:rPr>
        <w:t>xxx</w:t>
      </w:r>
      <w:r>
        <w:rPr>
          <w:rFonts w:ascii="Arial" w:eastAsia="Arial"/>
          <w:spacing w:val="58"/>
        </w:rPr>
        <w:t> </w:t>
      </w:r>
      <w:r>
        <w:rPr/>
        <w:t>监控等级要求高，当有事件发生时，需要清楚、快速地看清人员活动及变化情况，对突发现场要求快速响应和定位，因而需要视频监控具有很高的实时性。</w:t>
      </w:r>
    </w:p>
    <w:p>
      <w:pPr>
        <w:pStyle w:val="ListParagraph"/>
        <w:numPr>
          <w:ilvl w:val="0"/>
          <w:numId w:val="2"/>
        </w:numPr>
        <w:tabs>
          <w:tab w:pos="1559" w:val="left" w:leader="none"/>
          <w:tab w:pos="1560" w:val="left" w:leader="none"/>
          <w:tab w:pos="11739" w:val="left" w:leader="none"/>
        </w:tabs>
        <w:spacing w:line="384" w:lineRule="auto" w:before="44" w:after="0"/>
        <w:ind w:left="1560" w:right="379" w:hanging="700"/>
        <w:jc w:val="left"/>
        <w:rPr>
          <w:sz w:val="36"/>
        </w:rPr>
      </w:pPr>
      <w:r>
        <w:rPr>
          <w:rFonts w:ascii="Arial" w:eastAsia="Arial"/>
          <w:sz w:val="36"/>
        </w:rPr>
        <w:t>xxx</w:t>
      </w:r>
      <w:r>
        <w:rPr>
          <w:rFonts w:ascii="Arial" w:eastAsia="Arial"/>
          <w:spacing w:val="17"/>
          <w:sz w:val="36"/>
        </w:rPr>
        <w:t> </w:t>
      </w:r>
      <w:r>
        <w:rPr>
          <w:sz w:val="36"/>
        </w:rPr>
        <w:t>大楼安保系统应能对敏感地区及目标实施智能监控预警，</w:t>
        <w:tab/>
        <w:t>对于突发事件进行及时、准确地处理。当发生突发性事件时，系统能从大量的摄像头中迅速找到最佳的监控</w:t>
      </w:r>
    </w:p>
    <w:p>
      <w:pPr>
        <w:pStyle w:val="BodyText"/>
        <w:spacing w:line="396" w:lineRule="auto" w:before="4"/>
        <w:ind w:left="1560" w:right="1179"/>
      </w:pPr>
      <w:r>
        <w:rPr>
          <w:spacing w:val="20"/>
        </w:rPr>
        <w:t>点位</w:t>
      </w:r>
      <w:r>
        <w:rPr>
          <w:rFonts w:ascii="Arial" w:eastAsia="Arial"/>
          <w:spacing w:val="20"/>
        </w:rPr>
        <w:t>(</w:t>
      </w:r>
      <w:r>
        <w:rPr>
          <w:spacing w:val="-25"/>
        </w:rPr>
        <w:t>摄像头 </w:t>
      </w:r>
      <w:r>
        <w:rPr>
          <w:rFonts w:ascii="Arial" w:eastAsia="Arial"/>
        </w:rPr>
        <w:t>)</w:t>
      </w:r>
      <w:r>
        <w:rPr/>
        <w:t>，同时在电子地图上弹出实时图像，对事件现场进行观察，对目标进行跟踪和锁定，从而为应急处置提供最为直观的视频信息，并根据设定好的预案对突 发事件进行最佳的处置。</w:t>
      </w:r>
    </w:p>
    <w:p>
      <w:pPr>
        <w:pStyle w:val="ListParagraph"/>
        <w:numPr>
          <w:ilvl w:val="0"/>
          <w:numId w:val="2"/>
        </w:numPr>
        <w:tabs>
          <w:tab w:pos="1559" w:val="left" w:leader="none"/>
          <w:tab w:pos="1560" w:val="left" w:leader="none"/>
          <w:tab w:pos="7939" w:val="left" w:leader="none"/>
        </w:tabs>
        <w:spacing w:line="384" w:lineRule="auto" w:before="17" w:after="0"/>
        <w:ind w:left="1560" w:right="939" w:hanging="700"/>
        <w:jc w:val="left"/>
        <w:rPr>
          <w:sz w:val="36"/>
        </w:rPr>
      </w:pPr>
      <w:r>
        <w:rPr>
          <w:sz w:val="36"/>
        </w:rPr>
        <w:t>当上级</w:t>
      </w:r>
      <w:r>
        <w:rPr>
          <w:spacing w:val="20"/>
          <w:sz w:val="36"/>
        </w:rPr>
        <w:t> </w:t>
      </w:r>
      <w:r>
        <w:rPr>
          <w:rFonts w:ascii="Arial" w:eastAsia="Arial"/>
          <w:sz w:val="36"/>
        </w:rPr>
        <w:t>xxx</w:t>
      </w:r>
      <w:r>
        <w:rPr>
          <w:rFonts w:ascii="Arial" w:eastAsia="Arial"/>
          <w:spacing w:val="58"/>
          <w:sz w:val="36"/>
        </w:rPr>
        <w:t> </w:t>
      </w:r>
      <w:r>
        <w:rPr>
          <w:sz w:val="36"/>
        </w:rPr>
        <w:t>部门需要实时了解和掌握</w:t>
        <w:tab/>
      </w:r>
      <w:r>
        <w:rPr>
          <w:rFonts w:ascii="Arial" w:eastAsia="Arial"/>
          <w:sz w:val="36"/>
        </w:rPr>
        <w:t>xxx</w:t>
      </w:r>
      <w:r>
        <w:rPr>
          <w:rFonts w:ascii="Arial" w:eastAsia="Arial"/>
          <w:spacing w:val="78"/>
          <w:sz w:val="36"/>
        </w:rPr>
        <w:t> </w:t>
      </w:r>
      <w:r>
        <w:rPr>
          <w:sz w:val="36"/>
        </w:rPr>
        <w:t>及周边情况时，需要调用视频录像资料。因此</w:t>
      </w:r>
      <w:r>
        <w:rPr>
          <w:spacing w:val="5"/>
          <w:sz w:val="36"/>
        </w:rPr>
        <w:t>，</w:t>
      </w:r>
      <w:r>
        <w:rPr>
          <w:rFonts w:ascii="Arial" w:eastAsia="Arial"/>
          <w:spacing w:val="5"/>
          <w:sz w:val="36"/>
        </w:rPr>
        <w:t>xxx</w:t>
      </w:r>
      <w:r>
        <w:rPr>
          <w:rFonts w:ascii="Arial" w:eastAsia="Arial"/>
          <w:spacing w:val="37"/>
          <w:sz w:val="36"/>
        </w:rPr>
        <w:t> </w:t>
      </w:r>
      <w:r>
        <w:rPr>
          <w:sz w:val="36"/>
        </w:rPr>
        <w:t>综合管理平台应是一个标准、开放的平台，允许多系统对接以提供视频图像资源的共享，满足大量用户的并发访问要求，并能提供稳定的实时视频预览、历  史图像下载和授权访问控制等服务。</w:t>
      </w:r>
    </w:p>
    <w:p>
      <w:pPr>
        <w:pStyle w:val="ListParagraph"/>
        <w:numPr>
          <w:ilvl w:val="0"/>
          <w:numId w:val="2"/>
        </w:numPr>
        <w:tabs>
          <w:tab w:pos="1559" w:val="left" w:leader="none"/>
          <w:tab w:pos="1560" w:val="left" w:leader="none"/>
          <w:tab w:pos="13299" w:val="left" w:leader="none"/>
          <w:tab w:pos="14059" w:val="left" w:leader="none"/>
        </w:tabs>
        <w:spacing w:line="384" w:lineRule="auto" w:before="48" w:after="0"/>
        <w:ind w:left="1560" w:right="579" w:hanging="700"/>
        <w:jc w:val="left"/>
        <w:rPr>
          <w:sz w:val="36"/>
        </w:rPr>
      </w:pPr>
      <w:r>
        <w:rPr>
          <w:sz w:val="36"/>
        </w:rPr>
        <w:t>不同功能的安防子系统，通过统一的综合管理平台实现集成，以满足</w:t>
        <w:tab/>
      </w:r>
      <w:r>
        <w:rPr>
          <w:rFonts w:ascii="Arial" w:eastAsia="Arial"/>
          <w:sz w:val="36"/>
        </w:rPr>
        <w:t>xxx</w:t>
        <w:tab/>
      </w:r>
      <w:r>
        <w:rPr>
          <w:sz w:val="36"/>
        </w:rPr>
        <w:t>大楼的实用功能，确保对各类系统监控信息资源的共享和优化管理，生成优化管理所需的相</w:t>
      </w:r>
    </w:p>
    <w:p>
      <w:pPr>
        <w:pStyle w:val="BodyText"/>
        <w:spacing w:line="396" w:lineRule="auto" w:before="4"/>
        <w:ind w:left="1560" w:right="1559"/>
      </w:pPr>
      <w:r>
        <w:rPr/>
        <w:t>关信息分析和统计报表，保障各安防子系统进行数据通信、信息采集和综合处理的能力。</w:t>
      </w:r>
    </w:p>
    <w:p>
      <w:pPr>
        <w:pStyle w:val="ListParagraph"/>
        <w:numPr>
          <w:ilvl w:val="0"/>
          <w:numId w:val="2"/>
        </w:numPr>
        <w:tabs>
          <w:tab w:pos="1559" w:val="left" w:leader="none"/>
          <w:tab w:pos="1560" w:val="left" w:leader="none"/>
        </w:tabs>
        <w:spacing w:line="384" w:lineRule="auto" w:before="17" w:after="0"/>
        <w:ind w:left="1560" w:right="1559" w:hanging="700"/>
        <w:jc w:val="left"/>
        <w:rPr>
          <w:sz w:val="36"/>
        </w:rPr>
      </w:pPr>
      <w:r>
        <w:rPr>
          <w:sz w:val="36"/>
        </w:rPr>
        <w:t>系统应对火灾、非法侵入、自然灾害、重大安全事故等危害生命财产安全的各种突发事件，提供长效的应急辅助机制。</w:t>
      </w:r>
    </w:p>
    <w:p>
      <w:pPr>
        <w:pStyle w:val="ListParagraph"/>
        <w:numPr>
          <w:ilvl w:val="0"/>
          <w:numId w:val="2"/>
        </w:numPr>
        <w:tabs>
          <w:tab w:pos="1559" w:val="left" w:leader="none"/>
          <w:tab w:pos="1560" w:val="left" w:leader="none"/>
        </w:tabs>
        <w:spacing w:line="391" w:lineRule="auto" w:before="24" w:after="0"/>
        <w:ind w:left="1560" w:right="1259" w:hanging="700"/>
        <w:jc w:val="left"/>
        <w:rPr>
          <w:sz w:val="36"/>
        </w:rPr>
      </w:pPr>
      <w:r>
        <w:rPr>
          <w:rFonts w:ascii="Arial" w:eastAsia="Arial"/>
          <w:sz w:val="36"/>
        </w:rPr>
        <w:t>xxx</w:t>
      </w:r>
      <w:r>
        <w:rPr>
          <w:rFonts w:ascii="Arial" w:eastAsia="Arial"/>
          <w:spacing w:val="17"/>
          <w:sz w:val="36"/>
        </w:rPr>
        <w:t> </w:t>
      </w:r>
      <w:r>
        <w:rPr>
          <w:sz w:val="36"/>
        </w:rPr>
        <w:t>大楼安保系统的设计，应贯彻国家关于智能建筑设计的方针政策，采用先进、成熟的技术和可靠、适用的设备，适应技术发展的需要，做到技术先进、经济合理、实用可靠。</w:t>
      </w:r>
    </w:p>
    <w:p>
      <w:pPr>
        <w:pStyle w:val="ListParagraph"/>
        <w:numPr>
          <w:ilvl w:val="0"/>
          <w:numId w:val="2"/>
        </w:numPr>
        <w:tabs>
          <w:tab w:pos="1559" w:val="left" w:leader="none"/>
          <w:tab w:pos="1560" w:val="left" w:leader="none"/>
        </w:tabs>
        <w:spacing w:line="384" w:lineRule="auto" w:before="5" w:after="0"/>
        <w:ind w:left="1560" w:right="1259" w:hanging="700"/>
        <w:jc w:val="left"/>
        <w:rPr>
          <w:sz w:val="36"/>
        </w:rPr>
      </w:pPr>
      <w:r>
        <w:rPr>
          <w:rFonts w:ascii="Arial" w:eastAsia="Arial"/>
          <w:sz w:val="36"/>
        </w:rPr>
        <w:t>xxx</w:t>
      </w:r>
      <w:r>
        <w:rPr>
          <w:rFonts w:ascii="Arial" w:eastAsia="Arial"/>
          <w:spacing w:val="17"/>
          <w:sz w:val="36"/>
        </w:rPr>
        <w:t> </w:t>
      </w:r>
      <w:r>
        <w:rPr>
          <w:sz w:val="36"/>
        </w:rPr>
        <w:t>大楼安保系统的设计应集系统、服务、管理及其优化组合为一体，向用户提供安全、高效、便捷、健康、舒适的工作环境，具有可扩性、开放性和灵活性。</w:t>
      </w:r>
    </w:p>
    <w:p>
      <w:pPr>
        <w:pStyle w:val="BodyText"/>
        <w:spacing w:before="7"/>
        <w:rPr>
          <w:sz w:val="45"/>
        </w:rPr>
      </w:pPr>
    </w:p>
    <w:p>
      <w:pPr>
        <w:pStyle w:val="Heading2"/>
        <w:numPr>
          <w:ilvl w:val="1"/>
          <w:numId w:val="1"/>
        </w:numPr>
        <w:tabs>
          <w:tab w:pos="1060" w:val="left" w:leader="none"/>
        </w:tabs>
        <w:spacing w:line="240" w:lineRule="auto" w:before="0" w:after="0"/>
        <w:ind w:left="1060" w:right="0" w:hanging="960"/>
        <w:jc w:val="left"/>
      </w:pPr>
      <w:bookmarkStart w:name="_TOC_250029" w:id="4"/>
      <w:bookmarkEnd w:id="4"/>
      <w:r>
        <w:rPr/>
        <w:t>设计目标</w:t>
      </w:r>
    </w:p>
    <w:p>
      <w:pPr>
        <w:pStyle w:val="BodyText"/>
        <w:spacing w:before="5"/>
        <w:rPr>
          <w:sz w:val="58"/>
        </w:rPr>
      </w:pPr>
    </w:p>
    <w:p>
      <w:pPr>
        <w:pStyle w:val="BodyText"/>
        <w:tabs>
          <w:tab w:pos="11059" w:val="left" w:leader="none"/>
        </w:tabs>
        <w:spacing w:line="396" w:lineRule="auto"/>
        <w:ind w:left="100" w:right="739" w:firstLine="760"/>
      </w:pPr>
      <w:r>
        <w:rPr/>
        <w:t>结合国内外安全防范工程技术的理论研究和实践经验，围绕</w:t>
        <w:tab/>
      </w:r>
      <w:r>
        <w:rPr>
          <w:rFonts w:ascii="Arial" w:eastAsia="Arial"/>
        </w:rPr>
        <w:t>xxx</w:t>
      </w:r>
      <w:r>
        <w:rPr>
          <w:rFonts w:ascii="Arial" w:eastAsia="Arial"/>
          <w:spacing w:val="37"/>
        </w:rPr>
        <w:t> </w:t>
      </w:r>
      <w:r>
        <w:rPr/>
        <w:t>大楼安保系统建设的实际需求，本方案需要达成的设计目标如下：</w:t>
      </w:r>
    </w:p>
    <w:p>
      <w:pPr>
        <w:pStyle w:val="BodyText"/>
        <w:spacing w:line="459" w:lineRule="exact"/>
        <w:ind w:left="880"/>
      </w:pPr>
      <w:r>
        <w:rPr>
          <w:rFonts w:ascii="Arial" w:eastAsia="Arial"/>
        </w:rPr>
        <w:t>(</w:t>
      </w:r>
      <w:r>
        <w:rPr/>
        <w:t>一</w:t>
      </w:r>
      <w:r>
        <w:rPr>
          <w:rFonts w:ascii="Arial" w:eastAsia="Arial"/>
        </w:rPr>
        <w:t>) </w:t>
      </w:r>
      <w:r>
        <w:rPr/>
        <w:t>同屏监视、统一管理</w:t>
      </w:r>
    </w:p>
    <w:p>
      <w:pPr>
        <w:pStyle w:val="BodyText"/>
        <w:spacing w:line="384" w:lineRule="auto" w:before="279"/>
        <w:ind w:left="100" w:right="1539" w:firstLine="760"/>
      </w:pPr>
      <w:r>
        <w:rPr/>
        <w:t>凭借海康威视在大楼安保及安防领域的独特技术和专业经验，融合数字图像处理技术、物联网技术、网络通信技术、软件系统集成技术、图像智能识别技术、生物识别技术等多项</w:t>
      </w:r>
    </w:p>
    <w:p>
      <w:pPr>
        <w:spacing w:after="0" w:line="384" w:lineRule="auto"/>
        <w:sectPr>
          <w:pgSz w:w="19120" w:h="27060"/>
          <w:pgMar w:top="2460" w:bottom="280" w:left="1700" w:right="1340"/>
        </w:sectPr>
      </w:pPr>
    </w:p>
    <w:p>
      <w:pPr>
        <w:pStyle w:val="BodyText"/>
        <w:tabs>
          <w:tab w:pos="6019" w:val="left" w:leader="none"/>
        </w:tabs>
        <w:spacing w:line="391" w:lineRule="auto" w:before="20"/>
        <w:ind w:left="100" w:right="979"/>
      </w:pPr>
      <w:r>
        <w:rPr/>
        <w:t>先进技术，将视频、报警、门禁、</w:t>
      </w:r>
      <w:r>
        <w:rPr>
          <w:spacing w:val="40"/>
        </w:rPr>
        <w:t> </w:t>
      </w:r>
      <w:r>
        <w:rPr/>
        <w:t>访客</w:t>
      </w:r>
      <w:r>
        <w:rPr>
          <w:spacing w:val="20"/>
        </w:rPr>
        <w:t>、</w:t>
      </w:r>
      <w:r>
        <w:rPr/>
        <w:t>梯控、巡查、停车等业务融合在一个统一的架构下，通过标准的界面为客户提供一个开放、集成、高效、灵活可扩展的智能建筑安防综合管理应  用，借助于海康威视综合管理平台</w:t>
        <w:tab/>
      </w:r>
      <w:r>
        <w:rPr>
          <w:rFonts w:ascii="Arial" w:eastAsia="Arial"/>
        </w:rPr>
        <w:t>iVMS-8360</w:t>
      </w:r>
      <w:r>
        <w:rPr>
          <w:rFonts w:ascii="Arial" w:eastAsia="Arial"/>
          <w:spacing w:val="-27"/>
        </w:rPr>
        <w:t> </w:t>
      </w:r>
      <w:r>
        <w:rPr/>
        <w:t>强大的集成能力及开放式架构，使客户获得更便捷的操作、更透彻的感知、更高效的管理与更智能的决策支持，从而实现高效的安全管理  和持续运营，满足同一个屏幕监视与管理的用户需求。</w:t>
      </w:r>
    </w:p>
    <w:p>
      <w:pPr>
        <w:pStyle w:val="BodyText"/>
        <w:spacing w:before="41"/>
        <w:ind w:left="880"/>
      </w:pPr>
      <w:r>
        <w:rPr>
          <w:rFonts w:ascii="Arial" w:eastAsia="Arial"/>
        </w:rPr>
        <w:t>(</w:t>
      </w:r>
      <w:r>
        <w:rPr/>
        <w:t>二</w:t>
      </w:r>
      <w:r>
        <w:rPr>
          <w:rFonts w:ascii="Arial" w:eastAsia="Arial"/>
        </w:rPr>
        <w:t>) </w:t>
      </w:r>
      <w:r>
        <w:rPr/>
        <w:t>立体防护、安全保障</w:t>
      </w:r>
    </w:p>
    <w:p>
      <w:pPr>
        <w:pStyle w:val="BodyText"/>
        <w:tabs>
          <w:tab w:pos="10559" w:val="left" w:leader="none"/>
        </w:tabs>
        <w:spacing w:line="396" w:lineRule="auto" w:before="258"/>
        <w:ind w:left="100" w:right="639" w:firstLine="580"/>
      </w:pPr>
      <w:r>
        <w:rPr/>
        <w:t>遵循“系统的防护级别需与被防护对象的风险等级相适应”</w:t>
        <w:tab/>
      </w:r>
      <w:r>
        <w:rPr>
          <w:spacing w:val="-160"/>
        </w:rPr>
        <w:t>、</w:t>
      </w:r>
      <w:r>
        <w:rPr/>
        <w:t>“技防、物防、人防相结合，探测、延迟、反应相协调”等两个安防管理的两大基本原则，建立一个多层次、全方位、高</w:t>
      </w:r>
    </w:p>
    <w:p>
      <w:pPr>
        <w:pStyle w:val="BodyText"/>
        <w:spacing w:line="439" w:lineRule="exact"/>
        <w:ind w:left="100"/>
      </w:pPr>
      <w:r>
        <w:rPr/>
        <w:t>度集成管理的综合安全防范管理体系。</w:t>
      </w:r>
    </w:p>
    <w:p>
      <w:pPr>
        <w:pStyle w:val="BodyText"/>
        <w:spacing w:line="384" w:lineRule="auto" w:before="299"/>
        <w:ind w:left="100" w:right="1359" w:firstLine="760"/>
      </w:pPr>
      <w:r>
        <w:rPr/>
        <w:t>根据 </w:t>
      </w:r>
      <w:r>
        <w:rPr>
          <w:rFonts w:ascii="Arial" w:eastAsia="Arial"/>
        </w:rPr>
        <w:t>xxx</w:t>
      </w:r>
      <w:r>
        <w:rPr>
          <w:rFonts w:ascii="Arial" w:eastAsia="Arial"/>
          <w:spacing w:val="78"/>
        </w:rPr>
        <w:t> </w:t>
      </w:r>
      <w:r>
        <w:rPr/>
        <w:t>大楼建筑形态及功能区域划分，以视频监控为核心的安防监控系统按防护等级及目标可划分为三道防线：</w:t>
      </w:r>
    </w:p>
    <w:p>
      <w:pPr>
        <w:pStyle w:val="BodyText"/>
        <w:tabs>
          <w:tab w:pos="11199" w:val="left" w:leader="none"/>
        </w:tabs>
        <w:spacing w:line="396" w:lineRule="auto" w:before="24"/>
        <w:ind w:left="100" w:right="719" w:firstLine="760"/>
      </w:pPr>
      <w:r>
        <w:rPr/>
        <w:t>第一道防线：在大楼外周界、大楼主要出入口，部署周界监控</w:t>
        <w:tab/>
      </w:r>
      <w:r>
        <w:rPr>
          <w:rFonts w:ascii="Arial" w:eastAsia="Arial"/>
          <w:spacing w:val="-11"/>
        </w:rPr>
        <w:t>+</w:t>
      </w:r>
      <w:r>
        <w:rPr/>
        <w:t>智能行为分析，部分关键区域采用鱼球联动技术对周界大场景进行智能研判与严密监视，同时结合报警系统，实现视</w:t>
      </w:r>
    </w:p>
    <w:p>
      <w:pPr>
        <w:pStyle w:val="BodyText"/>
        <w:spacing w:line="439" w:lineRule="exact"/>
        <w:ind w:left="100"/>
      </w:pPr>
      <w:r>
        <w:rPr/>
        <w:t>频监控与报警系统的联动。</w:t>
      </w:r>
    </w:p>
    <w:p>
      <w:pPr>
        <w:pStyle w:val="BodyText"/>
        <w:spacing w:before="299"/>
        <w:ind w:left="860"/>
      </w:pPr>
      <w:r>
        <w:rPr/>
        <w:t>第二道防线：大楼外围的中心道路、大楼的主要出入口、车库入口及停车场，通过设高</w:t>
      </w:r>
    </w:p>
    <w:p>
      <w:pPr>
        <w:pStyle w:val="BodyText"/>
        <w:spacing w:line="396" w:lineRule="auto" w:before="299"/>
        <w:ind w:left="100" w:right="739"/>
      </w:pPr>
      <w:r>
        <w:rPr>
          <w:spacing w:val="-16"/>
        </w:rPr>
        <w:t>清监控点， 使监控覆盖范围更广、 监控效果更加理想， 并按照点、 线、面相结合的建设原则，使监控布局更加合理，防范更加严密，采用停车场出入口控制系统对合法车辆进行识别、认</w:t>
      </w:r>
    </w:p>
    <w:p>
      <w:pPr>
        <w:pStyle w:val="BodyText"/>
        <w:spacing w:line="439" w:lineRule="exact"/>
        <w:ind w:left="100"/>
      </w:pPr>
      <w:r>
        <w:rPr/>
        <w:t>证并放行。</w:t>
      </w:r>
    </w:p>
    <w:p>
      <w:pPr>
        <w:pStyle w:val="BodyText"/>
        <w:spacing w:line="391" w:lineRule="auto" w:before="298"/>
        <w:ind w:left="100" w:right="1539" w:firstLine="760"/>
        <w:jc w:val="both"/>
      </w:pPr>
      <w:r>
        <w:rPr/>
        <w:t>第三道防线：大楼内各区域，主要包含楼梯口、电梯口、走廊、办公室、机房等区域，部署高清半球、高清枪机等不同形态的摄像机来实现相应区域内的监控，设置严密的出入口控制策略对人员的出入进行限制与管理。在重点防护区域将设置更为严格的访问控制与安全策略，例如采用指静脉生物识别技术、视频监控技术、人脸分析技术、多重身份识别技术等组合技术策略对建筑物内部重点防护单元进行密切监视与管理。</w:t>
      </w:r>
    </w:p>
    <w:p>
      <w:pPr>
        <w:pStyle w:val="BodyText"/>
        <w:tabs>
          <w:tab w:pos="10319" w:val="left" w:leader="none"/>
          <w:tab w:pos="14339" w:val="left" w:leader="none"/>
        </w:tabs>
        <w:spacing w:line="396" w:lineRule="auto" w:before="1"/>
        <w:ind w:left="100" w:right="519" w:firstLine="760"/>
      </w:pPr>
      <w:r>
        <w:rPr/>
        <w:t>通过上述三道防线的设置，做到“人过留影、车过留痕”</w:t>
        <w:tab/>
        <w:t>，实施全天候、全方位</w:t>
        <w:tab/>
      </w:r>
      <w:r>
        <w:rPr>
          <w:rFonts w:ascii="Arial" w:hAnsi="Arial" w:eastAsia="Arial"/>
        </w:rPr>
        <w:t>24</w:t>
      </w:r>
      <w:r>
        <w:rPr>
          <w:rFonts w:ascii="Arial" w:hAnsi="Arial" w:eastAsia="Arial"/>
          <w:spacing w:val="-2"/>
        </w:rPr>
        <w:t> </w:t>
      </w:r>
      <w:r>
        <w:rPr/>
        <w:t>小时监控，以实现</w:t>
      </w:r>
      <w:r>
        <w:rPr>
          <w:spacing w:val="80"/>
        </w:rPr>
        <w:t> </w:t>
      </w:r>
      <w:r>
        <w:rPr>
          <w:rFonts w:ascii="Arial" w:hAnsi="Arial" w:eastAsia="Arial"/>
        </w:rPr>
        <w:t>xxx</w:t>
      </w:r>
      <w:r>
        <w:rPr>
          <w:rFonts w:ascii="Arial" w:hAnsi="Arial" w:eastAsia="Arial"/>
          <w:spacing w:val="17"/>
        </w:rPr>
        <w:t> </w:t>
      </w:r>
      <w:r>
        <w:rPr/>
        <w:t>大楼及周边区域的安全管理。</w:t>
      </w:r>
    </w:p>
    <w:p>
      <w:pPr>
        <w:pStyle w:val="BodyText"/>
        <w:spacing w:before="18"/>
        <w:ind w:left="880"/>
      </w:pPr>
      <w:r>
        <w:rPr>
          <w:rFonts w:ascii="Arial" w:eastAsia="Arial"/>
        </w:rPr>
        <w:t>(</w:t>
      </w:r>
      <w:r>
        <w:rPr/>
        <w:t>三</w:t>
      </w:r>
      <w:r>
        <w:rPr>
          <w:rFonts w:ascii="Arial" w:eastAsia="Arial"/>
        </w:rPr>
        <w:t>) </w:t>
      </w:r>
      <w:r>
        <w:rPr/>
        <w:t>事件管理、分析预警</w:t>
      </w:r>
    </w:p>
    <w:p>
      <w:pPr>
        <w:pStyle w:val="BodyText"/>
        <w:tabs>
          <w:tab w:pos="5319" w:val="left" w:leader="none"/>
        </w:tabs>
        <w:spacing w:line="396" w:lineRule="auto" w:before="259"/>
        <w:ind w:left="100" w:right="1079" w:firstLine="760"/>
      </w:pPr>
      <w:r>
        <w:rPr/>
        <w:t>在针对</w:t>
      </w:r>
      <w:r>
        <w:rPr>
          <w:spacing w:val="40"/>
        </w:rPr>
        <w:t> </w:t>
      </w:r>
      <w:r>
        <w:rPr>
          <w:rFonts w:ascii="Arial" w:hAnsi="Arial" w:eastAsia="Arial"/>
        </w:rPr>
        <w:t>xxx</w:t>
      </w:r>
      <w:r>
        <w:rPr>
          <w:rFonts w:ascii="Arial" w:hAnsi="Arial" w:eastAsia="Arial"/>
          <w:spacing w:val="58"/>
        </w:rPr>
        <w:t> </w:t>
      </w:r>
      <w:r>
        <w:rPr/>
        <w:t>大楼的综合安防管理整体设计和建设中，着重突出“事件管理为核心”的理念。基于强大的综合管理平台</w:t>
        <w:tab/>
      </w:r>
      <w:r>
        <w:rPr>
          <w:rFonts w:ascii="Arial" w:hAnsi="Arial" w:eastAsia="Arial"/>
          <w:spacing w:val="-3"/>
        </w:rPr>
        <w:t>iVMS-8360</w:t>
      </w:r>
      <w:r>
        <w:rPr>
          <w:spacing w:val="-3"/>
        </w:rPr>
        <w:t>，</w:t>
      </w:r>
      <w:r>
        <w:rPr/>
        <w:t>将事件管理生命周期融入系统的业务流程，从部署规划过程直到事件总结报告阶段，使客户能够在这种动态的周期过程中能够持续改进事件</w:t>
      </w:r>
    </w:p>
    <w:p>
      <w:pPr>
        <w:spacing w:after="0" w:line="396" w:lineRule="auto"/>
        <w:sectPr>
          <w:pgSz w:w="19120" w:h="27060"/>
          <w:pgMar w:top="2480" w:bottom="280" w:left="1700" w:right="1340"/>
        </w:sectPr>
      </w:pPr>
    </w:p>
    <w:p>
      <w:pPr>
        <w:pStyle w:val="BodyText"/>
        <w:spacing w:line="393" w:lineRule="auto" w:before="20"/>
        <w:ind w:left="100" w:right="1579"/>
        <w:jc w:val="both"/>
      </w:pPr>
      <w:r>
        <w:rPr/>
        <w:t>和应急情况的预防能力、监控水平以及应急预案的效率和效果。例如在规划过程通过对用户内部不同使用部门之间对安全的关注点之间的协调、优化，从应用需求出发，对不同使用部门所关注的不同安全隐患进行分析、归纳，并分为不同的等级，按照不同的等级制定出清晰的数据采集和数据集成机制，并基于智能预警分析技术对可能的威胁和紧急事件进行预警，以评估各种可能的影响，据此对部署方案进行优化和改进，更好地体现客户在安全方面的关注。</w:t>
      </w:r>
    </w:p>
    <w:p>
      <w:pPr>
        <w:spacing w:after="0" w:line="393" w:lineRule="auto"/>
        <w:jc w:val="both"/>
        <w:sectPr>
          <w:pgSz w:w="19120" w:h="27060"/>
          <w:pgMar w:top="2480" w:bottom="280" w:left="1700" w:right="1340"/>
        </w:sectPr>
      </w:pPr>
    </w:p>
    <w:p>
      <w:pPr>
        <w:pStyle w:val="BodyText"/>
        <w:spacing w:before="8"/>
        <w:rPr>
          <w:sz w:val="15"/>
        </w:rPr>
      </w:pPr>
    </w:p>
    <w:p>
      <w:pPr>
        <w:pStyle w:val="Heading1"/>
      </w:pPr>
      <w:bookmarkStart w:name="_TOC_250028" w:id="5"/>
      <w:r>
        <w:rPr>
          <w:spacing w:val="60"/>
        </w:rPr>
        <w:t>第</w:t>
      </w:r>
      <w:r>
        <w:rPr>
          <w:rFonts w:ascii="Arial" w:eastAsia="Arial"/>
          <w:spacing w:val="42"/>
        </w:rPr>
        <w:t>2</w:t>
      </w:r>
      <w:bookmarkEnd w:id="5"/>
      <w:r>
        <w:rPr>
          <w:spacing w:val="7"/>
        </w:rPr>
        <w:t>章 系统总体设计</w:t>
      </w:r>
    </w:p>
    <w:p>
      <w:pPr>
        <w:pStyle w:val="BodyText"/>
        <w:rPr>
          <w:sz w:val="20"/>
        </w:rPr>
      </w:pPr>
    </w:p>
    <w:p>
      <w:pPr>
        <w:pStyle w:val="BodyText"/>
        <w:rPr>
          <w:sz w:val="20"/>
        </w:rPr>
      </w:pPr>
    </w:p>
    <w:p>
      <w:pPr>
        <w:pStyle w:val="BodyText"/>
        <w:rPr>
          <w:sz w:val="17"/>
        </w:rPr>
      </w:pPr>
    </w:p>
    <w:p>
      <w:pPr>
        <w:pStyle w:val="Heading2"/>
        <w:numPr>
          <w:ilvl w:val="1"/>
          <w:numId w:val="3"/>
        </w:numPr>
        <w:tabs>
          <w:tab w:pos="1060" w:val="left" w:leader="none"/>
        </w:tabs>
        <w:spacing w:line="240" w:lineRule="auto" w:before="49" w:after="0"/>
        <w:ind w:left="1060" w:right="0" w:hanging="960"/>
        <w:jc w:val="left"/>
      </w:pPr>
      <w:bookmarkStart w:name="_TOC_250027" w:id="6"/>
      <w:bookmarkEnd w:id="6"/>
      <w:r>
        <w:rPr/>
        <w:t>设计思路</w:t>
      </w:r>
    </w:p>
    <w:p>
      <w:pPr>
        <w:pStyle w:val="BodyText"/>
        <w:spacing w:before="11"/>
        <w:rPr>
          <w:sz w:val="56"/>
        </w:rPr>
      </w:pPr>
    </w:p>
    <w:p>
      <w:pPr>
        <w:pStyle w:val="BodyText"/>
        <w:spacing w:line="405" w:lineRule="auto"/>
        <w:ind w:left="100" w:right="1539" w:firstLine="760"/>
        <w:jc w:val="both"/>
      </w:pPr>
      <w:r>
        <w:rPr/>
        <w:t>从系统层面上来讲，目前在大型建筑或园区安全防范建设领域的各个安防子系统中，包括视频监控、入侵报警、智能一卡通、停车场管理等各种系统，在其系统内部的建设上都已</w:t>
      </w:r>
    </w:p>
    <w:p>
      <w:pPr>
        <w:pStyle w:val="BodyText"/>
        <w:tabs>
          <w:tab w:pos="12119" w:val="left" w:leader="none"/>
        </w:tabs>
        <w:spacing w:line="442" w:lineRule="exact"/>
        <w:ind w:left="100"/>
      </w:pPr>
      <w:r>
        <w:rPr/>
        <w:t>经较为成熟，在这一部分面对的主要任务是引入一些先进的技术或设备，</w:t>
        <w:tab/>
        <w:t>如高清化视频设备、</w:t>
      </w:r>
    </w:p>
    <w:p>
      <w:pPr>
        <w:pStyle w:val="BodyText"/>
        <w:spacing w:before="279"/>
        <w:ind w:left="100"/>
      </w:pPr>
      <w:r>
        <w:rPr/>
        <w:t>智能分析技术、生物识别技术、物联网技术等应用。</w:t>
      </w:r>
    </w:p>
    <w:p>
      <w:pPr>
        <w:pStyle w:val="BodyText"/>
        <w:spacing w:line="391" w:lineRule="auto" w:before="298"/>
        <w:ind w:left="100" w:right="1539" w:firstLine="760"/>
        <w:jc w:val="both"/>
      </w:pPr>
      <w:r>
        <w:rPr/>
        <w:t>这些子系统可以看作是一个个的数据采集源，基于这些子系统，在整体系统的层面上需要解决的最大问题是：如何使这些子系统所采集到的数据源之间产生彼此的关联性？只有增强它们之间的关联性，才能为最终用户提供真正有价值的数据信息。</w:t>
      </w:r>
    </w:p>
    <w:p>
      <w:pPr>
        <w:pStyle w:val="BodyText"/>
        <w:tabs>
          <w:tab w:pos="6779" w:val="left" w:leader="none"/>
        </w:tabs>
        <w:spacing w:line="446" w:lineRule="exact"/>
        <w:ind w:left="860"/>
      </w:pPr>
      <w:r>
        <w:rPr/>
        <w:t>基于此，海康威视以综合管理平台</w:t>
        <w:tab/>
      </w:r>
      <w:r>
        <w:rPr>
          <w:rFonts w:ascii="Arial" w:eastAsia="Arial"/>
        </w:rPr>
        <w:t>iVMS-8360</w:t>
      </w:r>
      <w:r>
        <w:rPr>
          <w:rFonts w:ascii="Arial" w:eastAsia="Arial"/>
          <w:spacing w:val="-22"/>
        </w:rPr>
        <w:t> </w:t>
      </w:r>
      <w:r>
        <w:rPr/>
        <w:t>为核心的</w:t>
      </w:r>
      <w:r>
        <w:rPr>
          <w:spacing w:val="17"/>
        </w:rPr>
        <w:t> </w:t>
      </w:r>
      <w:r>
        <w:rPr>
          <w:rFonts w:ascii="Arial" w:eastAsia="Arial"/>
        </w:rPr>
        <w:t>xxx</w:t>
      </w:r>
      <w:r>
        <w:rPr>
          <w:rFonts w:ascii="Arial" w:eastAsia="Arial"/>
          <w:spacing w:val="56"/>
        </w:rPr>
        <w:t> </w:t>
      </w:r>
      <w:r>
        <w:rPr/>
        <w:t>大楼安保系统解决方案改变</w:t>
      </w:r>
    </w:p>
    <w:p>
      <w:pPr>
        <w:pStyle w:val="BodyText"/>
        <w:tabs>
          <w:tab w:pos="9899" w:val="left" w:leader="none"/>
        </w:tabs>
        <w:spacing w:line="384" w:lineRule="auto" w:before="299"/>
        <w:ind w:left="100" w:right="819"/>
      </w:pPr>
      <w:r>
        <w:rPr/>
        <w:t>了以往对安防系统的简单定义。以综合管理平台为核心的</w:t>
        <w:tab/>
      </w:r>
      <w:r>
        <w:rPr>
          <w:rFonts w:ascii="Arial" w:eastAsia="Arial"/>
        </w:rPr>
        <w:t>xxx</w:t>
      </w:r>
      <w:r>
        <w:rPr>
          <w:rFonts w:ascii="Arial" w:eastAsia="Arial"/>
          <w:spacing w:val="37"/>
        </w:rPr>
        <w:t> </w:t>
      </w:r>
      <w:r>
        <w:rPr/>
        <w:t>大楼安保系统解决方案，融合数字图像处理技术、物联网技术、网络通信技术、软件系统集成技术、图像智能识别技术、</w:t>
      </w:r>
    </w:p>
    <w:p>
      <w:pPr>
        <w:pStyle w:val="BodyText"/>
        <w:spacing w:line="396" w:lineRule="auto" w:before="24"/>
        <w:ind w:left="100" w:right="1579"/>
        <w:jc w:val="both"/>
      </w:pPr>
      <w:r>
        <w:rPr/>
        <w:t>生物识别技术等多项先进技术，将视频、报警、门禁、访客、梯控、巡查、停车场管理等业务融合在一个统一的架构下，通过标准的界面为客户提供一个开放、集成、高效、灵活可扩展的良好体验，以帮助用户获得更便捷的操作、更透彻的感知、更高效的管理与更智能的决策支持，从而实现 </w:t>
      </w:r>
      <w:r>
        <w:rPr>
          <w:rFonts w:ascii="Arial" w:eastAsia="Arial"/>
        </w:rPr>
        <w:t>xxx </w:t>
      </w:r>
      <w:r>
        <w:rPr/>
        <w:t>大楼安保系统的高效管理和安全运营。</w:t>
      </w:r>
    </w:p>
    <w:p>
      <w:pPr>
        <w:pStyle w:val="BodyText"/>
        <w:spacing w:before="5"/>
        <w:rPr>
          <w:sz w:val="43"/>
        </w:rPr>
      </w:pPr>
    </w:p>
    <w:p>
      <w:pPr>
        <w:pStyle w:val="Heading2"/>
        <w:numPr>
          <w:ilvl w:val="1"/>
          <w:numId w:val="3"/>
        </w:numPr>
        <w:tabs>
          <w:tab w:pos="1060" w:val="left" w:leader="none"/>
        </w:tabs>
        <w:spacing w:line="240" w:lineRule="auto" w:before="0" w:after="0"/>
        <w:ind w:left="1060" w:right="0" w:hanging="960"/>
        <w:jc w:val="left"/>
      </w:pPr>
      <w:bookmarkStart w:name="_TOC_250026" w:id="7"/>
      <w:bookmarkEnd w:id="7"/>
      <w:r>
        <w:rPr/>
        <w:t>拓扑结构</w:t>
      </w:r>
    </w:p>
    <w:p>
      <w:pPr>
        <w:pStyle w:val="BodyText"/>
        <w:spacing w:before="5"/>
        <w:rPr>
          <w:sz w:val="58"/>
        </w:rPr>
      </w:pPr>
    </w:p>
    <w:p>
      <w:pPr>
        <w:pStyle w:val="BodyText"/>
        <w:spacing w:line="391" w:lineRule="auto"/>
        <w:ind w:left="100" w:right="1479" w:firstLine="760"/>
        <w:jc w:val="both"/>
      </w:pPr>
      <w:r>
        <w:rPr>
          <w:rFonts w:ascii="Arial" w:eastAsia="Arial"/>
        </w:rPr>
        <w:t>xxx </w:t>
      </w:r>
      <w:r>
        <w:rPr/>
        <w:t>大楼安保系统主要由视频监控系统、综合报警系统、智能一卡通系统和停车场管理系统，其中智能一卡通系统包括门禁管理、梯控管理、在线巡查、消费管理、访客管理等业务子系统，系统设计还需考虑各子系统间联动控制的实现。</w:t>
      </w:r>
    </w:p>
    <w:p>
      <w:pPr>
        <w:pStyle w:val="BodyText"/>
        <w:spacing w:before="24"/>
        <w:ind w:left="860"/>
      </w:pPr>
      <w:r>
        <w:rPr>
          <w:rFonts w:ascii="Arial" w:eastAsia="Arial"/>
        </w:rPr>
        <w:t>xxx</w:t>
      </w:r>
      <w:r>
        <w:rPr>
          <w:rFonts w:ascii="Arial" w:eastAsia="Arial"/>
          <w:spacing w:val="58"/>
        </w:rPr>
        <w:t> </w:t>
      </w:r>
      <w:r>
        <w:rPr/>
        <w:t>大楼安保系统拓扑结构图如下所示：</w:t>
      </w:r>
    </w:p>
    <w:p>
      <w:pPr>
        <w:spacing w:after="0"/>
        <w:sectPr>
          <w:pgSz w:w="19120" w:h="27060"/>
          <w:pgMar w:top="2620" w:bottom="280" w:left="1700" w:right="1340"/>
        </w:sectPr>
      </w:pPr>
    </w:p>
    <w:p>
      <w:pPr>
        <w:pStyle w:val="BodyText"/>
        <w:ind w:left="813"/>
        <w:rPr>
          <w:sz w:val="20"/>
        </w:rPr>
      </w:pPr>
      <w:r>
        <w:rPr>
          <w:sz w:val="20"/>
        </w:rPr>
        <w:drawing>
          <wp:inline distT="0" distB="0" distL="0" distR="0">
            <wp:extent cx="8918447" cy="10349960"/>
            <wp:effectExtent l="0" t="0" r="0" b="0"/>
            <wp:docPr id="1" name="image1.jpeg" descr=""/>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8918447" cy="10349960"/>
                    </a:xfrm>
                    <a:prstGeom prst="rect">
                      <a:avLst/>
                    </a:prstGeom>
                  </pic:spPr>
                </pic:pic>
              </a:graphicData>
            </a:graphic>
          </wp:inline>
        </w:drawing>
      </w:r>
      <w:r>
        <w:rPr>
          <w:sz w:val="20"/>
        </w:rPr>
      </w:r>
    </w:p>
    <w:p>
      <w:pPr>
        <w:pStyle w:val="BodyText"/>
        <w:spacing w:before="3"/>
        <w:rPr>
          <w:sz w:val="19"/>
        </w:rPr>
      </w:pPr>
    </w:p>
    <w:p>
      <w:pPr>
        <w:spacing w:before="73"/>
        <w:ind w:left="0" w:right="99" w:firstLine="0"/>
        <w:jc w:val="center"/>
        <w:rPr>
          <w:sz w:val="28"/>
        </w:rPr>
      </w:pPr>
      <w:r>
        <w:rPr>
          <w:sz w:val="28"/>
        </w:rPr>
        <w:t>图 </w:t>
      </w:r>
      <w:r>
        <w:rPr>
          <w:rFonts w:ascii="Arial" w:eastAsia="Arial"/>
          <w:sz w:val="28"/>
        </w:rPr>
        <w:t>1 </w:t>
      </w:r>
      <w:r>
        <w:rPr>
          <w:sz w:val="28"/>
        </w:rPr>
        <w:t>系统拓扑结构示意图</w:t>
      </w:r>
    </w:p>
    <w:p>
      <w:pPr>
        <w:pStyle w:val="BodyText"/>
        <w:rPr>
          <w:sz w:val="20"/>
        </w:rPr>
      </w:pPr>
    </w:p>
    <w:p>
      <w:pPr>
        <w:pStyle w:val="BodyText"/>
        <w:rPr>
          <w:sz w:val="20"/>
        </w:rPr>
      </w:pPr>
    </w:p>
    <w:p>
      <w:pPr>
        <w:pStyle w:val="BodyText"/>
        <w:spacing w:before="8"/>
        <w:rPr>
          <w:sz w:val="29"/>
        </w:rPr>
      </w:pPr>
    </w:p>
    <w:p>
      <w:pPr>
        <w:pStyle w:val="Heading2"/>
        <w:numPr>
          <w:ilvl w:val="1"/>
          <w:numId w:val="3"/>
        </w:numPr>
        <w:tabs>
          <w:tab w:pos="1060" w:val="left" w:leader="none"/>
        </w:tabs>
        <w:spacing w:line="240" w:lineRule="auto" w:before="49" w:after="0"/>
        <w:ind w:left="1060" w:right="0" w:hanging="960"/>
        <w:jc w:val="left"/>
      </w:pPr>
      <w:bookmarkStart w:name="_TOC_250025" w:id="8"/>
      <w:bookmarkEnd w:id="8"/>
      <w:r>
        <w:rPr/>
        <w:t>设计原则</w:t>
      </w:r>
    </w:p>
    <w:p>
      <w:pPr>
        <w:pStyle w:val="BodyText"/>
        <w:rPr>
          <w:sz w:val="60"/>
        </w:rPr>
      </w:pPr>
    </w:p>
    <w:p>
      <w:pPr>
        <w:pStyle w:val="BodyText"/>
        <w:spacing w:line="384" w:lineRule="auto"/>
        <w:ind w:left="100" w:right="1479" w:firstLine="760"/>
        <w:jc w:val="both"/>
      </w:pPr>
      <w:r>
        <w:rPr>
          <w:rFonts w:ascii="Arial" w:eastAsia="Arial"/>
        </w:rPr>
        <w:t>xxx </w:t>
      </w:r>
      <w:r>
        <w:rPr/>
        <w:t>大楼安保系统要求在设计中采用先进、集成、安全、可靠的技术，同时考虑功能需求的变化和应用技术的快速发展，要求整个系统性能具有开放性、标准化、可扩展、性价比高，以此确保系统建成为技术先进、实用可靠、经济合理、具有国内外先进水平的综合安防系统。</w:t>
      </w:r>
    </w:p>
    <w:p>
      <w:pPr>
        <w:spacing w:after="0" w:line="384" w:lineRule="auto"/>
        <w:jc w:val="both"/>
        <w:sectPr>
          <w:pgSz w:w="19120" w:h="27060"/>
          <w:pgMar w:top="2480" w:bottom="280" w:left="1700" w:right="1340"/>
        </w:sectPr>
      </w:pPr>
    </w:p>
    <w:p>
      <w:pPr>
        <w:pStyle w:val="BodyText"/>
        <w:spacing w:before="40"/>
        <w:ind w:left="880"/>
      </w:pPr>
      <w:r>
        <w:rPr>
          <w:rFonts w:ascii="Arial" w:eastAsia="Arial"/>
        </w:rPr>
        <w:t>(</w:t>
      </w:r>
      <w:r>
        <w:rPr/>
        <w:t>一</w:t>
      </w:r>
      <w:r>
        <w:rPr>
          <w:rFonts w:ascii="Arial" w:eastAsia="Arial"/>
        </w:rPr>
        <w:t>) </w:t>
      </w:r>
      <w:r>
        <w:rPr/>
        <w:t>实用性</w:t>
      </w:r>
    </w:p>
    <w:p>
      <w:pPr>
        <w:pStyle w:val="BodyText"/>
        <w:spacing w:line="396" w:lineRule="auto" w:before="258"/>
        <w:ind w:left="100" w:right="1539" w:firstLine="760"/>
      </w:pPr>
      <w:r>
        <w:rPr/>
        <w:t>安全预警是系统建设的目的，如果脱离开实际使用目的而只是简单堆砌一些安全防范技术，无异于空中楼阁。大楼安保系统设计的实用性建立在对用户需求的仔细理解基础上。</w:t>
      </w:r>
    </w:p>
    <w:p>
      <w:pPr>
        <w:pStyle w:val="BodyText"/>
        <w:spacing w:before="18"/>
        <w:ind w:left="880"/>
      </w:pPr>
      <w:r>
        <w:rPr>
          <w:rFonts w:ascii="Arial" w:eastAsia="Arial"/>
        </w:rPr>
        <w:t>(</w:t>
      </w:r>
      <w:r>
        <w:rPr/>
        <w:t>二</w:t>
      </w:r>
      <w:r>
        <w:rPr>
          <w:rFonts w:ascii="Arial" w:eastAsia="Arial"/>
        </w:rPr>
        <w:t>) </w:t>
      </w:r>
      <w:r>
        <w:rPr/>
        <w:t>安全性</w:t>
      </w:r>
    </w:p>
    <w:p>
      <w:pPr>
        <w:pStyle w:val="BodyText"/>
        <w:spacing w:line="405" w:lineRule="auto" w:before="259"/>
        <w:ind w:left="100" w:right="1539" w:firstLine="760"/>
      </w:pPr>
      <w:r>
        <w:rPr/>
        <w:t>系统设计时考虑多级安全防范措施，包括加密传输、身份认证等多种方法组合防护，根据不同的需要进行不同的安全等级设计，最大程度地保护整个大楼安保系统的安全。</w:t>
      </w:r>
    </w:p>
    <w:p>
      <w:pPr>
        <w:pStyle w:val="BodyText"/>
        <w:spacing w:line="442" w:lineRule="exact"/>
        <w:ind w:left="880"/>
      </w:pPr>
      <w:r>
        <w:rPr>
          <w:rFonts w:ascii="Arial" w:eastAsia="Arial"/>
        </w:rPr>
        <w:t>(</w:t>
      </w:r>
      <w:r>
        <w:rPr/>
        <w:t>三</w:t>
      </w:r>
      <w:r>
        <w:rPr>
          <w:rFonts w:ascii="Arial" w:eastAsia="Arial"/>
        </w:rPr>
        <w:t>) </w:t>
      </w:r>
      <w:r>
        <w:rPr/>
        <w:t>集成性</w:t>
      </w:r>
    </w:p>
    <w:p>
      <w:pPr>
        <w:pStyle w:val="BodyText"/>
        <w:spacing w:line="384" w:lineRule="auto" w:before="279"/>
        <w:ind w:left="100" w:right="1539" w:firstLine="760"/>
      </w:pPr>
      <w:r>
        <w:rPr/>
        <w:t>本方案所设计的大楼安保系统是一个相对开放的系统，不同产品之间的标准接口，满足各系统之间的联动、系统集成需要，设计以符合国际标准、国际流行标准为原则。</w:t>
      </w:r>
    </w:p>
    <w:p>
      <w:pPr>
        <w:pStyle w:val="BodyText"/>
        <w:spacing w:before="44"/>
        <w:ind w:left="880"/>
      </w:pPr>
      <w:r>
        <w:rPr>
          <w:rFonts w:ascii="Arial" w:eastAsia="Arial"/>
        </w:rPr>
        <w:t>(</w:t>
      </w:r>
      <w:r>
        <w:rPr/>
        <w:t>四</w:t>
      </w:r>
      <w:r>
        <w:rPr>
          <w:rFonts w:ascii="Arial" w:eastAsia="Arial"/>
        </w:rPr>
        <w:t>) </w:t>
      </w:r>
      <w:r>
        <w:rPr/>
        <w:t>先进性</w:t>
      </w:r>
    </w:p>
    <w:p>
      <w:pPr>
        <w:pStyle w:val="BodyText"/>
        <w:spacing w:line="396" w:lineRule="auto" w:before="259"/>
        <w:ind w:left="100" w:right="1539" w:firstLine="760"/>
        <w:jc w:val="both"/>
      </w:pPr>
      <w:r>
        <w:rPr/>
        <w:t>在网络架构和系统关键技术指标上，要采用世界主流，国内领先的技术。在保证开放性和实用性原则的基础上，采用先进的存储、管理技术，使其发挥最佳的集成效果，保证在相当长一段时间内系统整体处于先进水准。</w:t>
      </w:r>
    </w:p>
    <w:p>
      <w:pPr>
        <w:pStyle w:val="BodyText"/>
        <w:spacing w:line="458" w:lineRule="exact"/>
        <w:ind w:left="880"/>
      </w:pPr>
      <w:r>
        <w:rPr>
          <w:rFonts w:ascii="Arial" w:eastAsia="Arial"/>
        </w:rPr>
        <w:t>(</w:t>
      </w:r>
      <w:r>
        <w:rPr/>
        <w:t>五</w:t>
      </w:r>
      <w:r>
        <w:rPr>
          <w:rFonts w:ascii="Arial" w:eastAsia="Arial"/>
        </w:rPr>
        <w:t>) </w:t>
      </w:r>
      <w:r>
        <w:rPr/>
        <w:t>规范性</w:t>
      </w:r>
    </w:p>
    <w:p>
      <w:pPr>
        <w:pStyle w:val="BodyText"/>
        <w:spacing w:line="396" w:lineRule="auto" w:before="278"/>
        <w:ind w:left="100" w:right="1539" w:firstLine="760"/>
      </w:pPr>
      <w:r>
        <w:rPr/>
        <w:t>控制协议、编解码协议、接口协议、视频文件格式、传输协议等应符合相关国家标准、行业标准规范，以满足在扩充及更换部分设备时的通用性及可替换性。</w:t>
      </w:r>
    </w:p>
    <w:p>
      <w:pPr>
        <w:pStyle w:val="BodyText"/>
        <w:spacing w:before="18"/>
        <w:ind w:left="880"/>
      </w:pPr>
      <w:r>
        <w:rPr>
          <w:rFonts w:ascii="Arial" w:eastAsia="Arial"/>
        </w:rPr>
        <w:t>(</w:t>
      </w:r>
      <w:r>
        <w:rPr/>
        <w:t>六</w:t>
      </w:r>
      <w:r>
        <w:rPr>
          <w:rFonts w:ascii="Arial" w:eastAsia="Arial"/>
        </w:rPr>
        <w:t>) </w:t>
      </w:r>
      <w:r>
        <w:rPr/>
        <w:t>可靠性</w:t>
      </w:r>
    </w:p>
    <w:p>
      <w:pPr>
        <w:pStyle w:val="BodyText"/>
        <w:spacing w:before="259"/>
        <w:ind w:left="860"/>
      </w:pPr>
      <w:r>
        <w:rPr/>
        <w:t>采用成熟、稳定和通用的技术和设备，不一味地追求设备的先进性，更重要的是考虑系</w:t>
      </w:r>
    </w:p>
    <w:p>
      <w:pPr>
        <w:pStyle w:val="BodyText"/>
        <w:tabs>
          <w:tab w:pos="5779" w:val="left" w:leader="none"/>
          <w:tab w:pos="12239" w:val="left" w:leader="none"/>
        </w:tabs>
        <w:spacing w:line="396" w:lineRule="auto" w:before="299"/>
        <w:ind w:left="100" w:right="599"/>
      </w:pPr>
      <w:r>
        <w:rPr/>
        <w:t>统设备的适用性与方案的可靠性，</w:t>
        <w:tab/>
        <w:t>关键部分应采用一体化硬件解决方案、</w:t>
        <w:tab/>
        <w:t>有备份、冗余措施，能够保证系统长期稳定运行。</w:t>
      </w:r>
    </w:p>
    <w:p>
      <w:pPr>
        <w:pStyle w:val="BodyText"/>
        <w:spacing w:line="459" w:lineRule="exact"/>
        <w:ind w:left="880"/>
      </w:pPr>
      <w:r>
        <w:rPr>
          <w:rFonts w:ascii="Arial" w:eastAsia="Arial"/>
        </w:rPr>
        <w:t>(</w:t>
      </w:r>
      <w:r>
        <w:rPr/>
        <w:t>七</w:t>
      </w:r>
      <w:r>
        <w:rPr>
          <w:rFonts w:ascii="Arial" w:eastAsia="Arial"/>
        </w:rPr>
        <w:t>) </w:t>
      </w:r>
      <w:r>
        <w:rPr/>
        <w:t>开放性、可扩展性</w:t>
      </w:r>
    </w:p>
    <w:p>
      <w:pPr>
        <w:pStyle w:val="BodyText"/>
        <w:spacing w:line="391" w:lineRule="auto" w:before="278"/>
        <w:ind w:left="100" w:right="1539" w:firstLine="760"/>
        <w:jc w:val="both"/>
      </w:pPr>
      <w:r>
        <w:rPr/>
        <w:t>近年来，安防系统的技术发展非常快，因此今天的安防系统必须适应明天的发展，可以迅速扩展，同时保护已有投资。系统需要兼顾目前的安全防范需求和今后较长时期的安全防范技术发展需要，即确保系统具有良好的可缩放性。</w:t>
      </w:r>
    </w:p>
    <w:p>
      <w:pPr>
        <w:pStyle w:val="BodyText"/>
        <w:spacing w:before="1"/>
        <w:rPr>
          <w:sz w:val="44"/>
        </w:rPr>
      </w:pPr>
    </w:p>
    <w:p>
      <w:pPr>
        <w:pStyle w:val="Heading2"/>
        <w:numPr>
          <w:ilvl w:val="1"/>
          <w:numId w:val="3"/>
        </w:numPr>
        <w:tabs>
          <w:tab w:pos="1060" w:val="left" w:leader="none"/>
        </w:tabs>
        <w:spacing w:line="240" w:lineRule="auto" w:before="0" w:after="0"/>
        <w:ind w:left="1060" w:right="0" w:hanging="960"/>
        <w:jc w:val="left"/>
      </w:pPr>
      <w:bookmarkStart w:name="_TOC_250024" w:id="9"/>
      <w:bookmarkEnd w:id="9"/>
      <w:r>
        <w:rPr/>
        <w:t>设计标准</w:t>
      </w:r>
    </w:p>
    <w:p>
      <w:pPr>
        <w:pStyle w:val="BodyText"/>
        <w:spacing w:before="12"/>
        <w:rPr>
          <w:sz w:val="59"/>
        </w:rPr>
      </w:pPr>
    </w:p>
    <w:p>
      <w:pPr>
        <w:pStyle w:val="BodyText"/>
        <w:tabs>
          <w:tab w:pos="1639" w:val="left" w:leader="none"/>
        </w:tabs>
        <w:spacing w:line="384" w:lineRule="auto"/>
        <w:ind w:left="100" w:right="1479" w:firstLine="760"/>
      </w:pPr>
      <w:r>
        <w:rPr>
          <w:rFonts w:ascii="Arial" w:eastAsia="Arial"/>
        </w:rPr>
        <w:t>xxx</w:t>
        <w:tab/>
      </w:r>
      <w:r>
        <w:rPr/>
        <w:t>大楼安保系统的规划设计严格遵循国家有关部门政策法规，系统涉及的标准规范包括但不限于下表所示的文件规定的标准：</w:t>
      </w:r>
    </w:p>
    <w:p>
      <w:pPr>
        <w:spacing w:after="0" w:line="384" w:lineRule="auto"/>
        <w:sectPr>
          <w:pgSz w:w="19120" w:h="27060"/>
          <w:pgMar w:top="2480" w:bottom="280" w:left="1700" w:right="1340"/>
        </w:sectPr>
      </w:pPr>
    </w:p>
    <w:p>
      <w:pPr>
        <w:pStyle w:val="BodyText"/>
        <w:spacing w:before="5"/>
        <w:rPr>
          <w:sz w:val="16"/>
        </w:rPr>
      </w:pPr>
    </w:p>
    <w:tbl>
      <w:tblPr>
        <w:tblW w:w="0" w:type="auto"/>
        <w:jc w:val="left"/>
        <w:tblInd w:w="5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00"/>
        <w:gridCol w:w="8510"/>
        <w:gridCol w:w="4633"/>
      </w:tblGrid>
      <w:tr>
        <w:trPr>
          <w:trHeight w:val="614" w:hRule="atLeast"/>
        </w:trPr>
        <w:tc>
          <w:tcPr>
            <w:tcW w:w="1000" w:type="dxa"/>
          </w:tcPr>
          <w:p>
            <w:pPr>
              <w:pStyle w:val="TableParagraph"/>
              <w:spacing w:line="411" w:lineRule="exact" w:before="0"/>
              <w:ind w:left="30" w:right="209"/>
              <w:jc w:val="center"/>
              <w:rPr>
                <w:rFonts w:ascii="宋体" w:eastAsia="宋体" w:hint="eastAsia"/>
                <w:sz w:val="36"/>
              </w:rPr>
            </w:pPr>
            <w:r>
              <w:rPr>
                <w:rFonts w:ascii="宋体" w:eastAsia="宋体" w:hint="eastAsia"/>
                <w:sz w:val="36"/>
              </w:rPr>
              <w:t>序号</w:t>
            </w:r>
          </w:p>
        </w:tc>
        <w:tc>
          <w:tcPr>
            <w:tcW w:w="8510" w:type="dxa"/>
          </w:tcPr>
          <w:p>
            <w:pPr>
              <w:pStyle w:val="TableParagraph"/>
              <w:spacing w:line="411" w:lineRule="exact" w:before="0"/>
              <w:ind w:left="4570"/>
              <w:rPr>
                <w:rFonts w:ascii="宋体" w:eastAsia="宋体" w:hint="eastAsia"/>
                <w:sz w:val="36"/>
              </w:rPr>
            </w:pPr>
            <w:r>
              <w:rPr>
                <w:rFonts w:ascii="宋体" w:eastAsia="宋体" w:hint="eastAsia"/>
                <w:sz w:val="36"/>
              </w:rPr>
              <w:t>文件名称</w:t>
            </w:r>
          </w:p>
        </w:tc>
        <w:tc>
          <w:tcPr>
            <w:tcW w:w="4633" w:type="dxa"/>
          </w:tcPr>
          <w:p>
            <w:pPr>
              <w:pStyle w:val="TableParagraph"/>
              <w:spacing w:line="411" w:lineRule="exact" w:before="0"/>
              <w:ind w:left="2900"/>
              <w:rPr>
                <w:rFonts w:ascii="宋体" w:eastAsia="宋体" w:hint="eastAsia"/>
                <w:sz w:val="36"/>
              </w:rPr>
            </w:pPr>
            <w:r>
              <w:rPr>
                <w:rFonts w:ascii="宋体" w:eastAsia="宋体" w:hint="eastAsia"/>
                <w:sz w:val="36"/>
              </w:rPr>
              <w:t>文件编号</w:t>
            </w:r>
          </w:p>
        </w:tc>
      </w:tr>
      <w:tr>
        <w:trPr>
          <w:trHeight w:val="731" w:hRule="atLeast"/>
        </w:trPr>
        <w:tc>
          <w:tcPr>
            <w:tcW w:w="1000" w:type="dxa"/>
          </w:tcPr>
          <w:p>
            <w:pPr>
              <w:pStyle w:val="TableParagraph"/>
              <w:spacing w:before="193"/>
              <w:ind w:left="0" w:right="131"/>
              <w:jc w:val="center"/>
              <w:rPr>
                <w:sz w:val="30"/>
              </w:rPr>
            </w:pPr>
            <w:r>
              <w:rPr>
                <w:sz w:val="30"/>
              </w:rPr>
              <w:t>1</w:t>
            </w:r>
          </w:p>
        </w:tc>
        <w:tc>
          <w:tcPr>
            <w:tcW w:w="8510" w:type="dxa"/>
          </w:tcPr>
          <w:p>
            <w:pPr>
              <w:pStyle w:val="TableParagraph"/>
              <w:spacing w:before="175"/>
              <w:rPr>
                <w:rFonts w:ascii="宋体" w:eastAsia="宋体" w:hint="eastAsia"/>
                <w:sz w:val="30"/>
              </w:rPr>
            </w:pPr>
            <w:r>
              <w:rPr>
                <w:rFonts w:ascii="宋体" w:eastAsia="宋体" w:hint="eastAsia"/>
                <w:sz w:val="30"/>
              </w:rPr>
              <w:t>《智能建筑设计标准》</w:t>
            </w:r>
          </w:p>
        </w:tc>
        <w:tc>
          <w:tcPr>
            <w:tcW w:w="4633" w:type="dxa"/>
          </w:tcPr>
          <w:p>
            <w:pPr>
              <w:pStyle w:val="TableParagraph"/>
              <w:spacing w:before="193"/>
              <w:ind w:left="2280"/>
              <w:rPr>
                <w:sz w:val="30"/>
              </w:rPr>
            </w:pPr>
            <w:r>
              <w:rPr>
                <w:sz w:val="30"/>
              </w:rPr>
              <w:t>GB/T50314-2006</w:t>
            </w:r>
          </w:p>
        </w:tc>
      </w:tr>
      <w:tr>
        <w:trPr>
          <w:trHeight w:val="700" w:hRule="atLeast"/>
        </w:trPr>
        <w:tc>
          <w:tcPr>
            <w:tcW w:w="1000" w:type="dxa"/>
          </w:tcPr>
          <w:p>
            <w:pPr>
              <w:pStyle w:val="TableParagraph"/>
              <w:ind w:left="0" w:right="131"/>
              <w:jc w:val="center"/>
              <w:rPr>
                <w:sz w:val="30"/>
              </w:rPr>
            </w:pPr>
            <w:r>
              <w:rPr>
                <w:sz w:val="30"/>
              </w:rPr>
              <w:t>2</w:t>
            </w:r>
          </w:p>
        </w:tc>
        <w:tc>
          <w:tcPr>
            <w:tcW w:w="8510" w:type="dxa"/>
          </w:tcPr>
          <w:p>
            <w:pPr>
              <w:pStyle w:val="TableParagraph"/>
              <w:spacing w:before="143"/>
              <w:rPr>
                <w:rFonts w:ascii="宋体" w:eastAsia="宋体" w:hint="eastAsia"/>
                <w:sz w:val="30"/>
              </w:rPr>
            </w:pPr>
            <w:r>
              <w:rPr>
                <w:rFonts w:ascii="宋体" w:eastAsia="宋体" w:hint="eastAsia"/>
                <w:sz w:val="30"/>
              </w:rPr>
              <w:t>《民用建筑电气设计规范》</w:t>
            </w:r>
          </w:p>
        </w:tc>
        <w:tc>
          <w:tcPr>
            <w:tcW w:w="4633" w:type="dxa"/>
          </w:tcPr>
          <w:p>
            <w:pPr>
              <w:pStyle w:val="TableParagraph"/>
              <w:ind w:left="2280"/>
              <w:rPr>
                <w:sz w:val="30"/>
              </w:rPr>
            </w:pPr>
            <w:r>
              <w:rPr>
                <w:sz w:val="30"/>
              </w:rPr>
              <w:t>JGJ/T16-2008</w:t>
            </w:r>
          </w:p>
        </w:tc>
      </w:tr>
      <w:tr>
        <w:trPr>
          <w:trHeight w:val="690" w:hRule="atLeast"/>
        </w:trPr>
        <w:tc>
          <w:tcPr>
            <w:tcW w:w="1000" w:type="dxa"/>
          </w:tcPr>
          <w:p>
            <w:pPr>
              <w:pStyle w:val="TableParagraph"/>
              <w:ind w:left="0" w:right="131"/>
              <w:jc w:val="center"/>
              <w:rPr>
                <w:sz w:val="30"/>
              </w:rPr>
            </w:pPr>
            <w:r>
              <w:rPr>
                <w:sz w:val="30"/>
              </w:rPr>
              <w:t>3</w:t>
            </w:r>
          </w:p>
        </w:tc>
        <w:tc>
          <w:tcPr>
            <w:tcW w:w="8510" w:type="dxa"/>
          </w:tcPr>
          <w:p>
            <w:pPr>
              <w:pStyle w:val="TableParagraph"/>
              <w:spacing w:before="143"/>
              <w:rPr>
                <w:rFonts w:ascii="宋体" w:eastAsia="宋体" w:hint="eastAsia"/>
                <w:sz w:val="30"/>
              </w:rPr>
            </w:pPr>
            <w:r>
              <w:rPr>
                <w:rFonts w:ascii="宋体" w:eastAsia="宋体" w:hint="eastAsia"/>
                <w:sz w:val="30"/>
              </w:rPr>
              <w:t>《建筑与建筑群综合布线系统工程设计规范》</w:t>
            </w:r>
          </w:p>
        </w:tc>
        <w:tc>
          <w:tcPr>
            <w:tcW w:w="4633" w:type="dxa"/>
          </w:tcPr>
          <w:p>
            <w:pPr>
              <w:pStyle w:val="TableParagraph"/>
              <w:ind w:left="2280"/>
              <w:rPr>
                <w:sz w:val="30"/>
              </w:rPr>
            </w:pPr>
            <w:r>
              <w:rPr>
                <w:sz w:val="30"/>
              </w:rPr>
              <w:t>GB/T50311-2007</w:t>
            </w:r>
          </w:p>
        </w:tc>
      </w:tr>
      <w:tr>
        <w:trPr>
          <w:trHeight w:val="680" w:hRule="atLeast"/>
        </w:trPr>
        <w:tc>
          <w:tcPr>
            <w:tcW w:w="1000" w:type="dxa"/>
          </w:tcPr>
          <w:p>
            <w:pPr>
              <w:pStyle w:val="TableParagraph"/>
              <w:spacing w:before="152"/>
              <w:ind w:left="0" w:right="131"/>
              <w:jc w:val="center"/>
              <w:rPr>
                <w:sz w:val="30"/>
              </w:rPr>
            </w:pPr>
            <w:r>
              <w:rPr>
                <w:sz w:val="30"/>
              </w:rPr>
              <w:t>4</w:t>
            </w:r>
          </w:p>
        </w:tc>
        <w:tc>
          <w:tcPr>
            <w:tcW w:w="8510" w:type="dxa"/>
          </w:tcPr>
          <w:p>
            <w:pPr>
              <w:pStyle w:val="TableParagraph"/>
              <w:spacing w:before="133"/>
              <w:rPr>
                <w:rFonts w:ascii="宋体" w:eastAsia="宋体" w:hint="eastAsia"/>
                <w:sz w:val="30"/>
              </w:rPr>
            </w:pPr>
            <w:r>
              <w:rPr>
                <w:rFonts w:ascii="宋体" w:eastAsia="宋体" w:hint="eastAsia"/>
                <w:sz w:val="30"/>
              </w:rPr>
              <w:t>《建筑与建筑群综合布线系统工程验收规范》</w:t>
            </w:r>
          </w:p>
        </w:tc>
        <w:tc>
          <w:tcPr>
            <w:tcW w:w="4633" w:type="dxa"/>
          </w:tcPr>
          <w:p>
            <w:pPr>
              <w:pStyle w:val="TableParagraph"/>
              <w:spacing w:before="152"/>
              <w:ind w:left="2280"/>
              <w:rPr>
                <w:sz w:val="30"/>
              </w:rPr>
            </w:pPr>
            <w:r>
              <w:rPr>
                <w:sz w:val="30"/>
              </w:rPr>
              <w:t>GB/T50312-2007</w:t>
            </w:r>
          </w:p>
        </w:tc>
      </w:tr>
      <w:tr>
        <w:trPr>
          <w:trHeight w:val="680" w:hRule="atLeast"/>
        </w:trPr>
        <w:tc>
          <w:tcPr>
            <w:tcW w:w="1000" w:type="dxa"/>
          </w:tcPr>
          <w:p>
            <w:pPr>
              <w:pStyle w:val="TableParagraph"/>
              <w:spacing w:before="152"/>
              <w:ind w:left="0" w:right="131"/>
              <w:jc w:val="center"/>
              <w:rPr>
                <w:sz w:val="30"/>
              </w:rPr>
            </w:pPr>
            <w:r>
              <w:rPr>
                <w:sz w:val="30"/>
              </w:rPr>
              <w:t>5</w:t>
            </w:r>
          </w:p>
        </w:tc>
        <w:tc>
          <w:tcPr>
            <w:tcW w:w="8510" w:type="dxa"/>
          </w:tcPr>
          <w:p>
            <w:pPr>
              <w:pStyle w:val="TableParagraph"/>
              <w:spacing w:before="133"/>
              <w:rPr>
                <w:rFonts w:ascii="宋体" w:eastAsia="宋体" w:hint="eastAsia"/>
                <w:sz w:val="30"/>
              </w:rPr>
            </w:pPr>
            <w:r>
              <w:rPr>
                <w:rFonts w:ascii="宋体" w:eastAsia="宋体" w:hint="eastAsia"/>
                <w:sz w:val="30"/>
              </w:rPr>
              <w:t>《视频安防监控工程设计规范》</w:t>
            </w:r>
          </w:p>
        </w:tc>
        <w:tc>
          <w:tcPr>
            <w:tcW w:w="4633" w:type="dxa"/>
          </w:tcPr>
          <w:p>
            <w:pPr>
              <w:pStyle w:val="TableParagraph"/>
              <w:spacing w:before="152"/>
              <w:ind w:left="2280"/>
              <w:rPr>
                <w:sz w:val="30"/>
              </w:rPr>
            </w:pPr>
            <w:r>
              <w:rPr>
                <w:sz w:val="30"/>
              </w:rPr>
              <w:t>GB50395-2007</w:t>
            </w:r>
          </w:p>
        </w:tc>
      </w:tr>
      <w:tr>
        <w:trPr>
          <w:trHeight w:val="680" w:hRule="atLeast"/>
        </w:trPr>
        <w:tc>
          <w:tcPr>
            <w:tcW w:w="1000" w:type="dxa"/>
          </w:tcPr>
          <w:p>
            <w:pPr>
              <w:pStyle w:val="TableParagraph"/>
              <w:spacing w:before="152"/>
              <w:ind w:left="0" w:right="131"/>
              <w:jc w:val="center"/>
              <w:rPr>
                <w:sz w:val="30"/>
              </w:rPr>
            </w:pPr>
            <w:r>
              <w:rPr>
                <w:sz w:val="30"/>
              </w:rPr>
              <w:t>6</w:t>
            </w:r>
          </w:p>
        </w:tc>
        <w:tc>
          <w:tcPr>
            <w:tcW w:w="8510" w:type="dxa"/>
          </w:tcPr>
          <w:p>
            <w:pPr>
              <w:pStyle w:val="TableParagraph"/>
              <w:spacing w:before="133"/>
              <w:rPr>
                <w:rFonts w:ascii="宋体" w:eastAsia="宋体" w:hint="eastAsia"/>
                <w:sz w:val="30"/>
              </w:rPr>
            </w:pPr>
            <w:r>
              <w:rPr>
                <w:rFonts w:ascii="宋体" w:eastAsia="宋体" w:hint="eastAsia"/>
                <w:sz w:val="30"/>
              </w:rPr>
              <w:t>《入侵报警系统工程设计规范》</w:t>
            </w:r>
          </w:p>
        </w:tc>
        <w:tc>
          <w:tcPr>
            <w:tcW w:w="4633" w:type="dxa"/>
          </w:tcPr>
          <w:p>
            <w:pPr>
              <w:pStyle w:val="TableParagraph"/>
              <w:spacing w:before="152"/>
              <w:ind w:left="2280"/>
              <w:rPr>
                <w:sz w:val="30"/>
              </w:rPr>
            </w:pPr>
            <w:r>
              <w:rPr>
                <w:sz w:val="30"/>
              </w:rPr>
              <w:t>GB50394-2007</w:t>
            </w:r>
          </w:p>
        </w:tc>
      </w:tr>
      <w:tr>
        <w:trPr>
          <w:trHeight w:val="680" w:hRule="atLeast"/>
        </w:trPr>
        <w:tc>
          <w:tcPr>
            <w:tcW w:w="1000" w:type="dxa"/>
          </w:tcPr>
          <w:p>
            <w:pPr>
              <w:pStyle w:val="TableParagraph"/>
              <w:spacing w:before="152"/>
              <w:ind w:left="0" w:right="131"/>
              <w:jc w:val="center"/>
              <w:rPr>
                <w:sz w:val="30"/>
              </w:rPr>
            </w:pPr>
            <w:r>
              <w:rPr>
                <w:sz w:val="30"/>
              </w:rPr>
              <w:t>7</w:t>
            </w:r>
          </w:p>
        </w:tc>
        <w:tc>
          <w:tcPr>
            <w:tcW w:w="8510" w:type="dxa"/>
          </w:tcPr>
          <w:p>
            <w:pPr>
              <w:pStyle w:val="TableParagraph"/>
              <w:spacing w:before="133"/>
              <w:rPr>
                <w:rFonts w:ascii="宋体" w:eastAsia="宋体" w:hint="eastAsia"/>
                <w:sz w:val="30"/>
              </w:rPr>
            </w:pPr>
            <w:r>
              <w:rPr>
                <w:rFonts w:ascii="宋体" w:eastAsia="宋体" w:hint="eastAsia"/>
                <w:sz w:val="30"/>
              </w:rPr>
              <w:t>《安全防范工程技术规范》</w:t>
            </w:r>
          </w:p>
        </w:tc>
        <w:tc>
          <w:tcPr>
            <w:tcW w:w="4633" w:type="dxa"/>
          </w:tcPr>
          <w:p>
            <w:pPr>
              <w:pStyle w:val="TableParagraph"/>
              <w:spacing w:before="152"/>
              <w:ind w:left="2280"/>
              <w:rPr>
                <w:sz w:val="30"/>
              </w:rPr>
            </w:pPr>
            <w:r>
              <w:rPr>
                <w:sz w:val="30"/>
              </w:rPr>
              <w:t>GB50395-2007</w:t>
            </w:r>
          </w:p>
        </w:tc>
      </w:tr>
      <w:tr>
        <w:trPr>
          <w:trHeight w:val="680" w:hRule="atLeast"/>
        </w:trPr>
        <w:tc>
          <w:tcPr>
            <w:tcW w:w="1000" w:type="dxa"/>
          </w:tcPr>
          <w:p>
            <w:pPr>
              <w:pStyle w:val="TableParagraph"/>
              <w:spacing w:before="152"/>
              <w:ind w:left="0" w:right="131"/>
              <w:jc w:val="center"/>
              <w:rPr>
                <w:sz w:val="30"/>
              </w:rPr>
            </w:pPr>
            <w:r>
              <w:rPr>
                <w:sz w:val="30"/>
              </w:rPr>
              <w:t>8</w:t>
            </w:r>
          </w:p>
        </w:tc>
        <w:tc>
          <w:tcPr>
            <w:tcW w:w="8510" w:type="dxa"/>
          </w:tcPr>
          <w:p>
            <w:pPr>
              <w:pStyle w:val="TableParagraph"/>
              <w:spacing w:before="133"/>
              <w:rPr>
                <w:rFonts w:ascii="宋体" w:eastAsia="宋体" w:hint="eastAsia"/>
                <w:sz w:val="30"/>
              </w:rPr>
            </w:pPr>
            <w:r>
              <w:rPr>
                <w:rFonts w:ascii="宋体" w:eastAsia="宋体" w:hint="eastAsia"/>
                <w:sz w:val="30"/>
              </w:rPr>
              <w:t>《民用闭路监控电视系统工程技术规范》</w:t>
            </w:r>
          </w:p>
        </w:tc>
        <w:tc>
          <w:tcPr>
            <w:tcW w:w="4633" w:type="dxa"/>
          </w:tcPr>
          <w:p>
            <w:pPr>
              <w:pStyle w:val="TableParagraph"/>
              <w:spacing w:before="152"/>
              <w:ind w:left="2280"/>
              <w:rPr>
                <w:sz w:val="30"/>
              </w:rPr>
            </w:pPr>
            <w:r>
              <w:rPr>
                <w:sz w:val="30"/>
              </w:rPr>
              <w:t>GB50198-2011</w:t>
            </w:r>
          </w:p>
        </w:tc>
      </w:tr>
      <w:tr>
        <w:trPr>
          <w:trHeight w:val="690" w:hRule="atLeast"/>
        </w:trPr>
        <w:tc>
          <w:tcPr>
            <w:tcW w:w="1000" w:type="dxa"/>
          </w:tcPr>
          <w:p>
            <w:pPr>
              <w:pStyle w:val="TableParagraph"/>
              <w:spacing w:before="152"/>
              <w:ind w:left="0" w:right="131"/>
              <w:jc w:val="center"/>
              <w:rPr>
                <w:sz w:val="30"/>
              </w:rPr>
            </w:pPr>
            <w:r>
              <w:rPr>
                <w:sz w:val="30"/>
              </w:rPr>
              <w:t>9</w:t>
            </w:r>
          </w:p>
        </w:tc>
        <w:tc>
          <w:tcPr>
            <w:tcW w:w="8510" w:type="dxa"/>
          </w:tcPr>
          <w:p>
            <w:pPr>
              <w:pStyle w:val="TableParagraph"/>
              <w:spacing w:before="133"/>
              <w:rPr>
                <w:rFonts w:ascii="宋体" w:eastAsia="宋体" w:hint="eastAsia"/>
                <w:sz w:val="30"/>
              </w:rPr>
            </w:pPr>
            <w:r>
              <w:rPr>
                <w:rFonts w:ascii="宋体" w:eastAsia="宋体" w:hint="eastAsia"/>
                <w:sz w:val="30"/>
              </w:rPr>
              <w:t>《出入口控制系统工程设计规范》</w:t>
            </w:r>
          </w:p>
        </w:tc>
        <w:tc>
          <w:tcPr>
            <w:tcW w:w="4633" w:type="dxa"/>
          </w:tcPr>
          <w:p>
            <w:pPr>
              <w:pStyle w:val="TableParagraph"/>
              <w:spacing w:before="152"/>
              <w:ind w:left="2280"/>
              <w:rPr>
                <w:sz w:val="30"/>
              </w:rPr>
            </w:pPr>
            <w:r>
              <w:rPr>
                <w:sz w:val="30"/>
              </w:rPr>
              <w:t>GB50396-2007</w:t>
            </w:r>
          </w:p>
        </w:tc>
      </w:tr>
      <w:tr>
        <w:trPr>
          <w:trHeight w:val="700" w:hRule="atLeast"/>
        </w:trPr>
        <w:tc>
          <w:tcPr>
            <w:tcW w:w="1000" w:type="dxa"/>
          </w:tcPr>
          <w:p>
            <w:pPr>
              <w:pStyle w:val="TableParagraph"/>
              <w:ind w:left="30" w:right="154"/>
              <w:jc w:val="center"/>
              <w:rPr>
                <w:sz w:val="30"/>
              </w:rPr>
            </w:pPr>
            <w:r>
              <w:rPr>
                <w:sz w:val="30"/>
              </w:rPr>
              <w:t>10</w:t>
            </w:r>
          </w:p>
        </w:tc>
        <w:tc>
          <w:tcPr>
            <w:tcW w:w="8510" w:type="dxa"/>
          </w:tcPr>
          <w:p>
            <w:pPr>
              <w:pStyle w:val="TableParagraph"/>
              <w:spacing w:before="143"/>
              <w:rPr>
                <w:rFonts w:ascii="宋体" w:eastAsia="宋体" w:hint="eastAsia"/>
                <w:sz w:val="30"/>
              </w:rPr>
            </w:pPr>
            <w:r>
              <w:rPr>
                <w:rFonts w:ascii="宋体" w:eastAsia="宋体" w:hint="eastAsia"/>
                <w:sz w:val="30"/>
              </w:rPr>
              <w:t>《计算机软件开发规范》</w:t>
            </w:r>
          </w:p>
        </w:tc>
        <w:tc>
          <w:tcPr>
            <w:tcW w:w="4633" w:type="dxa"/>
          </w:tcPr>
          <w:p>
            <w:pPr>
              <w:pStyle w:val="TableParagraph"/>
              <w:ind w:left="2280"/>
              <w:rPr>
                <w:sz w:val="30"/>
              </w:rPr>
            </w:pPr>
            <w:r>
              <w:rPr>
                <w:sz w:val="30"/>
              </w:rPr>
              <w:t>GB8566-88</w:t>
            </w:r>
          </w:p>
        </w:tc>
      </w:tr>
      <w:tr>
        <w:trPr>
          <w:trHeight w:val="710" w:hRule="atLeast"/>
        </w:trPr>
        <w:tc>
          <w:tcPr>
            <w:tcW w:w="1000" w:type="dxa"/>
          </w:tcPr>
          <w:p>
            <w:pPr>
              <w:pStyle w:val="TableParagraph"/>
              <w:ind w:left="30" w:right="154"/>
              <w:jc w:val="center"/>
              <w:rPr>
                <w:sz w:val="30"/>
              </w:rPr>
            </w:pPr>
            <w:r>
              <w:rPr>
                <w:sz w:val="30"/>
              </w:rPr>
              <w:t>11</w:t>
            </w:r>
          </w:p>
        </w:tc>
        <w:tc>
          <w:tcPr>
            <w:tcW w:w="8510" w:type="dxa"/>
          </w:tcPr>
          <w:p>
            <w:pPr>
              <w:pStyle w:val="TableParagraph"/>
              <w:spacing w:before="143"/>
              <w:rPr>
                <w:rFonts w:ascii="宋体" w:eastAsia="宋体" w:hint="eastAsia"/>
                <w:sz w:val="30"/>
              </w:rPr>
            </w:pPr>
            <w:r>
              <w:rPr>
                <w:rFonts w:ascii="宋体" w:eastAsia="宋体" w:hint="eastAsia"/>
                <w:sz w:val="30"/>
              </w:rPr>
              <w:t>《电子计算机机房设计规范》</w:t>
            </w:r>
          </w:p>
        </w:tc>
        <w:tc>
          <w:tcPr>
            <w:tcW w:w="4633" w:type="dxa"/>
          </w:tcPr>
          <w:p>
            <w:pPr>
              <w:pStyle w:val="TableParagraph"/>
              <w:ind w:left="2280"/>
              <w:rPr>
                <w:sz w:val="30"/>
              </w:rPr>
            </w:pPr>
            <w:r>
              <w:rPr>
                <w:sz w:val="30"/>
              </w:rPr>
              <w:t>GB50174-2008</w:t>
            </w:r>
          </w:p>
        </w:tc>
      </w:tr>
      <w:tr>
        <w:trPr>
          <w:trHeight w:val="710" w:hRule="atLeast"/>
        </w:trPr>
        <w:tc>
          <w:tcPr>
            <w:tcW w:w="1000" w:type="dxa"/>
          </w:tcPr>
          <w:p>
            <w:pPr>
              <w:pStyle w:val="TableParagraph"/>
              <w:spacing w:before="172"/>
              <w:ind w:left="30" w:right="154"/>
              <w:jc w:val="center"/>
              <w:rPr>
                <w:sz w:val="30"/>
              </w:rPr>
            </w:pPr>
            <w:r>
              <w:rPr>
                <w:sz w:val="30"/>
              </w:rPr>
              <w:t>12</w:t>
            </w:r>
          </w:p>
        </w:tc>
        <w:tc>
          <w:tcPr>
            <w:tcW w:w="8510" w:type="dxa"/>
          </w:tcPr>
          <w:p>
            <w:pPr>
              <w:pStyle w:val="TableParagraph"/>
              <w:spacing w:before="153"/>
              <w:rPr>
                <w:rFonts w:ascii="宋体" w:eastAsia="宋体" w:hint="eastAsia"/>
                <w:sz w:val="30"/>
              </w:rPr>
            </w:pPr>
            <w:r>
              <w:rPr>
                <w:rFonts w:ascii="宋体" w:eastAsia="宋体" w:hint="eastAsia"/>
                <w:sz w:val="30"/>
              </w:rPr>
              <w:t>《防盗报警控制器通用技术条件》</w:t>
            </w:r>
          </w:p>
        </w:tc>
        <w:tc>
          <w:tcPr>
            <w:tcW w:w="4633" w:type="dxa"/>
          </w:tcPr>
          <w:p>
            <w:pPr>
              <w:pStyle w:val="TableParagraph"/>
              <w:spacing w:before="172"/>
              <w:ind w:left="2280"/>
              <w:rPr>
                <w:sz w:val="30"/>
              </w:rPr>
            </w:pPr>
            <w:r>
              <w:rPr>
                <w:sz w:val="30"/>
              </w:rPr>
              <w:t>GB12663-2001</w:t>
            </w:r>
          </w:p>
        </w:tc>
      </w:tr>
      <w:tr>
        <w:trPr>
          <w:trHeight w:val="720" w:hRule="atLeast"/>
        </w:trPr>
        <w:tc>
          <w:tcPr>
            <w:tcW w:w="1000" w:type="dxa"/>
          </w:tcPr>
          <w:p>
            <w:pPr>
              <w:pStyle w:val="TableParagraph"/>
              <w:ind w:left="30" w:right="154"/>
              <w:jc w:val="center"/>
              <w:rPr>
                <w:sz w:val="30"/>
              </w:rPr>
            </w:pPr>
            <w:r>
              <w:rPr>
                <w:sz w:val="30"/>
              </w:rPr>
              <w:t>13</w:t>
            </w:r>
          </w:p>
        </w:tc>
        <w:tc>
          <w:tcPr>
            <w:tcW w:w="8510" w:type="dxa"/>
          </w:tcPr>
          <w:p>
            <w:pPr>
              <w:pStyle w:val="TableParagraph"/>
              <w:spacing w:before="143"/>
              <w:rPr>
                <w:rFonts w:ascii="宋体" w:eastAsia="宋体" w:hint="eastAsia"/>
                <w:sz w:val="30"/>
              </w:rPr>
            </w:pPr>
            <w:r>
              <w:rPr>
                <w:rFonts w:ascii="宋体" w:eastAsia="宋体" w:hint="eastAsia"/>
                <w:sz w:val="30"/>
              </w:rPr>
              <w:t>《商用建筑物电信布线标准》</w:t>
            </w:r>
          </w:p>
        </w:tc>
        <w:tc>
          <w:tcPr>
            <w:tcW w:w="4633" w:type="dxa"/>
          </w:tcPr>
          <w:p>
            <w:pPr>
              <w:pStyle w:val="TableParagraph"/>
              <w:ind w:left="2280"/>
              <w:rPr>
                <w:sz w:val="30"/>
              </w:rPr>
            </w:pPr>
            <w:r>
              <w:rPr>
                <w:sz w:val="30"/>
              </w:rPr>
              <w:t>EIA/TIA-568</w:t>
            </w:r>
          </w:p>
        </w:tc>
      </w:tr>
      <w:tr>
        <w:trPr>
          <w:trHeight w:val="710" w:hRule="atLeast"/>
        </w:trPr>
        <w:tc>
          <w:tcPr>
            <w:tcW w:w="1000" w:type="dxa"/>
          </w:tcPr>
          <w:p>
            <w:pPr>
              <w:pStyle w:val="TableParagraph"/>
              <w:spacing w:before="182"/>
              <w:ind w:left="30" w:right="154"/>
              <w:jc w:val="center"/>
              <w:rPr>
                <w:sz w:val="30"/>
              </w:rPr>
            </w:pPr>
            <w:r>
              <w:rPr>
                <w:sz w:val="30"/>
              </w:rPr>
              <w:t>14</w:t>
            </w:r>
          </w:p>
        </w:tc>
        <w:tc>
          <w:tcPr>
            <w:tcW w:w="8510" w:type="dxa"/>
          </w:tcPr>
          <w:p>
            <w:pPr>
              <w:pStyle w:val="TableParagraph"/>
              <w:spacing w:before="163"/>
              <w:rPr>
                <w:rFonts w:ascii="宋体" w:eastAsia="宋体" w:hint="eastAsia"/>
                <w:sz w:val="30"/>
              </w:rPr>
            </w:pPr>
            <w:r>
              <w:rPr>
                <w:rFonts w:ascii="宋体" w:eastAsia="宋体" w:hint="eastAsia"/>
                <w:sz w:val="30"/>
              </w:rPr>
              <w:t>《商用建筑布线系统管道及空间位置标准》</w:t>
            </w:r>
          </w:p>
        </w:tc>
        <w:tc>
          <w:tcPr>
            <w:tcW w:w="4633" w:type="dxa"/>
          </w:tcPr>
          <w:p>
            <w:pPr>
              <w:pStyle w:val="TableParagraph"/>
              <w:spacing w:before="182"/>
              <w:ind w:left="2280"/>
              <w:rPr>
                <w:sz w:val="30"/>
              </w:rPr>
            </w:pPr>
            <w:r>
              <w:rPr>
                <w:sz w:val="30"/>
              </w:rPr>
              <w:t>EIA/TIA-569</w:t>
            </w:r>
          </w:p>
        </w:tc>
      </w:tr>
      <w:tr>
        <w:trPr>
          <w:trHeight w:val="690" w:hRule="atLeast"/>
        </w:trPr>
        <w:tc>
          <w:tcPr>
            <w:tcW w:w="1000" w:type="dxa"/>
          </w:tcPr>
          <w:p>
            <w:pPr>
              <w:pStyle w:val="TableParagraph"/>
              <w:spacing w:before="152"/>
              <w:ind w:left="30" w:right="154"/>
              <w:jc w:val="center"/>
              <w:rPr>
                <w:sz w:val="30"/>
              </w:rPr>
            </w:pPr>
            <w:r>
              <w:rPr>
                <w:sz w:val="30"/>
              </w:rPr>
              <w:t>15</w:t>
            </w:r>
          </w:p>
        </w:tc>
        <w:tc>
          <w:tcPr>
            <w:tcW w:w="8510" w:type="dxa"/>
          </w:tcPr>
          <w:p>
            <w:pPr>
              <w:pStyle w:val="TableParagraph"/>
              <w:spacing w:before="133"/>
              <w:rPr>
                <w:rFonts w:ascii="宋体" w:eastAsia="宋体" w:hint="eastAsia"/>
                <w:sz w:val="30"/>
              </w:rPr>
            </w:pPr>
            <w:r>
              <w:rPr>
                <w:rFonts w:ascii="宋体" w:eastAsia="宋体" w:hint="eastAsia"/>
                <w:sz w:val="30"/>
              </w:rPr>
              <w:t>《工业企业通信接地设计规范》</w:t>
            </w:r>
          </w:p>
        </w:tc>
        <w:tc>
          <w:tcPr>
            <w:tcW w:w="4633" w:type="dxa"/>
          </w:tcPr>
          <w:p>
            <w:pPr>
              <w:pStyle w:val="TableParagraph"/>
              <w:spacing w:before="152"/>
              <w:ind w:left="2280"/>
              <w:rPr>
                <w:sz w:val="30"/>
              </w:rPr>
            </w:pPr>
            <w:r>
              <w:rPr>
                <w:sz w:val="30"/>
              </w:rPr>
              <w:t>GBJ79-85</w:t>
            </w:r>
          </w:p>
        </w:tc>
      </w:tr>
      <w:tr>
        <w:trPr>
          <w:trHeight w:val="700" w:hRule="atLeast"/>
        </w:trPr>
        <w:tc>
          <w:tcPr>
            <w:tcW w:w="1000" w:type="dxa"/>
          </w:tcPr>
          <w:p>
            <w:pPr>
              <w:pStyle w:val="TableParagraph"/>
              <w:ind w:left="30" w:right="154"/>
              <w:jc w:val="center"/>
              <w:rPr>
                <w:sz w:val="30"/>
              </w:rPr>
            </w:pPr>
            <w:r>
              <w:rPr>
                <w:sz w:val="30"/>
              </w:rPr>
              <w:t>16</w:t>
            </w:r>
          </w:p>
        </w:tc>
        <w:tc>
          <w:tcPr>
            <w:tcW w:w="8510" w:type="dxa"/>
          </w:tcPr>
          <w:p>
            <w:pPr>
              <w:pStyle w:val="TableParagraph"/>
              <w:spacing w:before="143"/>
              <w:rPr>
                <w:rFonts w:ascii="宋体" w:eastAsia="宋体" w:hint="eastAsia"/>
                <w:sz w:val="30"/>
              </w:rPr>
            </w:pPr>
            <w:r>
              <w:rPr>
                <w:rFonts w:ascii="宋体" w:eastAsia="宋体" w:hint="eastAsia"/>
                <w:sz w:val="30"/>
              </w:rPr>
              <w:t>《安全防范工程程序与要求》</w:t>
            </w:r>
          </w:p>
        </w:tc>
        <w:tc>
          <w:tcPr>
            <w:tcW w:w="4633" w:type="dxa"/>
          </w:tcPr>
          <w:p>
            <w:pPr>
              <w:pStyle w:val="TableParagraph"/>
              <w:ind w:left="2280"/>
              <w:rPr>
                <w:sz w:val="30"/>
              </w:rPr>
            </w:pPr>
            <w:r>
              <w:rPr>
                <w:sz w:val="30"/>
              </w:rPr>
              <w:t>GA/T75-94</w:t>
            </w:r>
          </w:p>
        </w:tc>
      </w:tr>
      <w:tr>
        <w:trPr>
          <w:trHeight w:val="710" w:hRule="atLeast"/>
        </w:trPr>
        <w:tc>
          <w:tcPr>
            <w:tcW w:w="1000" w:type="dxa"/>
          </w:tcPr>
          <w:p>
            <w:pPr>
              <w:pStyle w:val="TableParagraph"/>
              <w:ind w:left="30" w:right="154"/>
              <w:jc w:val="center"/>
              <w:rPr>
                <w:sz w:val="30"/>
              </w:rPr>
            </w:pPr>
            <w:r>
              <w:rPr>
                <w:sz w:val="30"/>
              </w:rPr>
              <w:t>17</w:t>
            </w:r>
          </w:p>
        </w:tc>
        <w:tc>
          <w:tcPr>
            <w:tcW w:w="8510" w:type="dxa"/>
          </w:tcPr>
          <w:p>
            <w:pPr>
              <w:pStyle w:val="TableParagraph"/>
              <w:spacing w:before="163"/>
              <w:rPr>
                <w:rFonts w:ascii="宋体" w:eastAsia="宋体" w:hint="eastAsia"/>
                <w:sz w:val="30"/>
              </w:rPr>
            </w:pPr>
            <w:r>
              <w:rPr>
                <w:rFonts w:ascii="宋体" w:eastAsia="宋体" w:hint="eastAsia"/>
                <w:sz w:val="30"/>
              </w:rPr>
              <w:t>《中华人民共和国公共安全行业标准》</w:t>
            </w:r>
          </w:p>
        </w:tc>
        <w:tc>
          <w:tcPr>
            <w:tcW w:w="4633" w:type="dxa"/>
          </w:tcPr>
          <w:p>
            <w:pPr>
              <w:pStyle w:val="TableParagraph"/>
              <w:ind w:left="2280"/>
              <w:rPr>
                <w:sz w:val="30"/>
              </w:rPr>
            </w:pPr>
            <w:r>
              <w:rPr>
                <w:sz w:val="30"/>
              </w:rPr>
              <w:t>GA/T 1180-2014</w:t>
            </w:r>
          </w:p>
        </w:tc>
      </w:tr>
      <w:tr>
        <w:trPr>
          <w:trHeight w:val="690" w:hRule="atLeast"/>
        </w:trPr>
        <w:tc>
          <w:tcPr>
            <w:tcW w:w="1000" w:type="dxa"/>
          </w:tcPr>
          <w:p>
            <w:pPr>
              <w:pStyle w:val="TableParagraph"/>
              <w:spacing w:before="152"/>
              <w:ind w:left="30" w:right="154"/>
              <w:jc w:val="center"/>
              <w:rPr>
                <w:sz w:val="30"/>
              </w:rPr>
            </w:pPr>
            <w:r>
              <w:rPr>
                <w:sz w:val="30"/>
              </w:rPr>
              <w:t>18</w:t>
            </w:r>
          </w:p>
        </w:tc>
        <w:tc>
          <w:tcPr>
            <w:tcW w:w="8510" w:type="dxa"/>
          </w:tcPr>
          <w:p>
            <w:pPr>
              <w:pStyle w:val="TableParagraph"/>
              <w:spacing w:before="133"/>
              <w:rPr>
                <w:rFonts w:ascii="宋体" w:eastAsia="宋体" w:hint="eastAsia"/>
                <w:sz w:val="30"/>
              </w:rPr>
            </w:pPr>
            <w:r>
              <w:rPr>
                <w:rFonts w:ascii="宋体" w:eastAsia="宋体" w:hint="eastAsia"/>
                <w:sz w:val="30"/>
              </w:rPr>
              <w:t>《中国电气装置安装工程施工及验收规范》</w:t>
            </w:r>
          </w:p>
        </w:tc>
        <w:tc>
          <w:tcPr>
            <w:tcW w:w="4633" w:type="dxa"/>
          </w:tcPr>
          <w:p>
            <w:pPr>
              <w:pStyle w:val="TableParagraph"/>
              <w:spacing w:before="152"/>
              <w:ind w:left="2280"/>
              <w:rPr>
                <w:sz w:val="30"/>
              </w:rPr>
            </w:pPr>
            <w:r>
              <w:rPr>
                <w:sz w:val="30"/>
              </w:rPr>
              <w:t>GBJ232-90.92</w:t>
            </w:r>
          </w:p>
        </w:tc>
      </w:tr>
      <w:tr>
        <w:trPr>
          <w:trHeight w:val="700" w:hRule="atLeast"/>
        </w:trPr>
        <w:tc>
          <w:tcPr>
            <w:tcW w:w="1000" w:type="dxa"/>
          </w:tcPr>
          <w:p>
            <w:pPr>
              <w:pStyle w:val="TableParagraph"/>
              <w:ind w:left="30" w:right="154"/>
              <w:jc w:val="center"/>
              <w:rPr>
                <w:sz w:val="30"/>
              </w:rPr>
            </w:pPr>
            <w:r>
              <w:rPr>
                <w:sz w:val="30"/>
              </w:rPr>
              <w:t>19</w:t>
            </w:r>
          </w:p>
        </w:tc>
        <w:tc>
          <w:tcPr>
            <w:tcW w:w="8510" w:type="dxa"/>
          </w:tcPr>
          <w:p>
            <w:pPr>
              <w:pStyle w:val="TableParagraph"/>
              <w:spacing w:before="143"/>
              <w:rPr>
                <w:rFonts w:ascii="宋体" w:eastAsia="宋体" w:hint="eastAsia"/>
                <w:sz w:val="30"/>
              </w:rPr>
            </w:pPr>
            <w:r>
              <w:rPr>
                <w:rFonts w:ascii="宋体" w:eastAsia="宋体" w:hint="eastAsia"/>
                <w:sz w:val="30"/>
              </w:rPr>
              <w:t>《建筑物防雷设计规范》</w:t>
            </w:r>
          </w:p>
        </w:tc>
        <w:tc>
          <w:tcPr>
            <w:tcW w:w="4633" w:type="dxa"/>
          </w:tcPr>
          <w:p>
            <w:pPr>
              <w:pStyle w:val="TableParagraph"/>
              <w:ind w:left="2280"/>
              <w:rPr>
                <w:sz w:val="30"/>
              </w:rPr>
            </w:pPr>
            <w:r>
              <w:rPr>
                <w:sz w:val="30"/>
              </w:rPr>
              <w:t>GB50057-2010</w:t>
            </w:r>
          </w:p>
        </w:tc>
      </w:tr>
      <w:tr>
        <w:trPr>
          <w:trHeight w:val="700" w:hRule="atLeast"/>
        </w:trPr>
        <w:tc>
          <w:tcPr>
            <w:tcW w:w="1000" w:type="dxa"/>
          </w:tcPr>
          <w:p>
            <w:pPr>
              <w:pStyle w:val="TableParagraph"/>
              <w:ind w:left="30" w:right="154"/>
              <w:jc w:val="center"/>
              <w:rPr>
                <w:sz w:val="30"/>
              </w:rPr>
            </w:pPr>
            <w:r>
              <w:rPr>
                <w:sz w:val="30"/>
              </w:rPr>
              <w:t>20</w:t>
            </w:r>
          </w:p>
        </w:tc>
        <w:tc>
          <w:tcPr>
            <w:tcW w:w="8510" w:type="dxa"/>
          </w:tcPr>
          <w:p>
            <w:pPr>
              <w:pStyle w:val="TableParagraph"/>
              <w:spacing w:before="143"/>
              <w:rPr>
                <w:rFonts w:ascii="宋体" w:eastAsia="宋体" w:hint="eastAsia"/>
                <w:sz w:val="30"/>
              </w:rPr>
            </w:pPr>
            <w:r>
              <w:rPr>
                <w:rFonts w:ascii="宋体" w:eastAsia="宋体" w:hint="eastAsia"/>
                <w:sz w:val="30"/>
              </w:rPr>
              <w:t>《火灾自动报警系统施工及验收规范》</w:t>
            </w:r>
          </w:p>
        </w:tc>
        <w:tc>
          <w:tcPr>
            <w:tcW w:w="4633" w:type="dxa"/>
          </w:tcPr>
          <w:p>
            <w:pPr>
              <w:pStyle w:val="TableParagraph"/>
              <w:ind w:left="2280"/>
              <w:rPr>
                <w:sz w:val="30"/>
              </w:rPr>
            </w:pPr>
            <w:r>
              <w:rPr>
                <w:sz w:val="30"/>
              </w:rPr>
              <w:t>GB50166-2007</w:t>
            </w:r>
          </w:p>
        </w:tc>
      </w:tr>
      <w:tr>
        <w:trPr>
          <w:trHeight w:val="690" w:hRule="atLeast"/>
        </w:trPr>
        <w:tc>
          <w:tcPr>
            <w:tcW w:w="1000" w:type="dxa"/>
          </w:tcPr>
          <w:p>
            <w:pPr>
              <w:pStyle w:val="TableParagraph"/>
              <w:ind w:left="30" w:right="154"/>
              <w:jc w:val="center"/>
              <w:rPr>
                <w:sz w:val="30"/>
              </w:rPr>
            </w:pPr>
            <w:r>
              <w:rPr>
                <w:sz w:val="30"/>
              </w:rPr>
              <w:t>21</w:t>
            </w:r>
          </w:p>
        </w:tc>
        <w:tc>
          <w:tcPr>
            <w:tcW w:w="8510" w:type="dxa"/>
          </w:tcPr>
          <w:p>
            <w:pPr>
              <w:pStyle w:val="TableParagraph"/>
              <w:spacing w:before="143"/>
              <w:rPr>
                <w:rFonts w:ascii="宋体" w:eastAsia="宋体" w:hint="eastAsia"/>
                <w:sz w:val="30"/>
              </w:rPr>
            </w:pPr>
            <w:r>
              <w:rPr>
                <w:rFonts w:ascii="宋体" w:eastAsia="宋体" w:hint="eastAsia"/>
                <w:sz w:val="30"/>
              </w:rPr>
              <w:t>《安全防范系统验收规则》</w:t>
            </w:r>
          </w:p>
        </w:tc>
        <w:tc>
          <w:tcPr>
            <w:tcW w:w="4633" w:type="dxa"/>
          </w:tcPr>
          <w:p>
            <w:pPr>
              <w:pStyle w:val="TableParagraph"/>
              <w:ind w:left="2280"/>
              <w:rPr>
                <w:sz w:val="30"/>
              </w:rPr>
            </w:pPr>
            <w:r>
              <w:rPr>
                <w:sz w:val="30"/>
              </w:rPr>
              <w:t>GA308-2001</w:t>
            </w:r>
          </w:p>
        </w:tc>
      </w:tr>
      <w:tr>
        <w:trPr>
          <w:trHeight w:val="497" w:hRule="atLeast"/>
        </w:trPr>
        <w:tc>
          <w:tcPr>
            <w:tcW w:w="1000" w:type="dxa"/>
          </w:tcPr>
          <w:p>
            <w:pPr>
              <w:pStyle w:val="TableParagraph"/>
              <w:spacing w:line="325" w:lineRule="exact" w:before="152"/>
              <w:ind w:left="30" w:right="154"/>
              <w:jc w:val="center"/>
              <w:rPr>
                <w:sz w:val="30"/>
              </w:rPr>
            </w:pPr>
            <w:r>
              <w:rPr>
                <w:sz w:val="30"/>
              </w:rPr>
              <w:t>22</w:t>
            </w:r>
          </w:p>
        </w:tc>
        <w:tc>
          <w:tcPr>
            <w:tcW w:w="8510" w:type="dxa"/>
          </w:tcPr>
          <w:p>
            <w:pPr>
              <w:pStyle w:val="TableParagraph"/>
              <w:spacing w:line="325" w:lineRule="exact" w:before="152"/>
              <w:rPr>
                <w:sz w:val="30"/>
              </w:rPr>
            </w:pPr>
            <w:r>
              <w:rPr>
                <w:sz w:val="30"/>
              </w:rPr>
              <w:t>,,</w:t>
            </w:r>
          </w:p>
        </w:tc>
        <w:tc>
          <w:tcPr>
            <w:tcW w:w="4633" w:type="dxa"/>
          </w:tcPr>
          <w:p>
            <w:pPr>
              <w:pStyle w:val="TableParagraph"/>
              <w:spacing w:line="325" w:lineRule="exact" w:before="152"/>
              <w:ind w:left="2280"/>
              <w:rPr>
                <w:sz w:val="30"/>
              </w:rPr>
            </w:pPr>
            <w:r>
              <w:rPr>
                <w:sz w:val="30"/>
              </w:rPr>
              <w:t>,,</w:t>
            </w:r>
          </w:p>
        </w:tc>
      </w:tr>
    </w:tbl>
    <w:p>
      <w:pPr>
        <w:pStyle w:val="BodyText"/>
        <w:rPr>
          <w:sz w:val="20"/>
        </w:rPr>
      </w:pPr>
    </w:p>
    <w:p>
      <w:pPr>
        <w:pStyle w:val="BodyText"/>
        <w:rPr>
          <w:sz w:val="20"/>
        </w:rPr>
      </w:pPr>
    </w:p>
    <w:p>
      <w:pPr>
        <w:pStyle w:val="BodyText"/>
        <w:spacing w:before="1"/>
        <w:rPr>
          <w:sz w:val="26"/>
        </w:rPr>
      </w:pPr>
    </w:p>
    <w:p>
      <w:pPr>
        <w:pStyle w:val="Heading2"/>
        <w:numPr>
          <w:ilvl w:val="1"/>
          <w:numId w:val="3"/>
        </w:numPr>
        <w:tabs>
          <w:tab w:pos="1060" w:val="left" w:leader="none"/>
        </w:tabs>
        <w:spacing w:line="240" w:lineRule="auto" w:before="50" w:after="0"/>
        <w:ind w:left="1060" w:right="0" w:hanging="960"/>
        <w:jc w:val="left"/>
      </w:pPr>
      <w:r>
        <w:rPr/>
        <w:drawing>
          <wp:anchor distT="0" distB="0" distL="0" distR="0" allowOverlap="1" layoutInCell="1" locked="0" behindDoc="1" simplePos="0" relativeHeight="268372007">
            <wp:simplePos x="0" y="0"/>
            <wp:positionH relativeFrom="page">
              <wp:posOffset>1342666</wp:posOffset>
            </wp:positionH>
            <wp:positionV relativeFrom="paragraph">
              <wp:posOffset>-10671249</wp:posOffset>
            </wp:positionV>
            <wp:extent cx="9463182" cy="10223277"/>
            <wp:effectExtent l="0" t="0" r="0" b="0"/>
            <wp:wrapNone/>
            <wp:docPr id="3" name="image2.png" descr=""/>
            <wp:cNvGraphicFramePr>
              <a:graphicFrameLocks noChangeAspect="1"/>
            </wp:cNvGraphicFramePr>
            <a:graphic>
              <a:graphicData uri="http://schemas.openxmlformats.org/drawingml/2006/picture">
                <pic:pic>
                  <pic:nvPicPr>
                    <pic:cNvPr id="4" name="image2.png"/>
                    <pic:cNvPicPr/>
                  </pic:nvPicPr>
                  <pic:blipFill>
                    <a:blip r:embed="rId6" cstate="print"/>
                    <a:stretch>
                      <a:fillRect/>
                    </a:stretch>
                  </pic:blipFill>
                  <pic:spPr>
                    <a:xfrm>
                      <a:off x="0" y="0"/>
                      <a:ext cx="9463182" cy="10223277"/>
                    </a:xfrm>
                    <a:prstGeom prst="rect">
                      <a:avLst/>
                    </a:prstGeom>
                  </pic:spPr>
                </pic:pic>
              </a:graphicData>
            </a:graphic>
          </wp:anchor>
        </w:drawing>
      </w:r>
      <w:bookmarkStart w:name="_TOC_250023" w:id="10"/>
      <w:bookmarkEnd w:id="10"/>
      <w:r>
        <w:rPr/>
        <w:t>特色优势</w:t>
      </w:r>
    </w:p>
    <w:p>
      <w:pPr>
        <w:pStyle w:val="BodyText"/>
        <w:spacing w:before="4"/>
        <w:rPr>
          <w:sz w:val="58"/>
        </w:rPr>
      </w:pPr>
    </w:p>
    <w:p>
      <w:pPr>
        <w:pStyle w:val="BodyText"/>
        <w:spacing w:before="1"/>
        <w:ind w:left="860"/>
      </w:pPr>
      <w:r>
        <w:rPr/>
        <w:t>相对于传统模式的各子系统离散控制状态，综合管理平台对大楼安保系统的架构及业务</w:t>
      </w:r>
    </w:p>
    <w:p>
      <w:pPr>
        <w:pStyle w:val="BodyText"/>
        <w:tabs>
          <w:tab w:pos="12899" w:val="left" w:leader="none"/>
          <w:tab w:pos="13679" w:val="left" w:leader="none"/>
        </w:tabs>
        <w:spacing w:line="396" w:lineRule="auto" w:before="278"/>
        <w:ind w:left="100" w:right="599"/>
      </w:pPr>
      <w:r>
        <w:rPr/>
        <w:t>操作流程进行重新整合，基于高带宽标准网络传输、后端数据整合的模式，</w:t>
        <w:tab/>
      </w:r>
      <w:r>
        <w:rPr>
          <w:rFonts w:ascii="Arial" w:eastAsia="Arial"/>
        </w:rPr>
        <w:t>xxx</w:t>
        <w:tab/>
      </w:r>
      <w:r>
        <w:rPr/>
        <w:t>大楼安保系统正在突破众多行业瓶颈，即将引领安防行业新的革命。系统具有以下特色优势：</w:t>
      </w:r>
    </w:p>
    <w:p>
      <w:pPr>
        <w:pStyle w:val="BodyText"/>
        <w:spacing w:line="459" w:lineRule="exact"/>
        <w:ind w:left="860"/>
      </w:pPr>
      <w:r>
        <w:rPr>
          <w:rFonts w:ascii="Arial" w:eastAsia="Arial"/>
          <w:spacing w:val="20"/>
        </w:rPr>
        <w:t>(</w:t>
      </w:r>
      <w:r>
        <w:rPr>
          <w:spacing w:val="40"/>
        </w:rPr>
        <w:t>一</w:t>
      </w:r>
      <w:r>
        <w:rPr>
          <w:rFonts w:ascii="Arial" w:eastAsia="Arial"/>
          <w:spacing w:val="-30"/>
        </w:rPr>
        <w:t>) </w:t>
      </w:r>
      <w:r>
        <w:rPr/>
        <w:t>高清监控、立体防护</w:t>
      </w:r>
    </w:p>
    <w:p>
      <w:pPr>
        <w:pStyle w:val="BodyText"/>
        <w:spacing w:before="299"/>
        <w:ind w:left="860"/>
      </w:pPr>
      <w:r>
        <w:rPr>
          <w:spacing w:val="12"/>
        </w:rPr>
        <w:t>系统通过在 </w:t>
      </w:r>
      <w:r>
        <w:rPr>
          <w:rFonts w:ascii="Arial" w:eastAsia="Arial"/>
        </w:rPr>
        <w:t>xxx</w:t>
      </w:r>
      <w:r>
        <w:rPr>
          <w:rFonts w:ascii="Arial" w:eastAsia="Arial"/>
          <w:spacing w:val="78"/>
        </w:rPr>
        <w:t> </w:t>
      </w:r>
      <w:r>
        <w:rPr/>
        <w:t>整个大楼及周界部署摄像机、入侵探测器等设备，并对应绑定监控与报</w:t>
      </w:r>
    </w:p>
    <w:p>
      <w:pPr>
        <w:spacing w:after="0"/>
        <w:sectPr>
          <w:pgSz w:w="19120" w:h="27060"/>
          <w:pgMar w:top="2400" w:bottom="280" w:left="1700" w:right="1340"/>
        </w:sectPr>
      </w:pPr>
    </w:p>
    <w:p>
      <w:pPr>
        <w:pStyle w:val="BodyText"/>
        <w:spacing w:line="391" w:lineRule="auto" w:before="20"/>
        <w:ind w:left="100" w:right="1579"/>
        <w:jc w:val="both"/>
      </w:pPr>
      <w:r>
        <w:rPr/>
        <w:t>警的联动，实现园区无死角、高清监控，以便发生事件时，能快速定位、清晰的看清现场状况、人员活动及变化细节，不仅保障事件的高效处理，同时也保证了固化证据的有效性，立体化 </w:t>
      </w:r>
      <w:r>
        <w:rPr>
          <w:rFonts w:ascii="Arial" w:eastAsia="Arial"/>
        </w:rPr>
        <w:t>xxx </w:t>
      </w:r>
      <w:r>
        <w:rPr/>
        <w:t>防护措施。</w:t>
      </w:r>
    </w:p>
    <w:p>
      <w:pPr>
        <w:pStyle w:val="BodyText"/>
        <w:spacing w:before="24"/>
        <w:ind w:left="860"/>
      </w:pPr>
      <w:r>
        <w:rPr>
          <w:rFonts w:ascii="Arial" w:eastAsia="Arial"/>
          <w:spacing w:val="20"/>
        </w:rPr>
        <w:t>(</w:t>
      </w:r>
      <w:r>
        <w:rPr>
          <w:spacing w:val="40"/>
        </w:rPr>
        <w:t>二</w:t>
      </w:r>
      <w:r>
        <w:rPr>
          <w:rFonts w:ascii="Arial" w:eastAsia="Arial"/>
          <w:spacing w:val="-30"/>
        </w:rPr>
        <w:t>) </w:t>
      </w:r>
      <w:r>
        <w:rPr/>
        <w:t>数据共享、统一界面</w:t>
      </w:r>
    </w:p>
    <w:p>
      <w:pPr>
        <w:pStyle w:val="BodyText"/>
        <w:spacing w:line="396" w:lineRule="auto" w:before="259"/>
        <w:ind w:left="100" w:right="1539" w:firstLine="760"/>
        <w:jc w:val="both"/>
      </w:pPr>
      <w:r>
        <w:rPr/>
        <w:t>系统将所有用户数据进行归总并统一维护，经平台一次性录入用户数据，各安防子系统调用时可保持用户数据一致。统一界面即简化操作流程，统一界面风格与操控逻辑，让用户在尽可能短的时间内熟悉业务流程，在提高业务管理效率的同时，减少人员培训与物业管理的时间成本。</w:t>
      </w:r>
    </w:p>
    <w:p>
      <w:pPr>
        <w:pStyle w:val="BodyText"/>
        <w:spacing w:line="457" w:lineRule="exact"/>
        <w:ind w:left="860"/>
      </w:pPr>
      <w:r>
        <w:rPr>
          <w:rFonts w:ascii="Arial" w:eastAsia="Arial"/>
          <w:spacing w:val="20"/>
        </w:rPr>
        <w:t>(</w:t>
      </w:r>
      <w:r>
        <w:rPr>
          <w:spacing w:val="40"/>
        </w:rPr>
        <w:t>三</w:t>
      </w:r>
      <w:r>
        <w:rPr>
          <w:rFonts w:ascii="Arial" w:eastAsia="Arial"/>
          <w:spacing w:val="-30"/>
        </w:rPr>
        <w:t>) </w:t>
      </w:r>
      <w:r>
        <w:rPr/>
        <w:t>优化联动、智能管理</w:t>
      </w:r>
    </w:p>
    <w:p>
      <w:pPr>
        <w:pStyle w:val="BodyText"/>
        <w:spacing w:line="391" w:lineRule="auto" w:before="279"/>
        <w:ind w:left="100" w:right="1539" w:firstLine="760"/>
        <w:jc w:val="both"/>
      </w:pPr>
      <w:r>
        <w:rPr/>
        <w:t>综合管理平台由于对多个系统资源进行整合，对所有设备状态进行在线实时监控，设备状态在平台内部共享并可随时调用与控制，通过预先设定不同的联动策略，可方便的实现各项系统联动功能。而且除了通过跨系统联动实现业务优化管理外，有更多的自动化管理方式可供用户选择。基于系统数据的整合，通过后期软件编制可实现如预案处理、协同合作、远程监管等方便有效的业务管理方式。</w:t>
      </w:r>
    </w:p>
    <w:p>
      <w:pPr>
        <w:pStyle w:val="BodyText"/>
        <w:spacing w:before="20"/>
        <w:ind w:left="860"/>
      </w:pPr>
      <w:r>
        <w:rPr>
          <w:rFonts w:ascii="Arial" w:eastAsia="Arial"/>
          <w:spacing w:val="20"/>
        </w:rPr>
        <w:t>(</w:t>
      </w:r>
      <w:r>
        <w:rPr>
          <w:spacing w:val="40"/>
        </w:rPr>
        <w:t>四</w:t>
      </w:r>
      <w:r>
        <w:rPr>
          <w:rFonts w:ascii="Arial" w:eastAsia="Arial"/>
          <w:spacing w:val="-30"/>
        </w:rPr>
        <w:t>) </w:t>
      </w:r>
      <w:r>
        <w:rPr/>
        <w:t>丰富接入、灵活定制</w:t>
      </w:r>
    </w:p>
    <w:p>
      <w:pPr>
        <w:pStyle w:val="BodyText"/>
        <w:spacing w:line="391" w:lineRule="auto" w:before="279"/>
        <w:ind w:left="100" w:right="1539" w:firstLine="760"/>
        <w:jc w:val="both"/>
      </w:pPr>
      <w:r>
        <w:rPr/>
        <w:t>系统提供各类设备接入网关，如视频接入网关、门禁接入网关，负责各类设备的接入和控制。平台可接入各类第三方设备，由于各厂家设备的稳定性、可靠性不尽一致，此举防止平台因设备缺陷出现致命错误；同时设备接入网关屏蔽了各类硬件设备的差异，提供统一的控制和数据交互接口，极大简化了平台定制开发。</w:t>
      </w:r>
    </w:p>
    <w:p>
      <w:pPr>
        <w:pStyle w:val="BodyText"/>
        <w:spacing w:line="384" w:lineRule="auto" w:before="13"/>
        <w:ind w:left="100" w:right="1539" w:firstLine="760"/>
        <w:jc w:val="both"/>
      </w:pPr>
      <w:r>
        <w:rPr/>
        <w:t>综合管理平台经过统一规划，采用面向服务的开发方法，常用服务组件为上层应用提供调用接口，可以方便迅速地实现复杂的系统定制需求。</w:t>
      </w:r>
    </w:p>
    <w:p>
      <w:pPr>
        <w:spacing w:after="0" w:line="384" w:lineRule="auto"/>
        <w:jc w:val="both"/>
        <w:sectPr>
          <w:pgSz w:w="19120" w:h="27060"/>
          <w:pgMar w:top="2480" w:bottom="280" w:left="1700" w:right="1340"/>
        </w:sectPr>
      </w:pPr>
    </w:p>
    <w:p>
      <w:pPr>
        <w:pStyle w:val="BodyText"/>
        <w:spacing w:before="8"/>
        <w:rPr>
          <w:sz w:val="15"/>
        </w:rPr>
      </w:pPr>
    </w:p>
    <w:p>
      <w:pPr>
        <w:pStyle w:val="Heading1"/>
      </w:pPr>
      <w:bookmarkStart w:name="_TOC_250022" w:id="11"/>
      <w:r>
        <w:rPr>
          <w:spacing w:val="60"/>
        </w:rPr>
        <w:t>第</w:t>
      </w:r>
      <w:r>
        <w:rPr>
          <w:rFonts w:ascii="Arial" w:eastAsia="Arial"/>
          <w:spacing w:val="42"/>
        </w:rPr>
        <w:t>3</w:t>
      </w:r>
      <w:bookmarkEnd w:id="11"/>
      <w:r>
        <w:rPr>
          <w:spacing w:val="7"/>
        </w:rPr>
        <w:t>章 系统详细设计</w:t>
      </w:r>
    </w:p>
    <w:p>
      <w:pPr>
        <w:pStyle w:val="BodyText"/>
        <w:rPr>
          <w:sz w:val="20"/>
        </w:rPr>
      </w:pPr>
    </w:p>
    <w:p>
      <w:pPr>
        <w:pStyle w:val="BodyText"/>
        <w:rPr>
          <w:sz w:val="20"/>
        </w:rPr>
      </w:pPr>
    </w:p>
    <w:p>
      <w:pPr>
        <w:pStyle w:val="BodyText"/>
        <w:rPr>
          <w:sz w:val="17"/>
        </w:rPr>
      </w:pPr>
    </w:p>
    <w:p>
      <w:pPr>
        <w:pStyle w:val="Heading2"/>
        <w:numPr>
          <w:ilvl w:val="1"/>
          <w:numId w:val="4"/>
        </w:numPr>
        <w:tabs>
          <w:tab w:pos="1060" w:val="left" w:leader="none"/>
        </w:tabs>
        <w:spacing w:line="240" w:lineRule="auto" w:before="49" w:after="0"/>
        <w:ind w:left="1060" w:right="0" w:hanging="960"/>
        <w:jc w:val="left"/>
      </w:pPr>
      <w:bookmarkStart w:name="_TOC_250021" w:id="12"/>
      <w:bookmarkEnd w:id="12"/>
      <w:r>
        <w:rPr/>
        <w:t>视频监控系统</w:t>
      </w:r>
    </w:p>
    <w:p>
      <w:pPr>
        <w:pStyle w:val="BodyText"/>
        <w:spacing w:before="11"/>
        <w:rPr>
          <w:sz w:val="56"/>
        </w:rPr>
      </w:pPr>
    </w:p>
    <w:p>
      <w:pPr>
        <w:pStyle w:val="BodyText"/>
        <w:tabs>
          <w:tab w:pos="2919" w:val="left" w:leader="none"/>
          <w:tab w:pos="5239" w:val="left" w:leader="none"/>
          <w:tab w:pos="10279" w:val="left" w:leader="none"/>
        </w:tabs>
        <w:spacing w:line="400" w:lineRule="auto"/>
        <w:ind w:left="100" w:right="779" w:firstLine="760"/>
      </w:pPr>
      <w:r>
        <w:rPr/>
        <w:t>视频监控子系统作为整个</w:t>
        <w:tab/>
      </w:r>
      <w:r>
        <w:rPr>
          <w:rFonts w:ascii="Arial" w:eastAsia="Arial"/>
        </w:rPr>
        <w:t>xxx</w:t>
      </w:r>
      <w:r>
        <w:rPr>
          <w:rFonts w:ascii="Arial" w:eastAsia="Arial"/>
          <w:spacing w:val="37"/>
        </w:rPr>
        <w:t> </w:t>
      </w:r>
      <w:r>
        <w:rPr/>
        <w:t>大楼安保系统的重点，对</w:t>
        <w:tab/>
      </w:r>
      <w:r>
        <w:rPr>
          <w:rFonts w:ascii="Arial" w:eastAsia="Arial"/>
        </w:rPr>
        <w:t>xxx</w:t>
      </w:r>
      <w:r>
        <w:rPr>
          <w:rFonts w:ascii="Arial" w:eastAsia="Arial"/>
          <w:spacing w:val="58"/>
        </w:rPr>
        <w:t> </w:t>
      </w:r>
      <w:r>
        <w:rPr/>
        <w:t>的安全防范起着至关重要的作用。系统通过</w:t>
        <w:tab/>
      </w:r>
      <w:r>
        <w:rPr>
          <w:rFonts w:ascii="Arial" w:eastAsia="Arial"/>
        </w:rPr>
        <w:t>xxx</w:t>
      </w:r>
      <w:r>
        <w:rPr>
          <w:rFonts w:ascii="Arial" w:eastAsia="Arial"/>
          <w:spacing w:val="66"/>
        </w:rPr>
        <w:t> </w:t>
      </w:r>
      <w:r>
        <w:rPr/>
        <w:t>网络对</w:t>
      </w:r>
      <w:r>
        <w:rPr>
          <w:spacing w:val="6"/>
        </w:rPr>
        <w:t> </w:t>
      </w:r>
      <w:r>
        <w:rPr>
          <w:rFonts w:ascii="Arial" w:eastAsia="Arial"/>
        </w:rPr>
        <w:t>xxx</w:t>
      </w:r>
      <w:r>
        <w:rPr>
          <w:rFonts w:ascii="Arial" w:eastAsia="Arial"/>
          <w:spacing w:val="45"/>
        </w:rPr>
        <w:t> </w:t>
      </w:r>
      <w:r>
        <w:rPr/>
        <w:t>大楼外主要出入口及通道、进出楼栋的主要出入口、大楼大厅、各楼层电梯厅、电梯轿厢、楼梯口、走廊、重点机房、停车库的主要车道、电梯前厅及</w:t>
      </w:r>
    </w:p>
    <w:p>
      <w:pPr>
        <w:pStyle w:val="BodyText"/>
        <w:tabs>
          <w:tab w:pos="11439" w:val="left" w:leader="none"/>
        </w:tabs>
        <w:spacing w:line="430" w:lineRule="exact"/>
        <w:ind w:left="100"/>
      </w:pPr>
      <w:r>
        <w:rPr/>
        <w:t>轿箱等场景进行监视，监视图像传送到监控中心。监控中心对整个</w:t>
        <w:tab/>
      </w:r>
      <w:r>
        <w:rPr>
          <w:rFonts w:ascii="Arial" w:eastAsia="Arial"/>
        </w:rPr>
        <w:t>xxx</w:t>
      </w:r>
      <w:r>
        <w:rPr>
          <w:rFonts w:ascii="Arial" w:eastAsia="Arial"/>
          <w:spacing w:val="37"/>
        </w:rPr>
        <w:t> </w:t>
      </w:r>
      <w:r>
        <w:rPr/>
        <w:t>大楼进行实时图像的</w:t>
      </w:r>
    </w:p>
    <w:p>
      <w:pPr>
        <w:pStyle w:val="BodyText"/>
        <w:tabs>
          <w:tab w:pos="6759" w:val="left" w:leader="none"/>
        </w:tabs>
        <w:spacing w:before="299"/>
        <w:ind w:left="100"/>
      </w:pPr>
      <w:r>
        <w:rPr/>
        <w:t>监控和记录，使监控中心人员充分了解</w:t>
        <w:tab/>
      </w:r>
      <w:r>
        <w:rPr>
          <w:rFonts w:ascii="Arial" w:eastAsia="Arial"/>
        </w:rPr>
        <w:t>xxx</w:t>
      </w:r>
      <w:r>
        <w:rPr>
          <w:rFonts w:ascii="Arial" w:eastAsia="Arial"/>
          <w:spacing w:val="37"/>
        </w:rPr>
        <w:t> </w:t>
      </w:r>
      <w:r>
        <w:rPr/>
        <w:t>大楼内外的人员活动情况和动态。</w:t>
      </w:r>
    </w:p>
    <w:p>
      <w:pPr>
        <w:pStyle w:val="BodyText"/>
        <w:rPr>
          <w:sz w:val="42"/>
        </w:rPr>
      </w:pPr>
    </w:p>
    <w:p>
      <w:pPr>
        <w:pStyle w:val="Heading3"/>
        <w:numPr>
          <w:ilvl w:val="2"/>
          <w:numId w:val="4"/>
        </w:numPr>
        <w:tabs>
          <w:tab w:pos="1399" w:val="left" w:leader="none"/>
          <w:tab w:pos="1400" w:val="left" w:leader="none"/>
        </w:tabs>
        <w:spacing w:line="240" w:lineRule="auto" w:before="340" w:after="0"/>
        <w:ind w:left="1400" w:right="0" w:hanging="1300"/>
        <w:jc w:val="left"/>
      </w:pPr>
      <w:bookmarkStart w:name="_TOC_250020" w:id="13"/>
      <w:bookmarkEnd w:id="13"/>
      <w:r>
        <w:rPr/>
        <w:t>设计思路</w:t>
      </w:r>
    </w:p>
    <w:p>
      <w:pPr>
        <w:pStyle w:val="BodyText"/>
        <w:spacing w:before="7"/>
        <w:rPr>
          <w:sz w:val="44"/>
        </w:rPr>
      </w:pPr>
    </w:p>
    <w:p>
      <w:pPr>
        <w:pStyle w:val="BodyText"/>
        <w:spacing w:line="391" w:lineRule="auto"/>
        <w:ind w:left="100" w:right="899" w:firstLine="760"/>
      </w:pPr>
      <w:r>
        <w:rPr/>
        <w:t>视频监控系统采用高清视频监控技术，实现视频图像信息的高清采集、高清编码、高清  </w:t>
      </w:r>
      <w:r>
        <w:rPr>
          <w:spacing w:val="-6"/>
        </w:rPr>
        <w:t>传输、高清存储、高清显示；系统基于 </w:t>
      </w:r>
      <w:r>
        <w:rPr>
          <w:rFonts w:ascii="Arial" w:hAnsi="Arial" w:eastAsia="Arial"/>
        </w:rPr>
        <w:t>IP</w:t>
      </w:r>
      <w:r>
        <w:rPr>
          <w:rFonts w:ascii="Arial" w:hAnsi="Arial" w:eastAsia="Arial"/>
          <w:spacing w:val="37"/>
        </w:rPr>
        <w:t> </w:t>
      </w:r>
      <w:r>
        <w:rPr>
          <w:spacing w:val="-12"/>
        </w:rPr>
        <w:t>网络传输技术， 提供视频质量诊断等智能分析技术，实现全网调度、管理及智能化应用，为用户提供一套“高清化、网络化、智能化”的视频图  像监控系统，满足用户在视频图像业务应用中日益迫切的需求。</w:t>
      </w:r>
    </w:p>
    <w:p>
      <w:pPr>
        <w:pStyle w:val="BodyText"/>
        <w:spacing w:before="10"/>
        <w:rPr>
          <w:sz w:val="47"/>
        </w:rPr>
      </w:pPr>
    </w:p>
    <w:p>
      <w:pPr>
        <w:pStyle w:val="Heading3"/>
        <w:numPr>
          <w:ilvl w:val="2"/>
          <w:numId w:val="4"/>
        </w:numPr>
        <w:tabs>
          <w:tab w:pos="1399" w:val="left" w:leader="none"/>
          <w:tab w:pos="1400" w:val="left" w:leader="none"/>
        </w:tabs>
        <w:spacing w:line="240" w:lineRule="auto" w:before="1" w:after="0"/>
        <w:ind w:left="1400" w:right="0" w:hanging="1300"/>
        <w:jc w:val="left"/>
      </w:pPr>
      <w:bookmarkStart w:name="_TOC_250019" w:id="14"/>
      <w:bookmarkEnd w:id="14"/>
      <w:r>
        <w:rPr/>
        <w:t>拓扑结构</w:t>
      </w:r>
    </w:p>
    <w:p>
      <w:pPr>
        <w:pStyle w:val="BodyText"/>
        <w:spacing w:before="12"/>
        <w:rPr>
          <w:sz w:val="42"/>
        </w:rPr>
      </w:pPr>
    </w:p>
    <w:p>
      <w:pPr>
        <w:pStyle w:val="BodyText"/>
        <w:spacing w:line="396" w:lineRule="auto"/>
        <w:ind w:left="100" w:right="1539" w:firstLine="760"/>
      </w:pPr>
      <w:r>
        <w:rPr/>
        <w:t>视频监控系统从逻辑上可分为前端部分、传输网络、监控中心三部分内容，视频存储、视频解码拼控和大屏显示等内容在监控中心部分进行设计。</w:t>
      </w:r>
    </w:p>
    <w:p>
      <w:pPr>
        <w:pStyle w:val="BodyText"/>
        <w:spacing w:line="439" w:lineRule="exact"/>
        <w:ind w:left="860"/>
      </w:pPr>
      <w:r>
        <w:rPr/>
        <w:t>前端部分：前端支持多种类型的摄像机接入，包括网络高清摄像机、数字高清摄像机、</w:t>
      </w:r>
    </w:p>
    <w:p>
      <w:pPr>
        <w:pStyle w:val="BodyText"/>
        <w:spacing w:line="396" w:lineRule="auto" w:before="299"/>
        <w:ind w:left="100" w:right="1579"/>
        <w:jc w:val="both"/>
      </w:pPr>
      <w:r>
        <w:rPr/>
        <w:t>同轴高清摄像机等，本系统设计采用网络摄像机，通过局域网实现视频图像的传输和存储。对于有音频采集需求的场景，可通过部署拾音器，经音频线接入网络摄像机或硬盘录像机，进行音频编码后接入网络进行传输、存储。</w:t>
      </w:r>
    </w:p>
    <w:p>
      <w:pPr>
        <w:pStyle w:val="BodyText"/>
        <w:spacing w:line="388" w:lineRule="auto"/>
        <w:ind w:left="100" w:right="1539" w:firstLine="760"/>
        <w:jc w:val="both"/>
      </w:pPr>
      <w:r>
        <w:rPr/>
        <w:t>传输网络部分：传输主要是对前端接入到核心交换机之间的网络进行设计，前端摄像机直接通过以太网线或通过光纤收发器进行光电转换后接入到接入交换机，再通过接入交换机将网络信号汇聚到中心的核心交换机，监控中心的接入交换机负责客户端和存储解码设备等的接入。</w:t>
      </w:r>
    </w:p>
    <w:p>
      <w:pPr>
        <w:pStyle w:val="BodyText"/>
        <w:spacing w:before="8"/>
        <w:ind w:left="860"/>
      </w:pPr>
      <w:r>
        <w:rPr/>
        <w:t>监控中心部分：监控中心采用综合应用管理一体机对视音频图像进行存储，解决数据落</w:t>
      </w:r>
    </w:p>
    <w:p>
      <w:pPr>
        <w:spacing w:after="0"/>
        <w:sectPr>
          <w:pgSz w:w="19120" w:h="27060"/>
          <w:pgMar w:top="2620" w:bottom="280" w:left="1700" w:right="1340"/>
        </w:sectPr>
      </w:pPr>
    </w:p>
    <w:p>
      <w:pPr>
        <w:pStyle w:val="BodyText"/>
        <w:tabs>
          <w:tab w:pos="13579" w:val="left" w:leader="none"/>
        </w:tabs>
        <w:spacing w:line="384" w:lineRule="auto" w:before="40"/>
        <w:ind w:left="100" w:right="559"/>
      </w:pPr>
      <w:r>
        <w:rPr/>
        <w:t>地问题；同时通过综合应用管理一体机可完成视频的解码、拼接；监控中心部署</w:t>
        <w:tab/>
      </w:r>
      <w:r>
        <w:rPr>
          <w:rFonts w:ascii="Arial" w:eastAsia="Arial"/>
        </w:rPr>
        <w:t>LCD</w:t>
      </w:r>
      <w:r>
        <w:rPr>
          <w:rFonts w:ascii="Arial" w:eastAsia="Arial"/>
          <w:spacing w:val="36"/>
        </w:rPr>
        <w:t> </w:t>
      </w:r>
      <w:r>
        <w:rPr/>
        <w:t>大屏用来将视频进行上墙显示等。系统可将全有前端摄像机统一接入到综合应用管理一体机，实现</w:t>
      </w:r>
    </w:p>
    <w:p>
      <w:pPr>
        <w:pStyle w:val="BodyText"/>
        <w:spacing w:line="396" w:lineRule="auto" w:before="24"/>
        <w:ind w:left="100" w:right="1579"/>
      </w:pPr>
      <w:r>
        <w:rPr/>
        <w:drawing>
          <wp:anchor distT="0" distB="0" distL="0" distR="0" allowOverlap="1" layoutInCell="1" locked="0" behindDoc="0" simplePos="0" relativeHeight="1048">
            <wp:simplePos x="0" y="0"/>
            <wp:positionH relativeFrom="page">
              <wp:posOffset>1583333</wp:posOffset>
            </wp:positionH>
            <wp:positionV relativeFrom="paragraph">
              <wp:posOffset>1016340</wp:posOffset>
            </wp:positionV>
            <wp:extent cx="8943784" cy="6422802"/>
            <wp:effectExtent l="0" t="0" r="0" b="0"/>
            <wp:wrapTopAndBottom/>
            <wp:docPr id="5" name="image3.jpeg" descr=""/>
            <wp:cNvGraphicFramePr>
              <a:graphicFrameLocks noChangeAspect="1"/>
            </wp:cNvGraphicFramePr>
            <a:graphic>
              <a:graphicData uri="http://schemas.openxmlformats.org/drawingml/2006/picture">
                <pic:pic>
                  <pic:nvPicPr>
                    <pic:cNvPr id="6" name="image3.jpeg"/>
                    <pic:cNvPicPr/>
                  </pic:nvPicPr>
                  <pic:blipFill>
                    <a:blip r:embed="rId7" cstate="print"/>
                    <a:stretch>
                      <a:fillRect/>
                    </a:stretch>
                  </pic:blipFill>
                  <pic:spPr>
                    <a:xfrm>
                      <a:off x="0" y="0"/>
                      <a:ext cx="8943784" cy="6422802"/>
                    </a:xfrm>
                    <a:prstGeom prst="rect">
                      <a:avLst/>
                    </a:prstGeom>
                  </pic:spPr>
                </pic:pic>
              </a:graphicData>
            </a:graphic>
          </wp:anchor>
        </w:drawing>
      </w:r>
      <w:r>
        <w:rPr/>
        <w:t>统一的管理平台、统一的切换控制系统和统一的显示系统，实现对整个系统的统一配置和管理。</w:t>
      </w:r>
    </w:p>
    <w:p>
      <w:pPr>
        <w:spacing w:before="360"/>
        <w:ind w:left="0" w:right="179" w:firstLine="0"/>
        <w:jc w:val="center"/>
        <w:rPr>
          <w:sz w:val="28"/>
        </w:rPr>
      </w:pPr>
      <w:r>
        <w:rPr>
          <w:sz w:val="28"/>
        </w:rPr>
        <w:t>图 </w:t>
      </w:r>
      <w:r>
        <w:rPr>
          <w:rFonts w:ascii="Arial" w:eastAsia="Arial"/>
          <w:sz w:val="28"/>
        </w:rPr>
        <w:t>2 </w:t>
      </w:r>
      <w:r>
        <w:rPr>
          <w:sz w:val="28"/>
        </w:rPr>
        <w:t>视频监控系统拓扑结构图</w:t>
      </w:r>
    </w:p>
    <w:p>
      <w:pPr>
        <w:pStyle w:val="BodyText"/>
        <w:rPr>
          <w:sz w:val="32"/>
        </w:rPr>
      </w:pPr>
    </w:p>
    <w:p>
      <w:pPr>
        <w:pStyle w:val="BodyText"/>
        <w:rPr>
          <w:sz w:val="43"/>
        </w:rPr>
      </w:pPr>
    </w:p>
    <w:p>
      <w:pPr>
        <w:pStyle w:val="Heading3"/>
        <w:numPr>
          <w:ilvl w:val="2"/>
          <w:numId w:val="4"/>
        </w:numPr>
        <w:tabs>
          <w:tab w:pos="1399" w:val="left" w:leader="none"/>
          <w:tab w:pos="1400" w:val="left" w:leader="none"/>
        </w:tabs>
        <w:spacing w:line="240" w:lineRule="auto" w:before="0" w:after="0"/>
        <w:ind w:left="1400" w:right="0" w:hanging="1300"/>
        <w:jc w:val="left"/>
      </w:pPr>
      <w:bookmarkStart w:name="_TOC_250018" w:id="15"/>
      <w:bookmarkEnd w:id="15"/>
      <w:r>
        <w:rPr/>
        <w:t>前端设计</w:t>
      </w:r>
    </w:p>
    <w:p>
      <w:pPr>
        <w:pStyle w:val="BodyText"/>
        <w:spacing w:before="7"/>
        <w:rPr>
          <w:sz w:val="44"/>
        </w:rPr>
      </w:pPr>
    </w:p>
    <w:p>
      <w:pPr>
        <w:pStyle w:val="BodyText"/>
        <w:spacing w:line="393" w:lineRule="auto"/>
        <w:ind w:left="100" w:right="1539" w:firstLine="760"/>
        <w:jc w:val="both"/>
      </w:pPr>
      <w:r>
        <w:rPr/>
        <w:t>视频监控前端系统可根据不同场景的具体需求，灵活选择合适的前端监控产品，既能满足路面固定点、路面可控点、出入口、室内等常规场景的监控需求，又能满足制高点、大场景的远距离、大范围和大视场的特殊场景的监控需求。海康威视高清摄像机，通过其全新的硬件平台和最优的算法，提供最高效的处理能力和最丰富的功能应用，旨在给用户提供更优质的图像效果、更丰富的监控价值、更便捷的操作管理和更完善的维护体系。</w:t>
      </w:r>
    </w:p>
    <w:p>
      <w:pPr>
        <w:pStyle w:val="Heading4"/>
        <w:numPr>
          <w:ilvl w:val="3"/>
          <w:numId w:val="4"/>
        </w:numPr>
        <w:tabs>
          <w:tab w:pos="1719" w:val="left" w:leader="none"/>
          <w:tab w:pos="1720" w:val="left" w:leader="none"/>
        </w:tabs>
        <w:spacing w:line="240" w:lineRule="auto" w:before="337" w:after="0"/>
        <w:ind w:left="1720" w:right="0" w:hanging="1620"/>
        <w:jc w:val="left"/>
      </w:pPr>
      <w:r>
        <w:rPr/>
        <w:t>监控点位的选择</w:t>
      </w:r>
    </w:p>
    <w:p>
      <w:pPr>
        <w:pStyle w:val="BodyText"/>
        <w:spacing w:before="7"/>
        <w:rPr>
          <w:sz w:val="46"/>
        </w:rPr>
      </w:pPr>
    </w:p>
    <w:p>
      <w:pPr>
        <w:pStyle w:val="BodyText"/>
        <w:tabs>
          <w:tab w:pos="8159" w:val="left" w:leader="none"/>
          <w:tab w:pos="8939" w:val="left" w:leader="none"/>
        </w:tabs>
        <w:ind w:right="19"/>
        <w:jc w:val="center"/>
      </w:pPr>
      <w:r>
        <w:rPr/>
        <w:t>根据建筑设计标准对视频安防监控系统的要求，</w:t>
        <w:tab/>
      </w:r>
      <w:r>
        <w:rPr>
          <w:rFonts w:ascii="Arial" w:eastAsia="Arial"/>
        </w:rPr>
        <w:t>xxx</w:t>
        <w:tab/>
      </w:r>
      <w:r>
        <w:rPr/>
        <w:t>的视频监控系统前端监控摄像机点</w:t>
      </w:r>
    </w:p>
    <w:p>
      <w:pPr>
        <w:spacing w:after="0"/>
        <w:jc w:val="center"/>
        <w:sectPr>
          <w:pgSz w:w="19120" w:h="27060"/>
          <w:pgMar w:top="2460" w:bottom="280" w:left="1700" w:right="1340"/>
        </w:sectPr>
      </w:pPr>
    </w:p>
    <w:p>
      <w:pPr>
        <w:pStyle w:val="BodyText"/>
        <w:spacing w:line="384" w:lineRule="auto" w:before="40"/>
        <w:ind w:left="100" w:right="545"/>
      </w:pPr>
      <w:r>
        <w:rPr/>
        <w:t>位主要设计在 </w:t>
      </w:r>
      <w:r>
        <w:rPr>
          <w:rFonts w:ascii="Arial" w:eastAsia="Arial"/>
        </w:rPr>
        <w:t>xxx </w:t>
      </w:r>
      <w:r>
        <w:rPr/>
        <w:t>大楼外周界及主要通道、 大楼外的出入口、 进出楼栋的出入口、 大楼大厅、各楼层电梯厅、电梯轿厢、楼梯口、走廊、重要机房、进出停车场主要通道等区域。不同的</w:t>
      </w:r>
    </w:p>
    <w:p>
      <w:pPr>
        <w:pStyle w:val="BodyText"/>
        <w:spacing w:line="396" w:lineRule="auto" w:before="24"/>
        <w:ind w:left="860" w:right="8419" w:hanging="760"/>
      </w:pPr>
      <w:r>
        <w:rPr/>
        <w:pict>
          <v:group style="position:absolute;margin-left:83.779526pt;margin-top:70.053032pt;width:789.95pt;height:344.1pt;mso-position-horizontal-relative:page;mso-position-vertical-relative:paragraph;z-index:-62608" coordorigin="1676,1401" coordsize="15799,6882">
            <v:shape style="position:absolute;left:1675;top:1401;width:15799;height:6882" type="#_x0000_t75" stroked="false">
              <v:imagedata r:id="rId8" o:title=""/>
            </v:shape>
            <v:shapetype id="_x0000_t202" o:spt="202" coordsize="21600,21600" path="m,l,21600r21600,l21600,xe">
              <v:stroke joinstyle="miter"/>
              <v:path gradientshapeok="t" o:connecttype="rect"/>
            </v:shapetype>
            <v:shape style="position:absolute;left:2000;top:1594;width:740;height:411" type="#_x0000_t202" filled="false" stroked="false">
              <v:textbox inset="0,0,0,0">
                <w:txbxContent>
                  <w:p>
                    <w:pPr>
                      <w:spacing w:line="411" w:lineRule="exact" w:before="0"/>
                      <w:ind w:left="0" w:right="0" w:firstLine="0"/>
                      <w:jc w:val="left"/>
                      <w:rPr>
                        <w:sz w:val="36"/>
                      </w:rPr>
                    </w:pPr>
                    <w:r>
                      <w:rPr>
                        <w:sz w:val="36"/>
                      </w:rPr>
                      <w:t>序号</w:t>
                    </w:r>
                  </w:p>
                </w:txbxContent>
              </v:textbox>
              <w10:wrap type="none"/>
            </v:shape>
            <v:shape style="position:absolute;left:5180;top:1594;width:740;height:411" type="#_x0000_t202" filled="false" stroked="false">
              <v:textbox inset="0,0,0,0">
                <w:txbxContent>
                  <w:p>
                    <w:pPr>
                      <w:spacing w:line="411" w:lineRule="exact" w:before="0"/>
                      <w:ind w:left="0" w:right="0" w:firstLine="0"/>
                      <w:jc w:val="left"/>
                      <w:rPr>
                        <w:sz w:val="36"/>
                      </w:rPr>
                    </w:pPr>
                    <w:r>
                      <w:rPr>
                        <w:sz w:val="36"/>
                      </w:rPr>
                      <w:t>位置</w:t>
                    </w:r>
                  </w:p>
                </w:txbxContent>
              </v:textbox>
              <w10:wrap type="none"/>
            </v:shape>
            <v:shape style="position:absolute;left:8880;top:1594;width:1100;height:411" type="#_x0000_t202" filled="false" stroked="false">
              <v:textbox inset="0,0,0,0">
                <w:txbxContent>
                  <w:p>
                    <w:pPr>
                      <w:spacing w:line="411" w:lineRule="exact" w:before="0"/>
                      <w:ind w:left="0" w:right="0" w:firstLine="0"/>
                      <w:jc w:val="left"/>
                      <w:rPr>
                        <w:sz w:val="36"/>
                      </w:rPr>
                    </w:pPr>
                    <w:r>
                      <w:rPr>
                        <w:sz w:val="36"/>
                      </w:rPr>
                      <w:t>清晰度</w:t>
                    </w:r>
                  </w:p>
                </w:txbxContent>
              </v:textbox>
              <w10:wrap type="none"/>
            </v:shape>
            <v:shape style="position:absolute;left:13440;top:1594;width:1460;height:411" type="#_x0000_t202" filled="false" stroked="false">
              <v:textbox inset="0,0,0,0">
                <w:txbxContent>
                  <w:p>
                    <w:pPr>
                      <w:spacing w:line="411" w:lineRule="exact" w:before="0"/>
                      <w:ind w:left="0" w:right="0" w:firstLine="0"/>
                      <w:jc w:val="left"/>
                      <w:rPr>
                        <w:sz w:val="36"/>
                      </w:rPr>
                    </w:pPr>
                    <w:r>
                      <w:rPr>
                        <w:sz w:val="36"/>
                      </w:rPr>
                      <w:t>选型要点</w:t>
                    </w:r>
                  </w:p>
                </w:txbxContent>
              </v:textbox>
              <w10:wrap type="none"/>
            </v:shape>
            <v:shape style="position:absolute;left:2300;top:2372;width:187;height:336" type="#_x0000_t202" filled="false" stroked="false">
              <v:textbox inset="0,0,0,0">
                <w:txbxContent>
                  <w:p>
                    <w:pPr>
                      <w:spacing w:line="335" w:lineRule="exact" w:before="0"/>
                      <w:ind w:left="0" w:right="0" w:firstLine="0"/>
                      <w:jc w:val="left"/>
                      <w:rPr>
                        <w:rFonts w:ascii="Arial"/>
                        <w:sz w:val="30"/>
                      </w:rPr>
                    </w:pPr>
                    <w:r>
                      <w:rPr>
                        <w:rFonts w:ascii="Arial"/>
                        <w:sz w:val="30"/>
                      </w:rPr>
                      <w:t>1</w:t>
                    </w:r>
                  </w:p>
                </w:txbxContent>
              </v:textbox>
              <w10:wrap type="none"/>
            </v:shape>
            <v:shape style="position:absolute;left:3880;top:2386;width:3020;height:343" type="#_x0000_t202" filled="false" stroked="false">
              <v:textbox inset="0,0,0,0">
                <w:txbxContent>
                  <w:p>
                    <w:pPr>
                      <w:spacing w:line="342" w:lineRule="exact" w:before="0"/>
                      <w:ind w:left="0" w:right="0" w:firstLine="0"/>
                      <w:jc w:val="left"/>
                      <w:rPr>
                        <w:sz w:val="30"/>
                      </w:rPr>
                    </w:pPr>
                    <w:r>
                      <w:rPr>
                        <w:sz w:val="30"/>
                      </w:rPr>
                      <w:t>大楼外周界及主要通道</w:t>
                    </w:r>
                  </w:p>
                </w:txbxContent>
              </v:textbox>
              <w10:wrap type="none"/>
            </v:shape>
            <v:shape style="position:absolute;left:8640;top:2372;width:1520;height:356" type="#_x0000_t202" filled="false" stroked="false">
              <v:textbox inset="0,0,0,0">
                <w:txbxContent>
                  <w:p>
                    <w:pPr>
                      <w:spacing w:line="356" w:lineRule="exact" w:before="0"/>
                      <w:ind w:left="0" w:right="0" w:firstLine="0"/>
                      <w:jc w:val="left"/>
                      <w:rPr>
                        <w:sz w:val="30"/>
                      </w:rPr>
                    </w:pPr>
                    <w:r>
                      <w:rPr>
                        <w:rFonts w:ascii="Arial" w:eastAsia="Arial"/>
                        <w:sz w:val="30"/>
                      </w:rPr>
                      <w:t>130 </w:t>
                    </w:r>
                    <w:r>
                      <w:rPr>
                        <w:sz w:val="30"/>
                      </w:rPr>
                      <w:t>万像素</w:t>
                    </w:r>
                  </w:p>
                </w:txbxContent>
              </v:textbox>
              <w10:wrap type="none"/>
            </v:shape>
            <v:shape style="position:absolute;left:12180;top:2386;width:3620;height:343" type="#_x0000_t202" filled="false" stroked="false">
              <v:textbox inset="0,0,0,0">
                <w:txbxContent>
                  <w:p>
                    <w:pPr>
                      <w:spacing w:line="342" w:lineRule="exact" w:before="0"/>
                      <w:ind w:left="0" w:right="0" w:firstLine="0"/>
                      <w:jc w:val="left"/>
                      <w:rPr>
                        <w:sz w:val="30"/>
                      </w:rPr>
                    </w:pPr>
                    <w:r>
                      <w:rPr>
                        <w:sz w:val="30"/>
                      </w:rPr>
                      <w:t>红外、防水、透雾、大范围</w:t>
                    </w:r>
                  </w:p>
                </w:txbxContent>
              </v:textbox>
              <w10:wrap type="none"/>
            </v:shape>
            <v:shape style="position:absolute;left:3380;top:3166;width:3920;height:343" type="#_x0000_t202" filled="false" stroked="false">
              <v:textbox inset="0,0,0,0">
                <w:txbxContent>
                  <w:p>
                    <w:pPr>
                      <w:spacing w:line="342" w:lineRule="exact" w:before="0"/>
                      <w:ind w:left="0" w:right="0" w:firstLine="0"/>
                      <w:jc w:val="left"/>
                      <w:rPr>
                        <w:sz w:val="30"/>
                      </w:rPr>
                    </w:pPr>
                    <w:r>
                      <w:rPr>
                        <w:sz w:val="30"/>
                      </w:rPr>
                      <w:t>大楼外出入口、进出楼栋的出</w:t>
                    </w:r>
                  </w:p>
                </w:txbxContent>
              </v:textbox>
              <w10:wrap type="none"/>
            </v:shape>
            <v:shape style="position:absolute;left:2300;top:3532;width:187;height:336" type="#_x0000_t202" filled="false" stroked="false">
              <v:textbox inset="0,0,0,0">
                <w:txbxContent>
                  <w:p>
                    <w:pPr>
                      <w:spacing w:line="335" w:lineRule="exact" w:before="0"/>
                      <w:ind w:left="0" w:right="0" w:firstLine="0"/>
                      <w:jc w:val="left"/>
                      <w:rPr>
                        <w:rFonts w:ascii="Arial"/>
                        <w:sz w:val="30"/>
                      </w:rPr>
                    </w:pPr>
                    <w:r>
                      <w:rPr>
                        <w:rFonts w:ascii="Arial"/>
                        <w:sz w:val="30"/>
                      </w:rPr>
                      <w:t>2</w:t>
                    </w:r>
                  </w:p>
                </w:txbxContent>
              </v:textbox>
              <w10:wrap type="none"/>
            </v:shape>
            <v:shape style="position:absolute;left:8640;top:3532;width:1520;height:356" type="#_x0000_t202" filled="false" stroked="false">
              <v:textbox inset="0,0,0,0">
                <w:txbxContent>
                  <w:p>
                    <w:pPr>
                      <w:spacing w:line="356" w:lineRule="exact" w:before="0"/>
                      <w:ind w:left="0" w:right="0" w:firstLine="0"/>
                      <w:jc w:val="left"/>
                      <w:rPr>
                        <w:sz w:val="30"/>
                      </w:rPr>
                    </w:pPr>
                    <w:r>
                      <w:rPr>
                        <w:rFonts w:ascii="Arial" w:eastAsia="Arial"/>
                        <w:sz w:val="30"/>
                      </w:rPr>
                      <w:t>200 </w:t>
                    </w:r>
                    <w:r>
                      <w:rPr>
                        <w:sz w:val="30"/>
                      </w:rPr>
                      <w:t>万像素</w:t>
                    </w:r>
                  </w:p>
                </w:txbxContent>
              </v:textbox>
              <w10:wrap type="none"/>
            </v:shape>
            <v:shape style="position:absolute;left:11840;top:3546;width:4220;height:343" type="#_x0000_t202" filled="false" stroked="false">
              <v:textbox inset="0,0,0,0">
                <w:txbxContent>
                  <w:p>
                    <w:pPr>
                      <w:spacing w:line="342" w:lineRule="exact" w:before="0"/>
                      <w:ind w:left="0" w:right="0" w:firstLine="0"/>
                      <w:jc w:val="left"/>
                      <w:rPr>
                        <w:sz w:val="30"/>
                      </w:rPr>
                    </w:pPr>
                    <w:r>
                      <w:rPr>
                        <w:sz w:val="30"/>
                      </w:rPr>
                      <w:t>红外、防水、宽动态、自动跟踪</w:t>
                    </w:r>
                  </w:p>
                </w:txbxContent>
              </v:textbox>
              <w10:wrap type="none"/>
            </v:shape>
            <v:shape style="position:absolute;left:5220;top:3906;width:620;height:343" type="#_x0000_t202" filled="false" stroked="false">
              <v:textbox inset="0,0,0,0">
                <w:txbxContent>
                  <w:p>
                    <w:pPr>
                      <w:spacing w:line="342" w:lineRule="exact" w:before="0"/>
                      <w:ind w:left="0" w:right="0" w:firstLine="0"/>
                      <w:jc w:val="left"/>
                      <w:rPr>
                        <w:sz w:val="30"/>
                      </w:rPr>
                    </w:pPr>
                    <w:r>
                      <w:rPr>
                        <w:sz w:val="30"/>
                      </w:rPr>
                      <w:t>入口</w:t>
                    </w:r>
                  </w:p>
                </w:txbxContent>
              </v:textbox>
              <w10:wrap type="none"/>
            </v:shape>
            <v:shape style="position:absolute;left:2300;top:4672;width:187;height:336" type="#_x0000_t202" filled="false" stroked="false">
              <v:textbox inset="0,0,0,0">
                <w:txbxContent>
                  <w:p>
                    <w:pPr>
                      <w:spacing w:line="335" w:lineRule="exact" w:before="0"/>
                      <w:ind w:left="0" w:right="0" w:firstLine="0"/>
                      <w:jc w:val="left"/>
                      <w:rPr>
                        <w:rFonts w:ascii="Arial"/>
                        <w:sz w:val="30"/>
                      </w:rPr>
                    </w:pPr>
                    <w:r>
                      <w:rPr>
                        <w:rFonts w:ascii="Arial"/>
                        <w:sz w:val="30"/>
                      </w:rPr>
                      <w:t>3</w:t>
                    </w:r>
                  </w:p>
                </w:txbxContent>
              </v:textbox>
              <w10:wrap type="none"/>
            </v:shape>
            <v:shape style="position:absolute;left:4560;top:4686;width:1820;height:343" type="#_x0000_t202" filled="false" stroked="false">
              <v:textbox inset="0,0,0,0">
                <w:txbxContent>
                  <w:p>
                    <w:pPr>
                      <w:spacing w:line="342" w:lineRule="exact" w:before="0"/>
                      <w:ind w:left="0" w:right="0" w:firstLine="0"/>
                      <w:jc w:val="left"/>
                      <w:rPr>
                        <w:sz w:val="30"/>
                      </w:rPr>
                    </w:pPr>
                    <w:r>
                      <w:rPr>
                        <w:sz w:val="30"/>
                      </w:rPr>
                      <w:t>大厅、电梯厅</w:t>
                    </w:r>
                  </w:p>
                </w:txbxContent>
              </v:textbox>
              <w10:wrap type="none"/>
            </v:shape>
            <v:shape style="position:absolute;left:8640;top:4672;width:1520;height:356" type="#_x0000_t202" filled="false" stroked="false">
              <v:textbox inset="0,0,0,0">
                <w:txbxContent>
                  <w:p>
                    <w:pPr>
                      <w:spacing w:line="356" w:lineRule="exact" w:before="0"/>
                      <w:ind w:left="0" w:right="0" w:firstLine="0"/>
                      <w:jc w:val="left"/>
                      <w:rPr>
                        <w:sz w:val="30"/>
                      </w:rPr>
                    </w:pPr>
                    <w:r>
                      <w:rPr>
                        <w:rFonts w:ascii="Arial" w:eastAsia="Arial"/>
                        <w:sz w:val="30"/>
                      </w:rPr>
                      <w:t>200 </w:t>
                    </w:r>
                    <w:r>
                      <w:rPr>
                        <w:sz w:val="30"/>
                      </w:rPr>
                      <w:t>万像素</w:t>
                    </w:r>
                  </w:p>
                </w:txbxContent>
              </v:textbox>
              <w10:wrap type="none"/>
            </v:shape>
            <v:shape style="position:absolute;left:13700;top:4686;width:920;height:343" type="#_x0000_t202" filled="false" stroked="false">
              <v:textbox inset="0,0,0,0">
                <w:txbxContent>
                  <w:p>
                    <w:pPr>
                      <w:spacing w:line="342" w:lineRule="exact" w:before="0"/>
                      <w:ind w:left="0" w:right="0" w:firstLine="0"/>
                      <w:jc w:val="left"/>
                      <w:rPr>
                        <w:sz w:val="30"/>
                      </w:rPr>
                    </w:pPr>
                    <w:r>
                      <w:rPr>
                        <w:sz w:val="30"/>
                      </w:rPr>
                      <w:t>大范围</w:t>
                    </w:r>
                  </w:p>
                </w:txbxContent>
              </v:textbox>
              <w10:wrap type="none"/>
            </v:shape>
            <v:shape style="position:absolute;left:2300;top:5432;width:187;height:336" type="#_x0000_t202" filled="false" stroked="false">
              <v:textbox inset="0,0,0,0">
                <w:txbxContent>
                  <w:p>
                    <w:pPr>
                      <w:spacing w:line="335" w:lineRule="exact" w:before="0"/>
                      <w:ind w:left="0" w:right="0" w:firstLine="0"/>
                      <w:jc w:val="left"/>
                      <w:rPr>
                        <w:rFonts w:ascii="Arial"/>
                        <w:sz w:val="30"/>
                      </w:rPr>
                    </w:pPr>
                    <w:r>
                      <w:rPr>
                        <w:rFonts w:ascii="Arial"/>
                        <w:sz w:val="30"/>
                      </w:rPr>
                      <w:t>4</w:t>
                    </w:r>
                  </w:p>
                </w:txbxContent>
              </v:textbox>
              <w10:wrap type="none"/>
            </v:shape>
            <v:shape style="position:absolute;left:4880;top:5446;width:1220;height:343" type="#_x0000_t202" filled="false" stroked="false">
              <v:textbox inset="0,0,0,0">
                <w:txbxContent>
                  <w:p>
                    <w:pPr>
                      <w:spacing w:line="342" w:lineRule="exact" w:before="0"/>
                      <w:ind w:left="0" w:right="0" w:firstLine="0"/>
                      <w:jc w:val="left"/>
                      <w:rPr>
                        <w:sz w:val="30"/>
                      </w:rPr>
                    </w:pPr>
                    <w:r>
                      <w:rPr>
                        <w:sz w:val="30"/>
                      </w:rPr>
                      <w:t>电梯轿厢</w:t>
                    </w:r>
                  </w:p>
                </w:txbxContent>
              </v:textbox>
              <w10:wrap type="none"/>
            </v:shape>
            <v:shape style="position:absolute;left:8640;top:5432;width:1520;height:356" type="#_x0000_t202" filled="false" stroked="false">
              <v:textbox inset="0,0,0,0">
                <w:txbxContent>
                  <w:p>
                    <w:pPr>
                      <w:spacing w:line="356" w:lineRule="exact" w:before="0"/>
                      <w:ind w:left="0" w:right="0" w:firstLine="0"/>
                      <w:jc w:val="left"/>
                      <w:rPr>
                        <w:sz w:val="30"/>
                      </w:rPr>
                    </w:pPr>
                    <w:r>
                      <w:rPr>
                        <w:rFonts w:ascii="Arial" w:eastAsia="Arial"/>
                        <w:sz w:val="30"/>
                      </w:rPr>
                      <w:t>130 </w:t>
                    </w:r>
                    <w:r>
                      <w:rPr>
                        <w:sz w:val="30"/>
                      </w:rPr>
                      <w:t>万像素</w:t>
                    </w:r>
                  </w:p>
                </w:txbxContent>
              </v:textbox>
              <w10:wrap type="none"/>
            </v:shape>
            <v:shape style="position:absolute;left:12340;top:5446;width:3320;height:343" type="#_x0000_t202" filled="false" stroked="false">
              <v:textbox inset="0,0,0,0">
                <w:txbxContent>
                  <w:p>
                    <w:pPr>
                      <w:spacing w:line="342" w:lineRule="exact" w:before="0"/>
                      <w:ind w:left="0" w:right="0" w:firstLine="0"/>
                      <w:jc w:val="left"/>
                      <w:rPr>
                        <w:sz w:val="30"/>
                      </w:rPr>
                    </w:pPr>
                    <w:r>
                      <w:rPr>
                        <w:sz w:val="30"/>
                      </w:rPr>
                      <w:t>红外、防水、小型吸顶装</w:t>
                    </w:r>
                  </w:p>
                </w:txbxContent>
              </v:textbox>
              <w10:wrap type="none"/>
            </v:shape>
            <v:shape style="position:absolute;left:2300;top:6212;width:187;height:336" type="#_x0000_t202" filled="false" stroked="false">
              <v:textbox inset="0,0,0,0">
                <w:txbxContent>
                  <w:p>
                    <w:pPr>
                      <w:spacing w:line="335" w:lineRule="exact" w:before="0"/>
                      <w:ind w:left="0" w:right="0" w:firstLine="0"/>
                      <w:jc w:val="left"/>
                      <w:rPr>
                        <w:rFonts w:ascii="Arial"/>
                        <w:sz w:val="30"/>
                      </w:rPr>
                    </w:pPr>
                    <w:r>
                      <w:rPr>
                        <w:rFonts w:ascii="Arial"/>
                        <w:sz w:val="30"/>
                      </w:rPr>
                      <w:t>5</w:t>
                    </w:r>
                  </w:p>
                </w:txbxContent>
              </v:textbox>
              <w10:wrap type="none"/>
            </v:shape>
            <v:shape style="position:absolute;left:4560;top:6226;width:1820;height:343" type="#_x0000_t202" filled="false" stroked="false">
              <v:textbox inset="0,0,0,0">
                <w:txbxContent>
                  <w:p>
                    <w:pPr>
                      <w:spacing w:line="342" w:lineRule="exact" w:before="0"/>
                      <w:ind w:left="0" w:right="0" w:firstLine="0"/>
                      <w:jc w:val="left"/>
                      <w:rPr>
                        <w:sz w:val="30"/>
                      </w:rPr>
                    </w:pPr>
                    <w:r>
                      <w:rPr>
                        <w:sz w:val="30"/>
                      </w:rPr>
                      <w:t>楼梯口、走廊</w:t>
                    </w:r>
                  </w:p>
                </w:txbxContent>
              </v:textbox>
              <w10:wrap type="none"/>
            </v:shape>
            <v:shape style="position:absolute;left:8640;top:6212;width:1520;height:356" type="#_x0000_t202" filled="false" stroked="false">
              <v:textbox inset="0,0,0,0">
                <w:txbxContent>
                  <w:p>
                    <w:pPr>
                      <w:spacing w:line="356" w:lineRule="exact" w:before="0"/>
                      <w:ind w:left="0" w:right="0" w:firstLine="0"/>
                      <w:jc w:val="left"/>
                      <w:rPr>
                        <w:sz w:val="30"/>
                      </w:rPr>
                    </w:pPr>
                    <w:r>
                      <w:rPr>
                        <w:rFonts w:ascii="Arial" w:eastAsia="Arial"/>
                        <w:sz w:val="30"/>
                      </w:rPr>
                      <w:t>200 </w:t>
                    </w:r>
                    <w:r>
                      <w:rPr>
                        <w:sz w:val="30"/>
                      </w:rPr>
                      <w:t>万像素</w:t>
                    </w:r>
                  </w:p>
                </w:txbxContent>
              </v:textbox>
              <w10:wrap type="none"/>
            </v:shape>
            <v:shape style="position:absolute;left:13520;top:6226;width:1220;height:343" type="#_x0000_t202" filled="false" stroked="false">
              <v:textbox inset="0,0,0,0">
                <w:txbxContent>
                  <w:p>
                    <w:pPr>
                      <w:spacing w:line="342" w:lineRule="exact" w:before="0"/>
                      <w:ind w:left="0" w:right="0" w:firstLine="0"/>
                      <w:jc w:val="left"/>
                      <w:rPr>
                        <w:sz w:val="30"/>
                      </w:rPr>
                    </w:pPr>
                    <w:r>
                      <w:rPr>
                        <w:sz w:val="30"/>
                      </w:rPr>
                      <w:t>走廊模式</w:t>
                    </w:r>
                  </w:p>
                </w:txbxContent>
              </v:textbox>
              <w10:wrap type="none"/>
            </v:shape>
            <v:shape style="position:absolute;left:2300;top:6992;width:187;height:336" type="#_x0000_t202" filled="false" stroked="false">
              <v:textbox inset="0,0,0,0">
                <w:txbxContent>
                  <w:p>
                    <w:pPr>
                      <w:spacing w:line="335" w:lineRule="exact" w:before="0"/>
                      <w:ind w:left="0" w:right="0" w:firstLine="0"/>
                      <w:jc w:val="left"/>
                      <w:rPr>
                        <w:rFonts w:ascii="Arial"/>
                        <w:sz w:val="30"/>
                      </w:rPr>
                    </w:pPr>
                    <w:r>
                      <w:rPr>
                        <w:rFonts w:ascii="Arial"/>
                        <w:sz w:val="30"/>
                      </w:rPr>
                      <w:t>6</w:t>
                    </w:r>
                  </w:p>
                </w:txbxContent>
              </v:textbox>
              <w10:wrap type="none"/>
            </v:shape>
            <v:shape style="position:absolute;left:4040;top:7006;width:2720;height:343" type="#_x0000_t202" filled="false" stroked="false">
              <v:textbox inset="0,0,0,0">
                <w:txbxContent>
                  <w:p>
                    <w:pPr>
                      <w:spacing w:line="342" w:lineRule="exact" w:before="0"/>
                      <w:ind w:left="0" w:right="0" w:firstLine="0"/>
                      <w:jc w:val="left"/>
                      <w:rPr>
                        <w:sz w:val="30"/>
                      </w:rPr>
                    </w:pPr>
                    <w:r>
                      <w:rPr>
                        <w:sz w:val="30"/>
                      </w:rPr>
                      <w:t>重要机房、室内场景</w:t>
                    </w:r>
                  </w:p>
                </w:txbxContent>
              </v:textbox>
              <w10:wrap type="none"/>
            </v:shape>
            <v:shape style="position:absolute;left:8640;top:6992;width:1520;height:356" type="#_x0000_t202" filled="false" stroked="false">
              <v:textbox inset="0,0,0,0">
                <w:txbxContent>
                  <w:p>
                    <w:pPr>
                      <w:spacing w:line="356" w:lineRule="exact" w:before="0"/>
                      <w:ind w:left="0" w:right="0" w:firstLine="0"/>
                      <w:jc w:val="left"/>
                      <w:rPr>
                        <w:sz w:val="30"/>
                      </w:rPr>
                    </w:pPr>
                    <w:r>
                      <w:rPr>
                        <w:rFonts w:ascii="Arial" w:eastAsia="Arial"/>
                        <w:sz w:val="30"/>
                      </w:rPr>
                      <w:t>200 </w:t>
                    </w:r>
                    <w:r>
                      <w:rPr>
                        <w:sz w:val="30"/>
                      </w:rPr>
                      <w:t>万像素</w:t>
                    </w:r>
                  </w:p>
                </w:txbxContent>
              </v:textbox>
              <w10:wrap type="none"/>
            </v:shape>
            <v:shape style="position:absolute;left:13180;top:7006;width:1820;height:343" type="#_x0000_t202" filled="false" stroked="false">
              <v:textbox inset="0,0,0,0">
                <w:txbxContent>
                  <w:p>
                    <w:pPr>
                      <w:spacing w:line="342" w:lineRule="exact" w:before="0"/>
                      <w:ind w:left="0" w:right="0" w:firstLine="0"/>
                      <w:jc w:val="left"/>
                      <w:rPr>
                        <w:sz w:val="30"/>
                      </w:rPr>
                    </w:pPr>
                    <w:r>
                      <w:rPr>
                        <w:sz w:val="30"/>
                      </w:rPr>
                      <w:t>低照度、半球</w:t>
                    </w:r>
                  </w:p>
                </w:txbxContent>
              </v:textbox>
              <w10:wrap type="none"/>
            </v:shape>
            <v:shape style="position:absolute;left:2300;top:7732;width:187;height:336" type="#_x0000_t202" filled="false" stroked="false">
              <v:textbox inset="0,0,0,0">
                <w:txbxContent>
                  <w:p>
                    <w:pPr>
                      <w:spacing w:line="335" w:lineRule="exact" w:before="0"/>
                      <w:ind w:left="0" w:right="0" w:firstLine="0"/>
                      <w:jc w:val="left"/>
                      <w:rPr>
                        <w:rFonts w:ascii="Arial"/>
                        <w:sz w:val="30"/>
                      </w:rPr>
                    </w:pPr>
                    <w:r>
                      <w:rPr>
                        <w:rFonts w:ascii="Arial"/>
                        <w:sz w:val="30"/>
                      </w:rPr>
                      <w:t>7</w:t>
                    </w:r>
                  </w:p>
                </w:txbxContent>
              </v:textbox>
              <w10:wrap type="none"/>
            </v:shape>
            <v:shape style="position:absolute;left:4040;top:7746;width:2720;height:343" type="#_x0000_t202" filled="false" stroked="false">
              <v:textbox inset="0,0,0,0">
                <w:txbxContent>
                  <w:p>
                    <w:pPr>
                      <w:spacing w:line="342" w:lineRule="exact" w:before="0"/>
                      <w:ind w:left="0" w:right="0" w:firstLine="0"/>
                      <w:jc w:val="left"/>
                      <w:rPr>
                        <w:sz w:val="30"/>
                      </w:rPr>
                    </w:pPr>
                    <w:r>
                      <w:rPr>
                        <w:sz w:val="30"/>
                      </w:rPr>
                      <w:t>进出停车场主要通道</w:t>
                    </w:r>
                  </w:p>
                </w:txbxContent>
              </v:textbox>
              <w10:wrap type="none"/>
            </v:shape>
            <v:shape style="position:absolute;left:8640;top:7732;width:1520;height:356" type="#_x0000_t202" filled="false" stroked="false">
              <v:textbox inset="0,0,0,0">
                <w:txbxContent>
                  <w:p>
                    <w:pPr>
                      <w:spacing w:line="356" w:lineRule="exact" w:before="0"/>
                      <w:ind w:left="0" w:right="0" w:firstLine="0"/>
                      <w:jc w:val="left"/>
                      <w:rPr>
                        <w:sz w:val="30"/>
                      </w:rPr>
                    </w:pPr>
                    <w:r>
                      <w:rPr>
                        <w:rFonts w:ascii="Arial" w:eastAsia="Arial"/>
                        <w:sz w:val="30"/>
                      </w:rPr>
                      <w:t>200 </w:t>
                    </w:r>
                    <w:r>
                      <w:rPr>
                        <w:sz w:val="30"/>
                      </w:rPr>
                      <w:t>万像素</w:t>
                    </w:r>
                  </w:p>
                </w:txbxContent>
              </v:textbox>
              <w10:wrap type="none"/>
            </v:shape>
            <v:shape style="position:absolute;left:13020;top:7746;width:2120;height:343" type="#_x0000_t202" filled="false" stroked="false">
              <v:textbox inset="0,0,0,0">
                <w:txbxContent>
                  <w:p>
                    <w:pPr>
                      <w:spacing w:line="342" w:lineRule="exact" w:before="0"/>
                      <w:ind w:left="0" w:right="0" w:firstLine="0"/>
                      <w:jc w:val="left"/>
                      <w:rPr>
                        <w:sz w:val="30"/>
                      </w:rPr>
                    </w:pPr>
                    <w:r>
                      <w:rPr>
                        <w:sz w:val="30"/>
                      </w:rPr>
                      <w:t>红外、强光抑制</w:t>
                    </w:r>
                  </w:p>
                </w:txbxContent>
              </v:textbox>
              <w10:wrap type="none"/>
            </v:shape>
            <w10:wrap type="none"/>
          </v:group>
        </w:pict>
      </w:r>
      <w:r>
        <w:rPr/>
        <w:t>场景需要根据具体需求选择合适类型的摄像机。不同场景摄像机选型参考如下：</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21"/>
        </w:rPr>
      </w:pPr>
    </w:p>
    <w:p>
      <w:pPr>
        <w:pStyle w:val="Heading4"/>
        <w:numPr>
          <w:ilvl w:val="3"/>
          <w:numId w:val="4"/>
        </w:numPr>
        <w:tabs>
          <w:tab w:pos="1719" w:val="left" w:leader="none"/>
          <w:tab w:pos="1720" w:val="left" w:leader="none"/>
        </w:tabs>
        <w:spacing w:line="240" w:lineRule="auto" w:before="59" w:after="0"/>
        <w:ind w:left="1720" w:right="0" w:hanging="1620"/>
        <w:jc w:val="left"/>
      </w:pPr>
      <w:r>
        <w:rPr/>
        <w:t>前端配套设施</w:t>
      </w:r>
    </w:p>
    <w:p>
      <w:pPr>
        <w:pStyle w:val="BodyText"/>
        <w:spacing w:before="1"/>
        <w:rPr>
          <w:sz w:val="48"/>
        </w:rPr>
      </w:pPr>
    </w:p>
    <w:p>
      <w:pPr>
        <w:pStyle w:val="BodyText"/>
        <w:ind w:left="880"/>
      </w:pPr>
      <w:r>
        <w:rPr>
          <w:rFonts w:ascii="Arial" w:eastAsia="Arial"/>
        </w:rPr>
        <w:t>(</w:t>
      </w:r>
      <w:r>
        <w:rPr/>
        <w:t>一</w:t>
      </w:r>
      <w:r>
        <w:rPr>
          <w:rFonts w:ascii="Arial" w:eastAsia="Arial"/>
        </w:rPr>
        <w:t>) </w:t>
      </w:r>
      <w:r>
        <w:rPr/>
        <w:t>支架及立杆</w:t>
      </w:r>
    </w:p>
    <w:p>
      <w:pPr>
        <w:pStyle w:val="BodyText"/>
        <w:spacing w:line="396" w:lineRule="auto" w:before="259"/>
        <w:ind w:left="100" w:right="789" w:firstLine="760"/>
      </w:pPr>
      <w:r>
        <w:rPr/>
        <w:t>监控点根据现场实际情况， 可采用立杆安装、 抱箍安装、壁挂安装以及吊杆安装等方式。其中抱箍、壁挂支架以及吊杆支架有成套产品，根据现场选择符合要求的产品即可。</w:t>
      </w:r>
    </w:p>
    <w:p>
      <w:pPr>
        <w:pStyle w:val="BodyText"/>
        <w:tabs>
          <w:tab w:pos="5599" w:val="left" w:leader="none"/>
        </w:tabs>
        <w:spacing w:line="396" w:lineRule="auto"/>
        <w:ind w:left="100" w:right="1539" w:firstLine="760"/>
      </w:pPr>
      <w:r>
        <w:rPr/>
        <w:t>室内摄像机的安装固定，根据摄像机型号和现场情况可采用壁装、吊装及角装等多种形式的安装支架，安装高度不低于</w:t>
        <w:tab/>
      </w:r>
      <w:r>
        <w:rPr>
          <w:rFonts w:ascii="Arial" w:eastAsia="Arial"/>
        </w:rPr>
        <w:t>2.5m</w:t>
      </w:r>
      <w:r>
        <w:rPr>
          <w:rFonts w:ascii="Arial" w:eastAsia="Arial"/>
          <w:spacing w:val="-42"/>
        </w:rPr>
        <w:t> </w:t>
      </w:r>
      <w:r>
        <w:rPr/>
        <w:t>。</w:t>
      </w:r>
    </w:p>
    <w:p>
      <w:pPr>
        <w:pStyle w:val="BodyText"/>
        <w:tabs>
          <w:tab w:pos="12559" w:val="left" w:leader="none"/>
        </w:tabs>
        <w:spacing w:line="384" w:lineRule="auto"/>
        <w:ind w:left="100" w:right="1539" w:firstLine="760"/>
      </w:pPr>
      <w:r>
        <w:rPr/>
        <w:t>安装在室外的摄像机，当可借助大楼附着安装时，选用相应的安装支架来安装；若无合适的大楼供附着安装，则需要选用视频监控专用立杆，安装高度应不低于</w:t>
        <w:tab/>
      </w:r>
      <w:r>
        <w:rPr>
          <w:rFonts w:ascii="Arial" w:eastAsia="Arial"/>
        </w:rPr>
        <w:t>3.5m</w:t>
      </w:r>
      <w:r>
        <w:rPr>
          <w:rFonts w:ascii="Arial" w:eastAsia="Arial"/>
          <w:spacing w:val="-42"/>
        </w:rPr>
        <w:t> </w:t>
      </w:r>
      <w:r>
        <w:rPr/>
        <w:t>。</w:t>
      </w:r>
    </w:p>
    <w:p>
      <w:pPr>
        <w:pStyle w:val="BodyText"/>
        <w:spacing w:before="40"/>
        <w:ind w:left="880"/>
      </w:pPr>
      <w:r>
        <w:rPr>
          <w:rFonts w:ascii="Arial" w:eastAsia="Arial"/>
        </w:rPr>
        <w:t>(</w:t>
      </w:r>
      <w:r>
        <w:rPr/>
        <w:t>二</w:t>
      </w:r>
      <w:r>
        <w:rPr>
          <w:rFonts w:ascii="Arial" w:eastAsia="Arial"/>
        </w:rPr>
        <w:t>) </w:t>
      </w:r>
      <w:r>
        <w:rPr/>
        <w:t>室外机箱</w:t>
      </w:r>
    </w:p>
    <w:p>
      <w:pPr>
        <w:pStyle w:val="BodyText"/>
        <w:spacing w:line="391" w:lineRule="auto" w:before="258"/>
        <w:ind w:left="100" w:right="1539" w:firstLine="760"/>
        <w:jc w:val="both"/>
      </w:pPr>
      <w:r>
        <w:rPr/>
        <w:t>室外摄像机的供电、信号等需要在室外进行汇集，需用专用的防水箱进行端接。端接箱内部安装架的设计充分考虑设备的安装位置，同时具有防雨、防尘、防高温、防盗等功能。不便于在立杆上部安装设备箱的，在地面设置设备机柜，其设计按照相关的规范标准执行， 同时应具有防尘、防雨、防破坏等功能。</w:t>
      </w:r>
    </w:p>
    <w:p>
      <w:pPr>
        <w:pStyle w:val="BodyText"/>
        <w:spacing w:before="13"/>
        <w:ind w:left="880"/>
      </w:pPr>
      <w:r>
        <w:rPr>
          <w:rFonts w:ascii="Arial" w:eastAsia="Arial"/>
        </w:rPr>
        <w:t>(</w:t>
      </w:r>
      <w:r>
        <w:rPr/>
        <w:t>三</w:t>
      </w:r>
      <w:r>
        <w:rPr>
          <w:rFonts w:ascii="Arial" w:eastAsia="Arial"/>
        </w:rPr>
        <w:t>) </w:t>
      </w:r>
      <w:r>
        <w:rPr/>
        <w:t>补光设备</w:t>
      </w:r>
    </w:p>
    <w:p>
      <w:pPr>
        <w:pStyle w:val="BodyText"/>
        <w:spacing w:before="299"/>
        <w:ind w:left="860"/>
      </w:pPr>
      <w:r>
        <w:rPr/>
        <w:t>在摄像监控中，为了使夜间得到正常的监控图像，可选择采用一定的补光措施。补光灯</w:t>
      </w:r>
    </w:p>
    <w:p>
      <w:pPr>
        <w:spacing w:after="0"/>
        <w:sectPr>
          <w:pgSz w:w="19120" w:h="27060"/>
          <w:pgMar w:top="2460" w:bottom="280" w:left="1700" w:right="1340"/>
        </w:sectPr>
      </w:pPr>
    </w:p>
    <w:p>
      <w:pPr>
        <w:pStyle w:val="BodyText"/>
        <w:tabs>
          <w:tab w:pos="9659" w:val="left" w:leader="none"/>
        </w:tabs>
        <w:spacing w:before="40"/>
        <w:ind w:left="100"/>
      </w:pPr>
      <w:r>
        <w:rPr/>
        <w:t>的光源通常有</w:t>
      </w:r>
      <w:r>
        <w:rPr>
          <w:spacing w:val="80"/>
        </w:rPr>
        <w:t> </w:t>
      </w:r>
      <w:r>
        <w:rPr>
          <w:rFonts w:ascii="Arial" w:eastAsia="Arial"/>
          <w:spacing w:val="-41"/>
        </w:rPr>
        <w:t>LED</w:t>
      </w:r>
      <w:r>
        <w:rPr/>
        <w:t>、金卤灯、高压钠、白炽灯、氙气灯（</w:t>
        <w:tab/>
      </w:r>
      <w:r>
        <w:rPr>
          <w:rFonts w:ascii="Arial" w:eastAsia="Arial"/>
          <w:spacing w:val="-11"/>
        </w:rPr>
        <w:t>HID</w:t>
      </w:r>
      <w:r>
        <w:rPr>
          <w:spacing w:val="-11"/>
        </w:rPr>
        <w:t>）</w:t>
      </w:r>
      <w:r>
        <w:rPr/>
        <w:t>等。</w:t>
      </w:r>
    </w:p>
    <w:p>
      <w:pPr>
        <w:pStyle w:val="BodyText"/>
        <w:spacing w:before="298"/>
        <w:ind w:left="880"/>
      </w:pPr>
      <w:r>
        <w:rPr>
          <w:rFonts w:ascii="Arial" w:eastAsia="Arial"/>
        </w:rPr>
        <w:t>(</w:t>
      </w:r>
      <w:r>
        <w:rPr/>
        <w:t>四</w:t>
      </w:r>
      <w:r>
        <w:rPr>
          <w:rFonts w:ascii="Arial" w:eastAsia="Arial"/>
        </w:rPr>
        <w:t>) </w:t>
      </w:r>
      <w:r>
        <w:rPr/>
        <w:t>防雷接地</w:t>
      </w:r>
    </w:p>
    <w:p>
      <w:pPr>
        <w:pStyle w:val="BodyText"/>
        <w:spacing w:before="279"/>
        <w:ind w:left="860"/>
      </w:pPr>
      <w:r>
        <w:rPr/>
        <w:t>对前端供电和控制部分，需要采取有效的避雷接地措施，充分保障前端的稳定性和可靠</w:t>
      </w:r>
    </w:p>
    <w:p>
      <w:pPr>
        <w:pStyle w:val="BodyText"/>
        <w:spacing w:before="6"/>
        <w:rPr>
          <w:sz w:val="19"/>
        </w:rPr>
      </w:pPr>
    </w:p>
    <w:p>
      <w:pPr>
        <w:pStyle w:val="BodyText"/>
        <w:spacing w:before="50"/>
        <w:ind w:left="100"/>
      </w:pPr>
      <w:r>
        <w:rPr/>
        <w:t>性。</w:t>
      </w:r>
    </w:p>
    <w:p>
      <w:pPr>
        <w:pStyle w:val="BodyText"/>
        <w:spacing w:line="405" w:lineRule="auto" w:before="278"/>
        <w:ind w:left="1440" w:right="7659" w:hanging="580"/>
      </w:pPr>
      <w:r>
        <w:rPr/>
        <w:t>前端监控的防雷接地主要从以下三个方面进行：直击雷防护</w:t>
      </w:r>
    </w:p>
    <w:p>
      <w:pPr>
        <w:pStyle w:val="BodyText"/>
        <w:spacing w:line="422" w:lineRule="exact"/>
        <w:ind w:left="860"/>
      </w:pPr>
      <w:r>
        <w:rPr/>
        <w:t>在直击雷非防护区的每个视频监控点均配置预放电避雷针，安装于监控点立杆顶部。提</w:t>
      </w:r>
    </w:p>
    <w:p>
      <w:pPr>
        <w:pStyle w:val="BodyText"/>
        <w:spacing w:before="6"/>
        <w:rPr>
          <w:sz w:val="19"/>
        </w:rPr>
      </w:pPr>
    </w:p>
    <w:p>
      <w:pPr>
        <w:pStyle w:val="BodyText"/>
        <w:spacing w:line="391" w:lineRule="auto" w:before="50"/>
        <w:ind w:left="100" w:right="1579"/>
        <w:jc w:val="both"/>
      </w:pPr>
      <w:r>
        <w:rPr/>
        <w:t>前预放电避雷针利用雷云电场周围电场强度向针尖发射高压脉冲特性，提前一定的时间引导雷电放电，不至于使局部雷云电荷积累形成过大的雷击强度，降低监控点雷击接闪强度和电子设备雷击电磁脉冲强度，提高了室外监控点的保护裕度。</w:t>
      </w:r>
    </w:p>
    <w:p>
      <w:pPr>
        <w:pStyle w:val="BodyText"/>
        <w:spacing w:line="446" w:lineRule="exact"/>
        <w:ind w:left="1440"/>
      </w:pPr>
      <w:r>
        <w:rPr/>
        <w:t>供电设施的雷击电磁脉冲防护</w:t>
      </w:r>
    </w:p>
    <w:p>
      <w:pPr>
        <w:pStyle w:val="BodyText"/>
        <w:tabs>
          <w:tab w:pos="6819" w:val="left" w:leader="none"/>
          <w:tab w:pos="7879" w:val="left" w:leader="none"/>
        </w:tabs>
        <w:spacing w:line="391" w:lineRule="auto" w:before="298"/>
        <w:ind w:left="100" w:right="999" w:firstLine="760"/>
      </w:pPr>
      <w:r>
        <w:rPr/>
        <w:t>电源防雷系统主要是防止雷电波通过电源对前端设备造成危害。为避免高电压经过避雷  器对地泄放后的残压或因更大的雷电流在击毁避雷器后继续毁坏后续设备，以及防止线缆遭  受二次感应，本系统对前端室外防水箱</w:t>
        <w:tab/>
      </w:r>
      <w:r>
        <w:rPr>
          <w:rFonts w:ascii="Arial" w:eastAsia="Arial"/>
        </w:rPr>
        <w:t>220V</w:t>
        <w:tab/>
      </w:r>
      <w:r>
        <w:rPr/>
        <w:t>电源进线以及室外防水箱到摄像机的低压电源</w:t>
      </w:r>
    </w:p>
    <w:p>
      <w:pPr>
        <w:pStyle w:val="BodyText"/>
        <w:tabs>
          <w:tab w:pos="3619" w:val="left" w:leader="none"/>
          <w:tab w:pos="4719" w:val="left" w:leader="none"/>
          <w:tab w:pos="10759" w:val="left" w:leader="none"/>
        </w:tabs>
        <w:spacing w:before="5"/>
        <w:ind w:left="100"/>
      </w:pPr>
      <w:r>
        <w:rPr/>
        <w:t>线路进行避雷接地。</w:t>
        <w:tab/>
      </w:r>
      <w:r>
        <w:rPr>
          <w:rFonts w:ascii="Arial" w:eastAsia="Arial"/>
        </w:rPr>
        <w:t>220V</w:t>
        <w:tab/>
      </w:r>
      <w:r>
        <w:rPr/>
        <w:t>电源进线避雷标称放电电流不小于</w:t>
        <w:tab/>
      </w:r>
      <w:r>
        <w:rPr>
          <w:rFonts w:ascii="Arial" w:eastAsia="Arial"/>
        </w:rPr>
        <w:t>10KV</w:t>
      </w:r>
      <w:r>
        <w:rPr>
          <w:rFonts w:ascii="Arial" w:eastAsia="Arial"/>
          <w:spacing w:val="-22"/>
        </w:rPr>
        <w:t> </w:t>
      </w:r>
      <w:r>
        <w:rPr/>
        <w:t>，接地线缆建议不小于</w:t>
      </w:r>
    </w:p>
    <w:p>
      <w:pPr>
        <w:pStyle w:val="BodyText"/>
        <w:spacing w:before="319"/>
        <w:ind w:left="100"/>
      </w:pPr>
      <w:r>
        <w:rPr>
          <w:rFonts w:ascii="Arial" w:eastAsia="Arial"/>
        </w:rPr>
        <w:t>6mm2 </w:t>
      </w:r>
      <w:r>
        <w:rPr/>
        <w:t>。</w:t>
      </w:r>
    </w:p>
    <w:p>
      <w:pPr>
        <w:pStyle w:val="BodyText"/>
        <w:spacing w:before="278"/>
        <w:ind w:left="1440"/>
      </w:pPr>
      <w:r>
        <w:rPr/>
        <w:t>均压等电位连接技术</w:t>
      </w:r>
    </w:p>
    <w:p>
      <w:pPr>
        <w:pStyle w:val="BodyText"/>
        <w:spacing w:line="393" w:lineRule="auto" w:before="279"/>
        <w:ind w:left="100" w:right="1539" w:firstLine="760"/>
        <w:jc w:val="both"/>
      </w:pPr>
      <w:r>
        <w:rPr/>
        <w:t>等电位连接是将正常不带电（或不带信息）的、未接地或未良好接地的设备金属外壳、电缆的金属外皮、金属构架、金属管线与接地系统作电气连接，防止在这此物件上由于感应雷电高压或接地装置上雷电入地高电位的传递造成对设备内部绝缘、电缆芯线的反击。监控点设备（含电源避雷器、控制信号避雷器）宜采用单点接地方式实现等电位连接，独立接地电阻小于 </w:t>
      </w:r>
      <w:r>
        <w:rPr>
          <w:rFonts w:ascii="Arial" w:eastAsia="Arial"/>
        </w:rPr>
        <w:t>10? </w:t>
      </w:r>
      <w:r>
        <w:rPr/>
        <w:t>。</w:t>
      </w:r>
    </w:p>
    <w:p>
      <w:pPr>
        <w:pStyle w:val="BodyText"/>
        <w:spacing w:line="459" w:lineRule="exact"/>
        <w:ind w:left="880"/>
      </w:pPr>
      <w:r>
        <w:rPr>
          <w:rFonts w:ascii="Arial" w:eastAsia="Arial"/>
        </w:rPr>
        <w:t>(</w:t>
      </w:r>
      <w:r>
        <w:rPr/>
        <w:t>五</w:t>
      </w:r>
      <w:r>
        <w:rPr>
          <w:rFonts w:ascii="Arial" w:eastAsia="Arial"/>
        </w:rPr>
        <w:t>) </w:t>
      </w:r>
      <w:r>
        <w:rPr/>
        <w:t>前端供电</w:t>
      </w:r>
    </w:p>
    <w:p>
      <w:pPr>
        <w:pStyle w:val="BodyText"/>
        <w:spacing w:line="396" w:lineRule="auto" w:before="279"/>
        <w:ind w:left="1560" w:right="5859" w:hanging="700"/>
      </w:pPr>
      <w:r>
        <w:rPr/>
        <w:t>系统设备建议采用集中供电，电源质量建议满足下列要求：稳态电压偏移不大于± </w:t>
      </w:r>
      <w:r>
        <w:rPr>
          <w:rFonts w:ascii="Arial" w:hAnsi="Arial" w:eastAsia="Arial"/>
        </w:rPr>
        <w:t>2% </w:t>
      </w:r>
      <w:r>
        <w:rPr/>
        <w:t>；</w:t>
      </w:r>
    </w:p>
    <w:p>
      <w:pPr>
        <w:pStyle w:val="BodyText"/>
        <w:tabs>
          <w:tab w:pos="5519" w:val="left" w:leader="none"/>
        </w:tabs>
        <w:spacing w:line="384" w:lineRule="auto"/>
        <w:ind w:left="1560" w:right="9299"/>
      </w:pPr>
      <w:r>
        <w:rPr/>
        <w:t>稳态频率偏移不大于±</w:t>
      </w:r>
      <w:r>
        <w:rPr>
          <w:spacing w:val="75"/>
        </w:rPr>
        <w:t> </w:t>
      </w:r>
      <w:r>
        <w:rPr>
          <w:rFonts w:ascii="Arial" w:hAnsi="Arial" w:eastAsia="Arial"/>
        </w:rPr>
        <w:t>0.2Hz</w:t>
      </w:r>
      <w:r>
        <w:rPr>
          <w:rFonts w:ascii="Arial" w:hAnsi="Arial" w:eastAsia="Arial"/>
          <w:spacing w:val="-42"/>
        </w:rPr>
        <w:t> </w:t>
      </w:r>
      <w:r>
        <w:rPr/>
        <w:t>； 电压波形畸变率不大于</w:t>
        <w:tab/>
      </w:r>
      <w:r>
        <w:rPr>
          <w:rFonts w:ascii="Arial" w:hAnsi="Arial" w:eastAsia="Arial"/>
        </w:rPr>
        <w:t>5%</w:t>
      </w:r>
      <w:r>
        <w:rPr>
          <w:rFonts w:ascii="Arial" w:hAnsi="Arial" w:eastAsia="Arial"/>
          <w:spacing w:val="-62"/>
        </w:rPr>
        <w:t> </w:t>
      </w:r>
      <w:r>
        <w:rPr/>
        <w:t>。</w:t>
      </w:r>
    </w:p>
    <w:p>
      <w:pPr>
        <w:pStyle w:val="BodyText"/>
        <w:spacing w:before="42"/>
        <w:ind w:left="880"/>
      </w:pPr>
      <w:r>
        <w:rPr>
          <w:rFonts w:ascii="Arial" w:eastAsia="Arial"/>
        </w:rPr>
        <w:t>(</w:t>
      </w:r>
      <w:r>
        <w:rPr/>
        <w:t>六</w:t>
      </w:r>
      <w:r>
        <w:rPr>
          <w:rFonts w:ascii="Arial" w:eastAsia="Arial"/>
        </w:rPr>
        <w:t>) </w:t>
      </w:r>
      <w:r>
        <w:rPr/>
        <w:t>传输设备及线缆</w:t>
      </w:r>
    </w:p>
    <w:p>
      <w:pPr>
        <w:pStyle w:val="BodyText"/>
        <w:spacing w:before="278"/>
        <w:ind w:left="860"/>
      </w:pPr>
      <w:r>
        <w:rPr/>
        <w:t>前端监控系统中，视频信号的传输是整个系统非常重要的一环，关系到整个监控系统的</w:t>
      </w:r>
    </w:p>
    <w:p>
      <w:pPr>
        <w:spacing w:after="0"/>
        <w:sectPr>
          <w:pgSz w:w="19120" w:h="27060"/>
          <w:pgMar w:top="2460" w:bottom="280" w:left="1700" w:right="1340"/>
        </w:sectPr>
      </w:pPr>
    </w:p>
    <w:p>
      <w:pPr>
        <w:pStyle w:val="BodyText"/>
        <w:spacing w:line="391" w:lineRule="auto" w:before="20"/>
        <w:ind w:left="100" w:right="1579"/>
        <w:jc w:val="both"/>
      </w:pPr>
      <w:r>
        <w:rPr/>
        <w:t>图像质量和使用效果，因此要选择实用、合理、经济的传输方式。目前，在监控系统中最常用的传输介质是同轴电缆、双绞线、光纤等方式，本方案前端系统以高清网络摄像机为主，大部分为网络传输方式，但是对于不同场合、不同的传输距离，应选择不同的传输方式。</w:t>
      </w:r>
    </w:p>
    <w:p>
      <w:pPr>
        <w:pStyle w:val="BodyText"/>
        <w:spacing w:before="24"/>
        <w:ind w:left="1440"/>
      </w:pPr>
      <w:r>
        <w:rPr/>
        <w:t>网络双绞线传输</w:t>
      </w:r>
    </w:p>
    <w:p>
      <w:pPr>
        <w:pStyle w:val="BodyText"/>
        <w:tabs>
          <w:tab w:pos="7559" w:val="left" w:leader="none"/>
        </w:tabs>
        <w:spacing w:line="405" w:lineRule="auto" w:before="259"/>
        <w:ind w:left="100" w:right="939" w:firstLine="760"/>
      </w:pPr>
      <w:r>
        <w:rPr/>
        <w:t>从前端摄像机到接入交换机距离不超过</w:t>
        <w:tab/>
      </w:r>
      <w:r>
        <w:rPr>
          <w:rFonts w:ascii="Arial" w:eastAsia="Arial"/>
        </w:rPr>
        <w:t>100m</w:t>
      </w:r>
      <w:r>
        <w:rPr>
          <w:rFonts w:ascii="Arial" w:eastAsia="Arial"/>
          <w:spacing w:val="95"/>
        </w:rPr>
        <w:t> </w:t>
      </w:r>
      <w:r>
        <w:rPr/>
        <w:t>的情况下，使用网络双绞线（下面简称网线）来传输，这种传输方式的优点是线缆和设备价格便宜。</w:t>
      </w:r>
    </w:p>
    <w:p>
      <w:pPr>
        <w:spacing w:before="41"/>
        <w:ind w:left="6820" w:right="6020" w:firstLine="0"/>
        <w:jc w:val="center"/>
        <w:rPr>
          <w:sz w:val="22"/>
        </w:rPr>
      </w:pPr>
      <w:r>
        <w:rPr/>
        <w:drawing>
          <wp:anchor distT="0" distB="0" distL="0" distR="0" allowOverlap="1" layoutInCell="1" locked="0" behindDoc="1" simplePos="0" relativeHeight="268372871">
            <wp:simplePos x="0" y="0"/>
            <wp:positionH relativeFrom="page">
              <wp:posOffset>2343333</wp:posOffset>
            </wp:positionH>
            <wp:positionV relativeFrom="paragraph">
              <wp:posOffset>-4031</wp:posOffset>
            </wp:positionV>
            <wp:extent cx="7422666" cy="3901333"/>
            <wp:effectExtent l="0" t="0" r="0" b="0"/>
            <wp:wrapNone/>
            <wp:docPr id="7" name="image5.jpeg" descr=""/>
            <wp:cNvGraphicFramePr>
              <a:graphicFrameLocks noChangeAspect="1"/>
            </wp:cNvGraphicFramePr>
            <a:graphic>
              <a:graphicData uri="http://schemas.openxmlformats.org/drawingml/2006/picture">
                <pic:pic>
                  <pic:nvPicPr>
                    <pic:cNvPr id="8" name="image5.jpeg"/>
                    <pic:cNvPicPr/>
                  </pic:nvPicPr>
                  <pic:blipFill>
                    <a:blip r:embed="rId9" cstate="print"/>
                    <a:stretch>
                      <a:fillRect/>
                    </a:stretch>
                  </pic:blipFill>
                  <pic:spPr>
                    <a:xfrm>
                      <a:off x="0" y="0"/>
                      <a:ext cx="7422666" cy="3901333"/>
                    </a:xfrm>
                    <a:prstGeom prst="rect">
                      <a:avLst/>
                    </a:prstGeom>
                  </pic:spPr>
                </pic:pic>
              </a:graphicData>
            </a:graphic>
          </wp:anchor>
        </w:drawing>
      </w:r>
      <w:r>
        <w:rPr>
          <w:sz w:val="22"/>
        </w:rPr>
        <w:t>网线</w:t>
      </w:r>
    </w:p>
    <w:p>
      <w:pPr>
        <w:pStyle w:val="BodyText"/>
        <w:rPr>
          <w:sz w:val="20"/>
        </w:rPr>
      </w:pPr>
    </w:p>
    <w:p>
      <w:pPr>
        <w:pStyle w:val="BodyText"/>
        <w:rPr>
          <w:sz w:val="20"/>
        </w:rPr>
      </w:pPr>
    </w:p>
    <w:p>
      <w:pPr>
        <w:pStyle w:val="BodyText"/>
        <w:rPr>
          <w:sz w:val="20"/>
        </w:rPr>
      </w:pPr>
    </w:p>
    <w:p>
      <w:pPr>
        <w:pStyle w:val="BodyText"/>
        <w:spacing w:before="11"/>
        <w:rPr>
          <w:sz w:val="17"/>
        </w:rPr>
      </w:pPr>
    </w:p>
    <w:p>
      <w:pPr>
        <w:tabs>
          <w:tab w:pos="10999" w:val="left" w:leader="none"/>
        </w:tabs>
        <w:spacing w:before="0"/>
        <w:ind w:left="4340" w:right="0" w:firstLine="0"/>
        <w:jc w:val="left"/>
        <w:rPr>
          <w:sz w:val="22"/>
        </w:rPr>
      </w:pPr>
      <w:r>
        <w:rPr>
          <w:sz w:val="22"/>
        </w:rPr>
        <w:t>网络摄像机</w:t>
        <w:tab/>
        <w:t>交换机</w:t>
      </w:r>
    </w:p>
    <w:p>
      <w:pPr>
        <w:pStyle w:val="BodyText"/>
        <w:spacing w:before="5"/>
        <w:rPr>
          <w:sz w:val="25"/>
        </w:rPr>
      </w:pPr>
    </w:p>
    <w:p>
      <w:pPr>
        <w:spacing w:before="73"/>
        <w:ind w:left="0" w:right="99" w:firstLine="0"/>
        <w:jc w:val="center"/>
        <w:rPr>
          <w:sz w:val="28"/>
        </w:rPr>
      </w:pPr>
      <w:r>
        <w:rPr>
          <w:sz w:val="28"/>
        </w:rPr>
        <w:t>图 </w:t>
      </w:r>
      <w:r>
        <w:rPr>
          <w:rFonts w:ascii="Arial" w:eastAsia="Arial"/>
          <w:sz w:val="28"/>
        </w:rPr>
        <w:t>3 </w:t>
      </w:r>
      <w:r>
        <w:rPr>
          <w:sz w:val="28"/>
        </w:rPr>
        <w:t>前端网线传输示意图</w:t>
      </w:r>
    </w:p>
    <w:p>
      <w:pPr>
        <w:pStyle w:val="BodyText"/>
        <w:spacing w:before="10"/>
        <w:rPr>
          <w:sz w:val="29"/>
        </w:rPr>
      </w:pPr>
    </w:p>
    <w:p>
      <w:pPr>
        <w:pStyle w:val="BodyText"/>
        <w:ind w:left="1440"/>
      </w:pPr>
      <w:r>
        <w:rPr/>
        <w:t>光缆传输</w:t>
      </w:r>
    </w:p>
    <w:p>
      <w:pPr>
        <w:pStyle w:val="BodyText"/>
        <w:tabs>
          <w:tab w:pos="7179" w:val="left" w:leader="none"/>
        </w:tabs>
        <w:spacing w:line="405" w:lineRule="auto" w:before="259"/>
        <w:ind w:left="100" w:right="959" w:firstLine="760"/>
      </w:pPr>
      <w:r>
        <w:rPr/>
        <w:t>从前端摄像机到接入交换机距离超过</w:t>
        <w:tab/>
      </w:r>
      <w:r>
        <w:rPr>
          <w:rFonts w:ascii="Arial" w:eastAsia="Arial"/>
        </w:rPr>
        <w:t>100m</w:t>
      </w:r>
      <w:r>
        <w:rPr>
          <w:rFonts w:ascii="Arial" w:eastAsia="Arial"/>
          <w:spacing w:val="95"/>
        </w:rPr>
        <w:t> </w:t>
      </w:r>
      <w:r>
        <w:rPr/>
        <w:t>的使用光缆来传输，通过光纤收发器将电信号转成光纤信号进行传输，如下图所示：</w:t>
      </w:r>
    </w:p>
    <w:p>
      <w:pPr>
        <w:tabs>
          <w:tab w:pos="7959" w:val="left" w:leader="none"/>
          <w:tab w:pos="11599" w:val="left" w:leader="none"/>
        </w:tabs>
        <w:spacing w:before="61"/>
        <w:ind w:left="4440" w:right="0" w:firstLine="0"/>
        <w:jc w:val="left"/>
        <w:rPr>
          <w:sz w:val="20"/>
        </w:rPr>
      </w:pPr>
      <w:r>
        <w:rPr>
          <w:sz w:val="20"/>
        </w:rPr>
        <w:t>网线</w:t>
        <w:tab/>
      </w:r>
      <w:r>
        <w:rPr>
          <w:position w:val="4"/>
          <w:sz w:val="20"/>
        </w:rPr>
        <w:t>光纤</w:t>
        <w:tab/>
      </w:r>
      <w:r>
        <w:rPr>
          <w:sz w:val="20"/>
        </w:rPr>
        <w:t>网线</w:t>
      </w:r>
    </w:p>
    <w:p>
      <w:pPr>
        <w:pStyle w:val="BodyText"/>
        <w:rPr>
          <w:sz w:val="20"/>
        </w:rPr>
      </w:pPr>
    </w:p>
    <w:p>
      <w:pPr>
        <w:pStyle w:val="BodyText"/>
        <w:rPr>
          <w:sz w:val="20"/>
        </w:rPr>
      </w:pPr>
    </w:p>
    <w:p>
      <w:pPr>
        <w:pStyle w:val="BodyText"/>
        <w:spacing w:before="11"/>
        <w:rPr>
          <w:sz w:val="24"/>
        </w:rPr>
      </w:pPr>
    </w:p>
    <w:p>
      <w:pPr>
        <w:spacing w:after="0"/>
        <w:rPr>
          <w:sz w:val="24"/>
        </w:rPr>
        <w:sectPr>
          <w:pgSz w:w="19120" w:h="27060"/>
          <w:pgMar w:top="2480" w:bottom="280" w:left="1700" w:right="1340"/>
        </w:sectPr>
      </w:pPr>
    </w:p>
    <w:p>
      <w:pPr>
        <w:tabs>
          <w:tab w:pos="5459" w:val="left" w:leader="none"/>
        </w:tabs>
        <w:spacing w:before="72"/>
        <w:ind w:left="2620" w:right="0" w:firstLine="0"/>
        <w:jc w:val="left"/>
        <w:rPr>
          <w:sz w:val="20"/>
        </w:rPr>
      </w:pPr>
      <w:r>
        <w:rPr>
          <w:sz w:val="20"/>
        </w:rPr>
        <w:t>网络摄像机</w:t>
        <w:tab/>
      </w:r>
      <w:r>
        <w:rPr>
          <w:position w:val="-1"/>
          <w:sz w:val="20"/>
        </w:rPr>
        <w:t>光纤收发器</w:t>
      </w:r>
    </w:p>
    <w:p>
      <w:pPr>
        <w:spacing w:before="92"/>
        <w:ind w:left="0" w:right="0" w:firstLine="0"/>
        <w:jc w:val="right"/>
        <w:rPr>
          <w:sz w:val="20"/>
        </w:rPr>
      </w:pPr>
      <w:r>
        <w:rPr/>
        <w:br w:type="column"/>
      </w:r>
      <w:r>
        <w:rPr>
          <w:sz w:val="20"/>
        </w:rPr>
        <w:t>光纤收发器</w:t>
      </w:r>
    </w:p>
    <w:p>
      <w:pPr>
        <w:spacing w:before="72"/>
        <w:ind w:left="1780" w:right="2738" w:firstLine="0"/>
        <w:jc w:val="center"/>
        <w:rPr>
          <w:sz w:val="20"/>
        </w:rPr>
      </w:pPr>
      <w:r>
        <w:rPr/>
        <w:br w:type="column"/>
      </w:r>
      <w:r>
        <w:rPr>
          <w:sz w:val="20"/>
        </w:rPr>
        <w:t>交换机</w:t>
      </w:r>
    </w:p>
    <w:p>
      <w:pPr>
        <w:spacing w:after="0"/>
        <w:jc w:val="center"/>
        <w:rPr>
          <w:sz w:val="20"/>
        </w:rPr>
        <w:sectPr>
          <w:type w:val="continuous"/>
          <w:pgSz w:w="19120" w:h="27060"/>
          <w:pgMar w:top="2620" w:bottom="280" w:left="1700" w:right="1340"/>
          <w:cols w:num="3" w:equalWidth="0">
            <w:col w:w="6501" w:space="759"/>
            <w:col w:w="3621" w:space="40"/>
            <w:col w:w="5159"/>
          </w:cols>
        </w:sectPr>
      </w:pPr>
    </w:p>
    <w:p>
      <w:pPr>
        <w:pStyle w:val="BodyText"/>
        <w:rPr>
          <w:sz w:val="20"/>
        </w:rPr>
      </w:pPr>
    </w:p>
    <w:p>
      <w:pPr>
        <w:spacing w:before="208"/>
        <w:ind w:left="0" w:right="99" w:firstLine="0"/>
        <w:jc w:val="center"/>
        <w:rPr>
          <w:sz w:val="28"/>
        </w:rPr>
      </w:pPr>
      <w:r>
        <w:rPr>
          <w:sz w:val="28"/>
        </w:rPr>
        <w:t>图 </w:t>
      </w:r>
      <w:r>
        <w:rPr>
          <w:rFonts w:ascii="Arial" w:eastAsia="Arial"/>
          <w:sz w:val="28"/>
        </w:rPr>
        <w:t>4 </w:t>
      </w:r>
      <w:r>
        <w:rPr>
          <w:sz w:val="28"/>
        </w:rPr>
        <w:t>前端光纤传输示意图</w:t>
      </w:r>
    </w:p>
    <w:p>
      <w:pPr>
        <w:pStyle w:val="BodyText"/>
        <w:rPr>
          <w:sz w:val="20"/>
        </w:rPr>
      </w:pPr>
    </w:p>
    <w:p>
      <w:pPr>
        <w:pStyle w:val="BodyText"/>
        <w:rPr>
          <w:sz w:val="20"/>
        </w:rPr>
      </w:pPr>
    </w:p>
    <w:p>
      <w:pPr>
        <w:pStyle w:val="BodyText"/>
        <w:rPr>
          <w:sz w:val="20"/>
        </w:rPr>
      </w:pPr>
    </w:p>
    <w:p>
      <w:pPr>
        <w:pStyle w:val="Heading3"/>
        <w:numPr>
          <w:ilvl w:val="2"/>
          <w:numId w:val="5"/>
        </w:numPr>
        <w:tabs>
          <w:tab w:pos="1399" w:val="left" w:leader="none"/>
          <w:tab w:pos="1400" w:val="left" w:leader="none"/>
        </w:tabs>
        <w:spacing w:line="240" w:lineRule="auto" w:before="212" w:after="0"/>
        <w:ind w:left="1400" w:right="0" w:hanging="1300"/>
        <w:jc w:val="left"/>
      </w:pPr>
      <w:bookmarkStart w:name="_TOC_250017" w:id="16"/>
      <w:bookmarkEnd w:id="16"/>
      <w:r>
        <w:rPr/>
        <w:t>传输设计</w:t>
      </w:r>
    </w:p>
    <w:p>
      <w:pPr>
        <w:pStyle w:val="BodyText"/>
        <w:rPr>
          <w:sz w:val="43"/>
        </w:rPr>
      </w:pPr>
    </w:p>
    <w:p>
      <w:pPr>
        <w:pStyle w:val="BodyText"/>
        <w:tabs>
          <w:tab w:pos="8659" w:val="left" w:leader="none"/>
        </w:tabs>
        <w:spacing w:line="391" w:lineRule="auto"/>
        <w:ind w:left="100" w:right="939" w:firstLine="760"/>
      </w:pPr>
      <w:r>
        <w:rPr/>
        <w:t>网络的整体设计不仅关系到整个网络系统的性能，还涉及到未来网络系统如何有效地与  新技术接轨以及系统的平滑升级等问题。本系统立足于满足高清视频接入、转发、存储、解  码等需求</w:t>
      </w:r>
      <w:r>
        <w:rPr>
          <w:spacing w:val="-20"/>
        </w:rPr>
        <w:t>，</w:t>
      </w:r>
      <w:r>
        <w:rPr/>
        <w:t>同时选择适合的有发展前途的网络技术，</w:t>
        <w:tab/>
        <w:t>充分满足未来五年监控系统业务的需求。因此首先对监控系统网络的建网思路做一个整体规划，监控网络系统应考虑如下几个方面：</w:t>
      </w:r>
    </w:p>
    <w:p>
      <w:pPr>
        <w:pStyle w:val="ListParagraph"/>
        <w:numPr>
          <w:ilvl w:val="3"/>
          <w:numId w:val="5"/>
        </w:numPr>
        <w:tabs>
          <w:tab w:pos="1559" w:val="left" w:leader="none"/>
          <w:tab w:pos="1560" w:val="left" w:leader="none"/>
        </w:tabs>
        <w:spacing w:line="374" w:lineRule="auto" w:before="33" w:after="0"/>
        <w:ind w:left="1560" w:right="1559" w:hanging="700"/>
        <w:jc w:val="left"/>
        <w:rPr>
          <w:sz w:val="36"/>
        </w:rPr>
      </w:pPr>
      <w:r>
        <w:rPr>
          <w:sz w:val="36"/>
        </w:rPr>
        <w:t>采用新一代、主流网络技术来设计监控网络，新一代网络技术往往能提供更高的性能，而且有更长的产品生命周期，便于维护。</w:t>
      </w:r>
    </w:p>
    <w:p>
      <w:pPr>
        <w:pStyle w:val="ListParagraph"/>
        <w:numPr>
          <w:ilvl w:val="3"/>
          <w:numId w:val="5"/>
        </w:numPr>
        <w:tabs>
          <w:tab w:pos="1559" w:val="left" w:leader="none"/>
          <w:tab w:pos="1560" w:val="left" w:leader="none"/>
        </w:tabs>
        <w:spacing w:line="384" w:lineRule="auto" w:before="61" w:after="0"/>
        <w:ind w:left="1560" w:right="1559" w:hanging="700"/>
        <w:jc w:val="left"/>
        <w:rPr>
          <w:sz w:val="36"/>
        </w:rPr>
      </w:pPr>
      <w:r>
        <w:rPr>
          <w:sz w:val="36"/>
        </w:rPr>
        <w:t>传统的设计方法是按核心层、接入层分级设计，但是随着网络管理技术的进步和发展，网络设计向扁平型方向发展。</w:t>
      </w:r>
    </w:p>
    <w:p>
      <w:pPr>
        <w:pStyle w:val="ListParagraph"/>
        <w:numPr>
          <w:ilvl w:val="3"/>
          <w:numId w:val="5"/>
        </w:numPr>
        <w:tabs>
          <w:tab w:pos="1559" w:val="left" w:leader="none"/>
          <w:tab w:pos="1560" w:val="left" w:leader="none"/>
        </w:tabs>
        <w:spacing w:line="240" w:lineRule="auto" w:before="24" w:after="0"/>
        <w:ind w:left="1560" w:right="0" w:hanging="700"/>
        <w:jc w:val="left"/>
        <w:rPr>
          <w:sz w:val="36"/>
        </w:rPr>
      </w:pPr>
      <w:r>
        <w:rPr>
          <w:sz w:val="36"/>
        </w:rPr>
        <w:t>监控网络需要按照模块化、结构化的原则设计，便于今后扩充和升级。</w:t>
      </w:r>
    </w:p>
    <w:p>
      <w:pPr>
        <w:pStyle w:val="ListParagraph"/>
        <w:numPr>
          <w:ilvl w:val="3"/>
          <w:numId w:val="5"/>
        </w:numPr>
        <w:tabs>
          <w:tab w:pos="1559" w:val="left" w:leader="none"/>
          <w:tab w:pos="1560" w:val="left" w:leader="none"/>
        </w:tabs>
        <w:spacing w:line="240" w:lineRule="auto" w:before="298" w:after="0"/>
        <w:ind w:left="1560" w:right="0" w:hanging="700"/>
        <w:jc w:val="left"/>
        <w:rPr>
          <w:sz w:val="36"/>
        </w:rPr>
      </w:pPr>
      <w:r>
        <w:rPr>
          <w:sz w:val="36"/>
        </w:rPr>
        <w:t>针对网络的安全隐患，系统应通过多种安全措施保障系统的安全。</w:t>
      </w:r>
    </w:p>
    <w:p>
      <w:pPr>
        <w:spacing w:after="0" w:line="240" w:lineRule="auto"/>
        <w:jc w:val="left"/>
        <w:rPr>
          <w:sz w:val="36"/>
        </w:rPr>
        <w:sectPr>
          <w:type w:val="continuous"/>
          <w:pgSz w:w="19120" w:h="27060"/>
          <w:pgMar w:top="2620" w:bottom="280" w:left="1700" w:right="1340"/>
        </w:sectPr>
      </w:pPr>
    </w:p>
    <w:p>
      <w:pPr>
        <w:pStyle w:val="Heading4"/>
        <w:numPr>
          <w:ilvl w:val="3"/>
          <w:numId w:val="6"/>
        </w:numPr>
        <w:tabs>
          <w:tab w:pos="1719" w:val="left" w:leader="none"/>
          <w:tab w:pos="1720" w:val="left" w:leader="none"/>
        </w:tabs>
        <w:spacing w:line="240" w:lineRule="auto" w:before="40" w:after="0"/>
        <w:ind w:left="1720" w:right="0" w:hanging="1620"/>
        <w:jc w:val="left"/>
      </w:pPr>
      <w:r>
        <w:rPr/>
        <w:t>传输要求</w:t>
      </w:r>
    </w:p>
    <w:p>
      <w:pPr>
        <w:pStyle w:val="BodyText"/>
        <w:spacing w:before="1"/>
        <w:rPr>
          <w:sz w:val="48"/>
        </w:rPr>
      </w:pPr>
    </w:p>
    <w:p>
      <w:pPr>
        <w:pStyle w:val="BodyText"/>
        <w:ind w:left="880"/>
      </w:pPr>
      <w:r>
        <w:rPr>
          <w:rFonts w:ascii="Arial" w:eastAsia="Arial"/>
        </w:rPr>
        <w:t>(</w:t>
      </w:r>
      <w:r>
        <w:rPr/>
        <w:t>一</w:t>
      </w:r>
      <w:r>
        <w:rPr>
          <w:rFonts w:ascii="Arial" w:eastAsia="Arial"/>
        </w:rPr>
        <w:t>) </w:t>
      </w:r>
      <w:r>
        <w:rPr/>
        <w:t>网络传输协议要求</w:t>
      </w:r>
    </w:p>
    <w:p>
      <w:pPr>
        <w:pStyle w:val="BodyText"/>
        <w:tabs>
          <w:tab w:pos="4139" w:val="left" w:leader="none"/>
          <w:tab w:pos="4699" w:val="left" w:leader="none"/>
          <w:tab w:pos="8279" w:val="left" w:leader="none"/>
          <w:tab w:pos="9239" w:val="left" w:leader="none"/>
          <w:tab w:pos="10739" w:val="left" w:leader="none"/>
        </w:tabs>
        <w:spacing w:before="279"/>
        <w:ind w:left="860"/>
      </w:pPr>
      <w:r>
        <w:rPr/>
        <w:t>系统网络层应支持</w:t>
        <w:tab/>
      </w:r>
      <w:r>
        <w:rPr>
          <w:rFonts w:ascii="Arial" w:eastAsia="Arial"/>
        </w:rPr>
        <w:t>IP</w:t>
        <w:tab/>
      </w:r>
      <w:r>
        <w:rPr/>
        <w:t>协议，传输层应支持</w:t>
        <w:tab/>
      </w:r>
      <w:r>
        <w:rPr>
          <w:rFonts w:ascii="Arial" w:eastAsia="Arial"/>
        </w:rPr>
        <w:t>TCP</w:t>
        <w:tab/>
      </w:r>
      <w:r>
        <w:rPr/>
        <w:t>和</w:t>
      </w:r>
      <w:r>
        <w:rPr>
          <w:spacing w:val="-61"/>
        </w:rPr>
        <w:t> </w:t>
      </w:r>
      <w:r>
        <w:rPr>
          <w:rFonts w:ascii="Arial" w:eastAsia="Arial"/>
        </w:rPr>
        <w:t>UDP</w:t>
        <w:tab/>
      </w:r>
      <w:r>
        <w:rPr/>
        <w:t>协议。</w:t>
      </w:r>
    </w:p>
    <w:p>
      <w:pPr>
        <w:pStyle w:val="BodyText"/>
        <w:spacing w:before="298"/>
        <w:ind w:left="880"/>
      </w:pPr>
      <w:r>
        <w:rPr>
          <w:rFonts w:ascii="Arial" w:eastAsia="Arial"/>
        </w:rPr>
        <w:t>(</w:t>
      </w:r>
      <w:r>
        <w:rPr/>
        <w:t>二</w:t>
      </w:r>
      <w:r>
        <w:rPr>
          <w:rFonts w:ascii="Arial" w:eastAsia="Arial"/>
        </w:rPr>
        <w:t>) </w:t>
      </w:r>
      <w:r>
        <w:rPr/>
        <w:t>媒体传输协议要求</w:t>
      </w:r>
    </w:p>
    <w:p>
      <w:pPr>
        <w:pStyle w:val="BodyText"/>
        <w:tabs>
          <w:tab w:pos="3699" w:val="left" w:leader="none"/>
          <w:tab w:pos="8159" w:val="left" w:leader="none"/>
          <w:tab w:pos="10219" w:val="left" w:leader="none"/>
        </w:tabs>
        <w:spacing w:line="384" w:lineRule="auto" w:before="279"/>
        <w:ind w:left="100" w:right="819" w:firstLine="760"/>
      </w:pPr>
      <w:r>
        <w:rPr/>
        <w:t>视音频流在基于</w:t>
        <w:tab/>
      </w:r>
      <w:r>
        <w:rPr>
          <w:rFonts w:ascii="Arial" w:eastAsia="Arial"/>
        </w:rPr>
        <w:t>IP</w:t>
      </w:r>
      <w:r>
        <w:rPr>
          <w:rFonts w:ascii="Arial" w:eastAsia="Arial"/>
          <w:spacing w:val="58"/>
        </w:rPr>
        <w:t> </w:t>
      </w:r>
      <w:r>
        <w:rPr/>
        <w:t>的网络上传输时应支持</w:t>
        <w:tab/>
      </w:r>
      <w:r>
        <w:rPr>
          <w:rFonts w:ascii="Arial" w:eastAsia="Arial"/>
        </w:rPr>
        <w:t>RTP/RTCP</w:t>
        <w:tab/>
      </w:r>
      <w:r>
        <w:rPr/>
        <w:t>协议；视音频流的数据封装格式应符合标准要求。</w:t>
      </w:r>
    </w:p>
    <w:p>
      <w:pPr>
        <w:pStyle w:val="BodyText"/>
        <w:spacing w:before="44"/>
        <w:ind w:left="880"/>
      </w:pPr>
      <w:r>
        <w:rPr>
          <w:rFonts w:ascii="Arial" w:eastAsia="Arial"/>
        </w:rPr>
        <w:t>(</w:t>
      </w:r>
      <w:r>
        <w:rPr/>
        <w:t>三</w:t>
      </w:r>
      <w:r>
        <w:rPr>
          <w:rFonts w:ascii="Arial" w:eastAsia="Arial"/>
        </w:rPr>
        <w:t>) </w:t>
      </w:r>
      <w:r>
        <w:rPr/>
        <w:t>信息传输延迟时间</w:t>
      </w:r>
    </w:p>
    <w:p>
      <w:pPr>
        <w:pStyle w:val="BodyText"/>
        <w:tabs>
          <w:tab w:pos="10799" w:val="left" w:leader="none"/>
        </w:tabs>
        <w:spacing w:line="384" w:lineRule="auto" w:before="279"/>
        <w:ind w:left="100" w:right="779" w:firstLine="760"/>
      </w:pPr>
      <w:r>
        <w:rPr/>
        <w:t>当信息（包括视音频信息、控制信息及报警信息等）经由</w:t>
        <w:tab/>
      </w:r>
      <w:r>
        <w:rPr>
          <w:rFonts w:ascii="Arial" w:eastAsia="Arial"/>
        </w:rPr>
        <w:t>IP</w:t>
      </w:r>
      <w:r>
        <w:rPr>
          <w:rFonts w:ascii="Arial" w:eastAsia="Arial"/>
          <w:spacing w:val="98"/>
        </w:rPr>
        <w:t> </w:t>
      </w:r>
      <w:r>
        <w:rPr/>
        <w:t>网络传输时，端到端的信息延迟时间（包括发送端信息采集、编码、网络传输、信息接收端解码、显示等过程所经历</w:t>
      </w:r>
    </w:p>
    <w:p>
      <w:pPr>
        <w:pStyle w:val="BodyText"/>
        <w:spacing w:line="384" w:lineRule="auto" w:before="24"/>
        <w:ind w:left="100" w:right="1579"/>
      </w:pPr>
      <w:r>
        <w:rPr/>
        <w:t>的时间）应满足要求：前端设备与信号直接接入的监控中心相应设备间端到端的信息延迟时间应不大于 </w:t>
      </w:r>
      <w:r>
        <w:rPr>
          <w:rFonts w:ascii="Arial" w:eastAsia="Arial"/>
        </w:rPr>
        <w:t>2s</w:t>
      </w:r>
      <w:r>
        <w:rPr/>
        <w:t>。</w:t>
      </w:r>
    </w:p>
    <w:p>
      <w:pPr>
        <w:pStyle w:val="BodyText"/>
        <w:tabs>
          <w:tab w:pos="11019" w:val="left" w:leader="none"/>
        </w:tabs>
        <w:spacing w:line="396" w:lineRule="auto" w:before="44"/>
        <w:ind w:left="880" w:right="4299" w:hanging="20"/>
      </w:pPr>
      <w:r>
        <w:rPr/>
        <w:t>前端设备与用户终端设备间端到端的信息延迟时间应不大于</w:t>
        <w:tab/>
      </w:r>
      <w:r>
        <w:rPr>
          <w:rFonts w:ascii="Arial" w:eastAsia="Arial"/>
          <w:spacing w:val="7"/>
        </w:rPr>
        <w:t>4s</w:t>
      </w:r>
      <w:r>
        <w:rPr/>
        <w:t>。</w:t>
      </w:r>
      <w:r>
        <w:rPr>
          <w:rFonts w:ascii="Arial" w:eastAsia="Arial"/>
          <w:spacing w:val="20"/>
        </w:rPr>
        <w:t>(</w:t>
      </w:r>
      <w:r>
        <w:rPr>
          <w:spacing w:val="20"/>
        </w:rPr>
        <w:t>四</w:t>
      </w:r>
      <w:r>
        <w:rPr>
          <w:rFonts w:ascii="Arial" w:eastAsia="Arial"/>
        </w:rPr>
        <w:t>)</w:t>
      </w:r>
      <w:r>
        <w:rPr>
          <w:rFonts w:ascii="Arial" w:eastAsia="Arial"/>
          <w:spacing w:val="-60"/>
        </w:rPr>
        <w:t> </w:t>
      </w:r>
      <w:r>
        <w:rPr>
          <w:spacing w:val="20"/>
        </w:rPr>
        <w:t>网</w:t>
      </w:r>
      <w:r>
        <w:rPr/>
        <w:t>络传输带宽</w:t>
      </w:r>
    </w:p>
    <w:p>
      <w:pPr>
        <w:pStyle w:val="BodyText"/>
        <w:spacing w:line="439" w:lineRule="exact"/>
        <w:ind w:left="860"/>
      </w:pPr>
      <w:r>
        <w:rPr/>
        <w:t>联网系统网络带宽设计满足前端设备接入监控中心、监控中心互联、用户终端接入监控</w:t>
      </w:r>
    </w:p>
    <w:p>
      <w:pPr>
        <w:pStyle w:val="BodyText"/>
        <w:spacing w:before="279"/>
        <w:ind w:left="100"/>
      </w:pPr>
      <w:r>
        <w:rPr/>
        <w:t>中心的带宽要求，并留有余量。</w:t>
      </w:r>
    </w:p>
    <w:p>
      <w:pPr>
        <w:pStyle w:val="BodyText"/>
        <w:spacing w:before="318"/>
        <w:ind w:left="880"/>
      </w:pPr>
      <w:r>
        <w:rPr>
          <w:rFonts w:ascii="Arial" w:eastAsia="Arial"/>
        </w:rPr>
        <w:t>(</w:t>
      </w:r>
      <w:r>
        <w:rPr/>
        <w:t>五</w:t>
      </w:r>
      <w:r>
        <w:rPr>
          <w:rFonts w:ascii="Arial" w:eastAsia="Arial"/>
        </w:rPr>
        <w:t>) </w:t>
      </w:r>
      <w:r>
        <w:rPr/>
        <w:t>网络传输质量</w:t>
      </w:r>
    </w:p>
    <w:p>
      <w:pPr>
        <w:pStyle w:val="BodyText"/>
        <w:tabs>
          <w:tab w:pos="2619" w:val="left" w:leader="none"/>
          <w:tab w:pos="3179" w:val="left" w:leader="none"/>
        </w:tabs>
        <w:spacing w:line="384" w:lineRule="auto" w:before="279"/>
        <w:ind w:left="100" w:right="1379" w:firstLine="760"/>
      </w:pPr>
      <w:r>
        <w:rPr/>
        <w:t>联网系统</w:t>
        <w:tab/>
      </w:r>
      <w:r>
        <w:rPr>
          <w:rFonts w:ascii="Arial" w:eastAsia="Arial"/>
        </w:rPr>
        <w:t>IP</w:t>
        <w:tab/>
      </w:r>
      <w:r>
        <w:rPr/>
        <w:t>网络的传输质量（如传输时延、包丢失率、包误差率、虚假包率等）应符合如下要求：</w:t>
      </w:r>
    </w:p>
    <w:p>
      <w:pPr>
        <w:pStyle w:val="BodyText"/>
        <w:tabs>
          <w:tab w:pos="4839" w:val="left" w:leader="none"/>
        </w:tabs>
        <w:spacing w:line="384" w:lineRule="auto" w:before="44"/>
        <w:ind w:left="1560" w:right="9719"/>
      </w:pPr>
      <w:r>
        <w:rPr/>
        <w:t>网络时延上限值为</w:t>
        <w:tab/>
      </w:r>
      <w:r>
        <w:rPr>
          <w:rFonts w:ascii="Arial" w:hAnsi="Arial" w:eastAsia="Arial"/>
        </w:rPr>
        <w:t>400ms</w:t>
      </w:r>
      <w:r>
        <w:rPr>
          <w:rFonts w:ascii="Arial" w:hAnsi="Arial" w:eastAsia="Arial"/>
          <w:spacing w:val="-25"/>
        </w:rPr>
        <w:t> </w:t>
      </w:r>
      <w:r>
        <w:rPr/>
        <w:t>； 时延抖动上限值为</w:t>
        <w:tab/>
      </w:r>
      <w:r>
        <w:rPr>
          <w:rFonts w:ascii="Arial" w:hAnsi="Arial" w:eastAsia="Arial"/>
        </w:rPr>
        <w:t>50ms </w:t>
      </w:r>
      <w:r>
        <w:rPr/>
        <w:t>； 丢包率上限值为</w:t>
      </w:r>
      <w:r>
        <w:rPr>
          <w:spacing w:val="80"/>
        </w:rPr>
        <w:t> </w:t>
      </w:r>
      <w:r>
        <w:rPr>
          <w:rFonts w:ascii="Arial" w:hAnsi="Arial" w:eastAsia="Arial"/>
          <w:spacing w:val="-9"/>
        </w:rPr>
        <w:t>1</w:t>
      </w:r>
      <w:r>
        <w:rPr>
          <w:spacing w:val="-9"/>
        </w:rPr>
        <w:t>×</w:t>
      </w:r>
      <w:r>
        <w:rPr>
          <w:rFonts w:ascii="Arial" w:hAnsi="Arial" w:eastAsia="Arial"/>
          <w:spacing w:val="-9"/>
        </w:rPr>
        <w:t>10</w:t>
      </w:r>
      <w:r>
        <w:rPr>
          <w:rFonts w:ascii="Arial" w:hAnsi="Arial" w:eastAsia="Arial"/>
          <w:spacing w:val="-9"/>
          <w:vertAlign w:val="superscript"/>
        </w:rPr>
        <w:t>-3</w:t>
      </w:r>
      <w:r>
        <w:rPr>
          <w:spacing w:val="-9"/>
          <w:position w:val="2"/>
          <w:vertAlign w:val="baseline"/>
        </w:rPr>
        <w:t>；</w:t>
      </w:r>
    </w:p>
    <w:p>
      <w:pPr>
        <w:pStyle w:val="BodyText"/>
        <w:tabs>
          <w:tab w:pos="4739" w:val="left" w:leader="none"/>
        </w:tabs>
        <w:spacing w:before="6"/>
        <w:ind w:left="1560"/>
      </w:pPr>
      <w:r>
        <w:rPr/>
        <w:t>包误差率上限值为</w:t>
        <w:tab/>
      </w:r>
      <w:r>
        <w:rPr>
          <w:rFonts w:ascii="Arial" w:hAnsi="Arial" w:eastAsia="Arial"/>
          <w:spacing w:val="-1"/>
        </w:rPr>
        <w:t>1</w:t>
      </w:r>
      <w:r>
        <w:rPr>
          <w:spacing w:val="-120"/>
        </w:rPr>
        <w:t>×</w:t>
      </w:r>
      <w:r>
        <w:rPr>
          <w:rFonts w:ascii="Arial" w:hAnsi="Arial" w:eastAsia="Arial"/>
          <w:spacing w:val="-1"/>
        </w:rPr>
        <w:t>1</w:t>
      </w:r>
      <w:r>
        <w:rPr>
          <w:rFonts w:ascii="Arial" w:hAnsi="Arial" w:eastAsia="Arial"/>
          <w:spacing w:val="18"/>
        </w:rPr>
        <w:t>0</w:t>
      </w:r>
      <w:r>
        <w:rPr>
          <w:rFonts w:ascii="Arial" w:hAnsi="Arial" w:eastAsia="Arial"/>
          <w:w w:val="97"/>
          <w:vertAlign w:val="superscript"/>
        </w:rPr>
        <w:t>-</w:t>
      </w:r>
      <w:r>
        <w:rPr>
          <w:rFonts w:ascii="Arial" w:hAnsi="Arial" w:eastAsia="Arial"/>
          <w:spacing w:val="25"/>
          <w:w w:val="97"/>
          <w:vertAlign w:val="superscript"/>
        </w:rPr>
        <w:t>4</w:t>
      </w:r>
      <w:r>
        <w:rPr>
          <w:vertAlign w:val="baseline"/>
        </w:rPr>
        <w:t>。</w:t>
      </w:r>
    </w:p>
    <w:p>
      <w:pPr>
        <w:pStyle w:val="BodyText"/>
        <w:spacing w:before="11"/>
        <w:rPr>
          <w:sz w:val="49"/>
        </w:rPr>
      </w:pPr>
    </w:p>
    <w:p>
      <w:pPr>
        <w:pStyle w:val="Heading4"/>
        <w:numPr>
          <w:ilvl w:val="3"/>
          <w:numId w:val="6"/>
        </w:numPr>
        <w:tabs>
          <w:tab w:pos="1719" w:val="left" w:leader="none"/>
          <w:tab w:pos="1720" w:val="left" w:leader="none"/>
        </w:tabs>
        <w:spacing w:line="240" w:lineRule="auto" w:before="0" w:after="0"/>
        <w:ind w:left="1720" w:right="0" w:hanging="1620"/>
        <w:jc w:val="left"/>
      </w:pPr>
      <w:r>
        <w:rPr/>
        <w:t>传输链路</w:t>
      </w:r>
    </w:p>
    <w:p>
      <w:pPr>
        <w:pStyle w:val="BodyText"/>
        <w:spacing w:before="7"/>
        <w:rPr>
          <w:sz w:val="46"/>
        </w:rPr>
      </w:pPr>
    </w:p>
    <w:p>
      <w:pPr>
        <w:pStyle w:val="BodyText"/>
        <w:spacing w:line="396" w:lineRule="auto"/>
        <w:ind w:left="100" w:right="1539" w:firstLine="760"/>
      </w:pPr>
      <w:r>
        <w:rPr/>
        <w:t>监控传输网络系统主要作用是接入各类监控资源，为中心管理平台的各项应用提供基础保障，能够更好的服务于各类用户。</w:t>
      </w:r>
    </w:p>
    <w:p>
      <w:pPr>
        <w:pStyle w:val="BodyText"/>
        <w:spacing w:before="138"/>
        <w:ind w:left="880"/>
      </w:pPr>
      <w:r>
        <w:rPr>
          <w:rFonts w:ascii="Arial" w:eastAsia="Arial"/>
        </w:rPr>
        <w:t>(</w:t>
      </w:r>
      <w:r>
        <w:rPr/>
        <w:t>一</w:t>
      </w:r>
      <w:r>
        <w:rPr>
          <w:rFonts w:ascii="Arial" w:eastAsia="Arial"/>
        </w:rPr>
        <w:t>) </w:t>
      </w:r>
      <w:r>
        <w:rPr/>
        <w:t>核心层</w:t>
      </w:r>
    </w:p>
    <w:p>
      <w:pPr>
        <w:pStyle w:val="BodyText"/>
        <w:spacing w:line="396" w:lineRule="auto" w:before="259"/>
        <w:ind w:left="100" w:right="1059" w:firstLine="760"/>
      </w:pPr>
      <w:r>
        <w:rPr/>
        <w:t>核心层主要设备是核心交换机，作为整个网络的大脑，核心交换机的配置性能较高。目 </w:t>
      </w:r>
      <w:r>
        <w:rPr>
          <w:spacing w:val="-4"/>
        </w:rPr>
        <w:t>前核心交换机一般都具备双电源、 双引擎，故核心交换机一般不采用双核心交换机部署方式，</w:t>
      </w:r>
    </w:p>
    <w:p>
      <w:pPr>
        <w:spacing w:after="0" w:line="396" w:lineRule="auto"/>
        <w:sectPr>
          <w:pgSz w:w="19120" w:h="27060"/>
          <w:pgMar w:top="2560" w:bottom="280" w:left="1700" w:right="1340"/>
        </w:sectPr>
      </w:pPr>
    </w:p>
    <w:p>
      <w:pPr>
        <w:pStyle w:val="BodyText"/>
        <w:spacing w:before="20"/>
        <w:ind w:left="100"/>
      </w:pPr>
      <w:r>
        <w:rPr/>
        <w:t>但是对与核心交换机的背板带宽及处理能力要求较高。</w:t>
      </w:r>
    </w:p>
    <w:p>
      <w:pPr>
        <w:pStyle w:val="BodyText"/>
        <w:spacing w:before="298"/>
        <w:ind w:left="880"/>
      </w:pPr>
      <w:r>
        <w:rPr>
          <w:rFonts w:ascii="Arial" w:eastAsia="Arial"/>
        </w:rPr>
        <w:t>(</w:t>
      </w:r>
      <w:r>
        <w:rPr/>
        <w:t>二</w:t>
      </w:r>
      <w:r>
        <w:rPr>
          <w:rFonts w:ascii="Arial" w:eastAsia="Arial"/>
        </w:rPr>
        <w:t>) </w:t>
      </w:r>
      <w:r>
        <w:rPr/>
        <w:t>接入层</w:t>
      </w:r>
    </w:p>
    <w:p>
      <w:pPr>
        <w:pStyle w:val="ListParagraph"/>
        <w:numPr>
          <w:ilvl w:val="4"/>
          <w:numId w:val="6"/>
        </w:numPr>
        <w:tabs>
          <w:tab w:pos="1559" w:val="left" w:leader="none"/>
          <w:tab w:pos="1560" w:val="left" w:leader="none"/>
        </w:tabs>
        <w:spacing w:line="240" w:lineRule="auto" w:before="299" w:after="0"/>
        <w:ind w:left="1560" w:right="0" w:hanging="700"/>
        <w:jc w:val="left"/>
        <w:rPr>
          <w:sz w:val="36"/>
        </w:rPr>
      </w:pPr>
      <w:r>
        <w:rPr>
          <w:sz w:val="36"/>
        </w:rPr>
        <w:t>前端视频资源接入</w:t>
      </w:r>
    </w:p>
    <w:p>
      <w:pPr>
        <w:pStyle w:val="BodyText"/>
        <w:tabs>
          <w:tab w:pos="4439" w:val="left" w:leader="none"/>
          <w:tab w:pos="12519" w:val="left" w:leader="none"/>
        </w:tabs>
        <w:spacing w:before="279"/>
        <w:ind w:left="860"/>
      </w:pPr>
      <w:r>
        <w:rPr/>
        <w:t>前端网络采用独立的</w:t>
        <w:tab/>
      </w:r>
      <w:r>
        <w:rPr>
          <w:rFonts w:ascii="Arial" w:eastAsia="Arial"/>
        </w:rPr>
        <w:t>IP</w:t>
      </w:r>
      <w:r>
        <w:rPr>
          <w:rFonts w:ascii="Arial" w:eastAsia="Arial"/>
          <w:spacing w:val="37"/>
        </w:rPr>
        <w:t> </w:t>
      </w:r>
      <w:r>
        <w:rPr/>
        <w:t>地址网段，</w:t>
      </w:r>
      <w:r>
        <w:rPr>
          <w:spacing w:val="-120"/>
        </w:rPr>
        <w:t> </w:t>
      </w:r>
      <w:r>
        <w:rPr/>
        <w:t>完成对前端多只监控设备的互联。</w:t>
        <w:tab/>
        <w:t>前端视频资源通过</w:t>
      </w:r>
    </w:p>
    <w:p>
      <w:pPr>
        <w:pStyle w:val="BodyText"/>
        <w:spacing w:line="396" w:lineRule="auto" w:before="299"/>
        <w:ind w:left="100" w:right="1479"/>
      </w:pPr>
      <w:r>
        <w:rPr>
          <w:rFonts w:ascii="Arial" w:eastAsia="Arial"/>
        </w:rPr>
        <w:t>IP </w:t>
      </w:r>
      <w:r>
        <w:rPr/>
        <w:t>传输网络接入监控中心或者数据机房进行汇聚。前端网络接入目前采用点对点光纤接入的方式。接入层需对存储设备的网络接入提供支撑，确保存储设备网络环境安全可靠。</w:t>
      </w:r>
    </w:p>
    <w:p>
      <w:pPr>
        <w:pStyle w:val="ListParagraph"/>
        <w:numPr>
          <w:ilvl w:val="4"/>
          <w:numId w:val="6"/>
        </w:numPr>
        <w:tabs>
          <w:tab w:pos="1559" w:val="left" w:leader="none"/>
          <w:tab w:pos="1560" w:val="left" w:leader="none"/>
        </w:tabs>
        <w:spacing w:line="459" w:lineRule="exact" w:before="0" w:after="0"/>
        <w:ind w:left="1560" w:right="0" w:hanging="700"/>
        <w:jc w:val="left"/>
        <w:rPr>
          <w:sz w:val="36"/>
        </w:rPr>
      </w:pPr>
      <w:r>
        <w:rPr>
          <w:sz w:val="36"/>
        </w:rPr>
        <w:t>用户接入</w:t>
      </w:r>
    </w:p>
    <w:p>
      <w:pPr>
        <w:pStyle w:val="BodyText"/>
        <w:tabs>
          <w:tab w:pos="5859" w:val="left" w:leader="none"/>
        </w:tabs>
        <w:spacing w:line="391" w:lineRule="auto" w:before="278"/>
        <w:ind w:left="100" w:right="1099" w:firstLine="760"/>
      </w:pPr>
      <w:r>
        <w:rPr/>
        <w:t>对于用户端接入交换机部分，需要增加相应的用户接入交换机，提供用户上网服务。监 控中心部署接入交换机，通过万兆</w:t>
        <w:tab/>
      </w:r>
      <w:r>
        <w:rPr>
          <w:rFonts w:ascii="Arial" w:eastAsia="Arial"/>
          <w:spacing w:val="17"/>
        </w:rPr>
        <w:t>/</w:t>
      </w:r>
      <w:r>
        <w:rPr/>
        <w:t>千兆光纤链路接入到传输网络中。保证监控中心解码器及客户端的正常适用。</w:t>
      </w:r>
    </w:p>
    <w:p>
      <w:pPr>
        <w:pStyle w:val="Heading4"/>
        <w:numPr>
          <w:ilvl w:val="3"/>
          <w:numId w:val="6"/>
        </w:numPr>
        <w:tabs>
          <w:tab w:pos="1719" w:val="left" w:leader="none"/>
          <w:tab w:pos="1720" w:val="left" w:leader="none"/>
        </w:tabs>
        <w:spacing w:line="240" w:lineRule="auto" w:before="345" w:after="0"/>
        <w:ind w:left="1720" w:right="0" w:hanging="1620"/>
        <w:jc w:val="left"/>
      </w:pPr>
      <w:r>
        <w:rPr/>
        <w:t>传输带宽</w:t>
      </w:r>
    </w:p>
    <w:p>
      <w:pPr>
        <w:pStyle w:val="BodyText"/>
        <w:spacing w:before="7"/>
        <w:rPr>
          <w:sz w:val="46"/>
        </w:rPr>
      </w:pPr>
    </w:p>
    <w:p>
      <w:pPr>
        <w:pStyle w:val="BodyText"/>
        <w:tabs>
          <w:tab w:pos="7619" w:val="left" w:leader="none"/>
          <w:tab w:pos="13859" w:val="left" w:leader="none"/>
        </w:tabs>
        <w:spacing w:line="384" w:lineRule="auto"/>
        <w:ind w:left="100" w:right="339" w:firstLine="760"/>
      </w:pPr>
      <w:r>
        <w:rPr/>
        <w:t>考虑到网络传输过程及其它应用的开销，</w:t>
        <w:tab/>
        <w:t>链路的可用带宽理论值为链路带宽的</w:t>
        <w:tab/>
      </w:r>
      <w:r>
        <w:rPr>
          <w:rFonts w:ascii="Arial" w:eastAsia="Arial"/>
        </w:rPr>
        <w:t>80%</w:t>
      </w:r>
      <w:r>
        <w:rPr>
          <w:rFonts w:ascii="Arial" w:eastAsia="Arial"/>
          <w:spacing w:val="-23"/>
        </w:rPr>
        <w:t> </w:t>
      </w:r>
      <w:r>
        <w:rPr/>
        <w:t>左右， 为保障视频图像的高质量传输，带宽使用时建议采用轻载设计，轻载带宽上限控制在链路带</w:t>
      </w:r>
    </w:p>
    <w:p>
      <w:pPr>
        <w:pStyle w:val="BodyText"/>
        <w:spacing w:before="24"/>
        <w:ind w:left="100"/>
      </w:pPr>
      <w:r>
        <w:rPr/>
        <w:t>宽的 </w:t>
      </w:r>
      <w:r>
        <w:rPr>
          <w:rFonts w:ascii="Arial" w:eastAsia="Arial"/>
        </w:rPr>
        <w:t>50% </w:t>
      </w:r>
      <w:r>
        <w:rPr/>
        <w:t>以内。</w:t>
      </w:r>
    </w:p>
    <w:p>
      <w:pPr>
        <w:pStyle w:val="ListParagraph"/>
        <w:numPr>
          <w:ilvl w:val="4"/>
          <w:numId w:val="6"/>
        </w:numPr>
        <w:tabs>
          <w:tab w:pos="1559" w:val="left" w:leader="none"/>
          <w:tab w:pos="1560" w:val="left" w:leader="none"/>
        </w:tabs>
        <w:spacing w:line="384" w:lineRule="auto" w:before="319" w:after="0"/>
        <w:ind w:left="1560" w:right="1559" w:hanging="700"/>
        <w:jc w:val="left"/>
        <w:rPr>
          <w:sz w:val="36"/>
        </w:rPr>
      </w:pPr>
      <w:r>
        <w:rPr>
          <w:sz w:val="36"/>
        </w:rPr>
        <w:t>核心层交换机到接入交换机的网络采用光模块来传输，带宽需达到千兆以上，原有带宽未达到要求的，增加带宽；</w:t>
      </w:r>
    </w:p>
    <w:p>
      <w:pPr>
        <w:pStyle w:val="ListParagraph"/>
        <w:numPr>
          <w:ilvl w:val="4"/>
          <w:numId w:val="6"/>
        </w:numPr>
        <w:tabs>
          <w:tab w:pos="1559" w:val="left" w:leader="none"/>
          <w:tab w:pos="1560" w:val="left" w:leader="none"/>
        </w:tabs>
        <w:spacing w:line="240" w:lineRule="auto" w:before="24" w:after="0"/>
        <w:ind w:left="1560" w:right="0" w:hanging="700"/>
        <w:jc w:val="left"/>
        <w:rPr>
          <w:sz w:val="36"/>
        </w:rPr>
      </w:pPr>
      <w:r>
        <w:rPr>
          <w:sz w:val="36"/>
        </w:rPr>
        <w:t>传输设备如光纤收发器到接入交换机之间的带宽建议达到百兆；</w:t>
      </w:r>
    </w:p>
    <w:p>
      <w:pPr>
        <w:pStyle w:val="ListParagraph"/>
        <w:numPr>
          <w:ilvl w:val="4"/>
          <w:numId w:val="6"/>
        </w:numPr>
        <w:tabs>
          <w:tab w:pos="1559" w:val="left" w:leader="none"/>
          <w:tab w:pos="1560" w:val="left" w:leader="none"/>
        </w:tabs>
        <w:spacing w:line="384" w:lineRule="auto" w:before="298" w:after="0"/>
        <w:ind w:left="860" w:right="5879" w:firstLine="0"/>
        <w:jc w:val="left"/>
        <w:rPr>
          <w:sz w:val="36"/>
        </w:rPr>
      </w:pPr>
      <w:r>
        <w:rPr>
          <w:sz w:val="36"/>
        </w:rPr>
        <w:t>传输设备如光纤收发器之间的传输带宽建议达到百兆；结合项目实际需求，网络带宽规划可做相应调整。</w:t>
      </w:r>
    </w:p>
    <w:p>
      <w:pPr>
        <w:pStyle w:val="BodyText"/>
        <w:spacing w:before="2"/>
        <w:rPr>
          <w:sz w:val="47"/>
        </w:rPr>
      </w:pPr>
    </w:p>
    <w:p>
      <w:pPr>
        <w:pStyle w:val="Heading3"/>
        <w:numPr>
          <w:ilvl w:val="2"/>
          <w:numId w:val="7"/>
        </w:numPr>
        <w:tabs>
          <w:tab w:pos="1399" w:val="left" w:leader="none"/>
          <w:tab w:pos="1400" w:val="left" w:leader="none"/>
        </w:tabs>
        <w:spacing w:line="240" w:lineRule="auto" w:before="0" w:after="0"/>
        <w:ind w:left="1400" w:right="0" w:hanging="1300"/>
        <w:jc w:val="left"/>
      </w:pPr>
      <w:bookmarkStart w:name="_TOC_250016" w:id="17"/>
      <w:bookmarkEnd w:id="17"/>
      <w:r>
        <w:rPr/>
        <w:t>监控中心设计</w:t>
      </w:r>
    </w:p>
    <w:p>
      <w:pPr>
        <w:pStyle w:val="BodyText"/>
        <w:spacing w:before="7"/>
        <w:rPr>
          <w:sz w:val="44"/>
        </w:rPr>
      </w:pPr>
    </w:p>
    <w:p>
      <w:pPr>
        <w:pStyle w:val="BodyText"/>
        <w:tabs>
          <w:tab w:pos="7319" w:val="left" w:leader="none"/>
        </w:tabs>
        <w:spacing w:line="396" w:lineRule="auto"/>
        <w:ind w:left="100" w:right="679" w:firstLine="760"/>
      </w:pPr>
      <w:r>
        <w:rPr/>
        <w:t>监控中心建设内容具体包括存储系统、</w:t>
        <w:tab/>
        <w:t>解码拼控系统、</w:t>
      </w:r>
      <w:r>
        <w:rPr>
          <w:spacing w:val="-100"/>
        </w:rPr>
        <w:t> </w:t>
      </w:r>
      <w:r>
        <w:rPr/>
        <w:t>大屏显示系统、</w:t>
      </w:r>
      <w:r>
        <w:rPr>
          <w:spacing w:val="-100"/>
        </w:rPr>
        <w:t> </w:t>
      </w:r>
      <w:r>
        <w:rPr/>
        <w:t>综合管理平台等，本方案中推出的综合应用管理系统一体机集集中存储、平台管理、解码拼控、智能分析于一</w:t>
      </w:r>
    </w:p>
    <w:p>
      <w:pPr>
        <w:pStyle w:val="BodyText"/>
        <w:spacing w:line="439" w:lineRule="exact"/>
        <w:ind w:left="100"/>
      </w:pPr>
      <w:r>
        <w:rPr/>
        <w:t>身，具有高性价比、存储稳定、独立解码、自带智能的优势，本节主要介绍综合应用管理系</w:t>
      </w:r>
    </w:p>
    <w:p>
      <w:pPr>
        <w:pStyle w:val="BodyText"/>
        <w:spacing w:before="299"/>
        <w:ind w:left="100"/>
      </w:pPr>
      <w:r>
        <w:rPr/>
        <w:t>统一体机和大屏显示系统。</w:t>
      </w:r>
    </w:p>
    <w:p>
      <w:pPr>
        <w:spacing w:after="0"/>
        <w:sectPr>
          <w:pgSz w:w="19120" w:h="27060"/>
          <w:pgMar w:top="2480" w:bottom="280" w:left="1700" w:right="1340"/>
        </w:sectPr>
      </w:pPr>
    </w:p>
    <w:p>
      <w:pPr>
        <w:pStyle w:val="Heading4"/>
        <w:numPr>
          <w:ilvl w:val="3"/>
          <w:numId w:val="7"/>
        </w:numPr>
        <w:tabs>
          <w:tab w:pos="1719" w:val="left" w:leader="none"/>
          <w:tab w:pos="1720" w:val="left" w:leader="none"/>
        </w:tabs>
        <w:spacing w:line="240" w:lineRule="auto" w:before="40" w:after="0"/>
        <w:ind w:left="1720" w:right="0" w:hanging="1620"/>
        <w:jc w:val="left"/>
      </w:pPr>
      <w:r>
        <w:rPr/>
        <w:t>综合应用管理系统一体机</w:t>
      </w:r>
    </w:p>
    <w:p>
      <w:pPr>
        <w:pStyle w:val="BodyText"/>
        <w:spacing w:before="11"/>
        <w:rPr>
          <w:sz w:val="55"/>
        </w:rPr>
      </w:pPr>
    </w:p>
    <w:p>
      <w:pPr>
        <w:pStyle w:val="Heading5"/>
        <w:numPr>
          <w:ilvl w:val="4"/>
          <w:numId w:val="7"/>
        </w:numPr>
        <w:tabs>
          <w:tab w:pos="1979" w:val="left" w:leader="none"/>
          <w:tab w:pos="1980" w:val="left" w:leader="none"/>
        </w:tabs>
        <w:spacing w:line="240" w:lineRule="auto" w:before="0" w:after="0"/>
        <w:ind w:left="1980" w:right="0" w:hanging="1880"/>
        <w:jc w:val="left"/>
      </w:pPr>
      <w:r>
        <w:rPr/>
        <w:t>存储系统设计</w:t>
      </w:r>
    </w:p>
    <w:p>
      <w:pPr>
        <w:pStyle w:val="BodyText"/>
        <w:spacing w:before="5"/>
        <w:rPr>
          <w:sz w:val="45"/>
        </w:rPr>
      </w:pPr>
    </w:p>
    <w:p>
      <w:pPr>
        <w:pStyle w:val="BodyText"/>
        <w:tabs>
          <w:tab w:pos="9679" w:val="left" w:leader="none"/>
        </w:tabs>
        <w:spacing w:line="396" w:lineRule="auto" w:before="1"/>
        <w:ind w:left="100" w:right="499" w:firstLine="760"/>
      </w:pPr>
      <w:r>
        <w:rPr/>
        <w:t>综合应用管理系统一体机采用双主板、双系统架构，</w:t>
        <w:tab/>
      </w:r>
      <w:r>
        <w:rPr>
          <w:rFonts w:ascii="Arial" w:eastAsia="Arial"/>
        </w:rPr>
        <w:t>ARM</w:t>
      </w:r>
      <w:r>
        <w:rPr>
          <w:rFonts w:ascii="Arial" w:eastAsia="Arial"/>
          <w:spacing w:val="58"/>
        </w:rPr>
        <w:t> </w:t>
      </w:r>
      <w:r>
        <w:rPr/>
        <w:t>板管理存储和解码，</w:t>
      </w:r>
      <w:r>
        <w:rPr>
          <w:spacing w:val="20"/>
        </w:rPr>
        <w:t> </w:t>
      </w:r>
      <w:r>
        <w:rPr>
          <w:rFonts w:ascii="Arial" w:eastAsia="Arial"/>
        </w:rPr>
        <w:t>X86</w:t>
      </w:r>
      <w:r>
        <w:rPr>
          <w:rFonts w:ascii="Arial" w:eastAsia="Arial"/>
          <w:spacing w:val="37"/>
        </w:rPr>
        <w:t> </w:t>
      </w:r>
      <w:r>
        <w:rPr/>
        <w:t>板可当作一台独立的服务器安装操作系统和综合管理平台软件，平台和存储相互独立，存储稳定</w:t>
      </w:r>
    </w:p>
    <w:p>
      <w:pPr>
        <w:pStyle w:val="BodyText"/>
        <w:tabs>
          <w:tab w:pos="4399" w:val="left" w:leader="none"/>
        </w:tabs>
        <w:spacing w:line="384" w:lineRule="auto"/>
        <w:ind w:left="100" w:right="759"/>
      </w:pPr>
      <w:r>
        <w:rPr/>
        <w:t>可靠</w:t>
      </w:r>
      <w:r>
        <w:rPr>
          <w:spacing w:val="20"/>
        </w:rPr>
        <w:t>。</w:t>
      </w:r>
      <w:r>
        <w:rPr/>
        <w:t>相比于友商的一块</w:t>
        <w:tab/>
      </w:r>
      <w:r>
        <w:rPr>
          <w:rFonts w:ascii="Arial" w:eastAsia="Arial"/>
        </w:rPr>
        <w:t>X86</w:t>
      </w:r>
      <w:r>
        <w:rPr>
          <w:rFonts w:ascii="Arial" w:eastAsia="Arial"/>
          <w:spacing w:val="17"/>
        </w:rPr>
        <w:t> </w:t>
      </w:r>
      <w:r>
        <w:rPr/>
        <w:t>板同时控制存储和平台，</w:t>
      </w:r>
      <w:r>
        <w:rPr>
          <w:spacing w:val="40"/>
        </w:rPr>
        <w:t> </w:t>
      </w:r>
      <w:r>
        <w:rPr/>
        <w:t>易引发 </w:t>
      </w:r>
      <w:r>
        <w:rPr>
          <w:rFonts w:ascii="Arial" w:eastAsia="Arial"/>
        </w:rPr>
        <w:t>X86</w:t>
      </w:r>
      <w:r>
        <w:rPr>
          <w:rFonts w:ascii="Arial" w:eastAsia="Arial"/>
          <w:spacing w:val="17"/>
        </w:rPr>
        <w:t> </w:t>
      </w:r>
      <w:r>
        <w:rPr/>
        <w:t>板故障时存储和平台都不能正常工作，具有绝对的优势。</w:t>
      </w:r>
    </w:p>
    <w:p>
      <w:pPr>
        <w:pStyle w:val="BodyText"/>
        <w:spacing w:line="396" w:lineRule="auto" w:before="21"/>
        <w:ind w:left="100" w:right="559" w:firstLine="760"/>
      </w:pPr>
      <w:r>
        <w:rPr>
          <w:spacing w:val="10"/>
        </w:rPr>
        <w:t>该一体机支持 </w:t>
      </w:r>
      <w:r>
        <w:rPr>
          <w:rFonts w:ascii="Arial" w:eastAsia="Arial"/>
        </w:rPr>
        <w:t>128</w:t>
      </w:r>
      <w:r>
        <w:rPr>
          <w:rFonts w:ascii="Arial" w:eastAsia="Arial"/>
          <w:spacing w:val="57"/>
        </w:rPr>
        <w:t> </w:t>
      </w:r>
      <w:r>
        <w:rPr>
          <w:spacing w:val="-14"/>
        </w:rPr>
        <w:t>路或 </w:t>
      </w:r>
      <w:r>
        <w:rPr>
          <w:rFonts w:ascii="Arial" w:eastAsia="Arial"/>
        </w:rPr>
        <w:t>256 </w:t>
      </w:r>
      <w:r>
        <w:rPr>
          <w:spacing w:val="-7"/>
        </w:rPr>
        <w:t>路高清视频接入， 具有 </w:t>
      </w:r>
      <w:r>
        <w:rPr>
          <w:rFonts w:ascii="Arial" w:eastAsia="Arial"/>
        </w:rPr>
        <w:t>16 </w:t>
      </w:r>
      <w:r>
        <w:rPr>
          <w:spacing w:val="3"/>
        </w:rPr>
        <w:t>盘位和 </w:t>
      </w:r>
      <w:r>
        <w:rPr>
          <w:rFonts w:ascii="Arial" w:eastAsia="Arial"/>
        </w:rPr>
        <w:t>24 </w:t>
      </w:r>
      <w:r>
        <w:rPr>
          <w:spacing w:val="-9"/>
        </w:rPr>
        <w:t>盘位两种类型。 实际项目中，在设计综合应用管理系统一体机台数和硬盘数量时，需要结合实际情况综合考虑，可</w:t>
      </w:r>
    </w:p>
    <w:p>
      <w:pPr>
        <w:pStyle w:val="BodyText"/>
        <w:spacing w:line="384" w:lineRule="auto"/>
        <w:ind w:left="860" w:right="1539" w:hanging="760"/>
      </w:pPr>
      <w:r>
        <w:rPr/>
        <w:t>参考“短板优先”的设计原则。                                                   “短板优先”是指在具体项目需求中，在部署设备数量尽量少的前提下，首先分析接入</w:t>
      </w:r>
    </w:p>
    <w:p>
      <w:pPr>
        <w:pStyle w:val="BodyText"/>
        <w:spacing w:before="22"/>
        <w:ind w:left="100"/>
      </w:pPr>
      <w:r>
        <w:rPr/>
        <w:t>路数（接入带宽）和存储容量哪个是主要限制项。</w:t>
      </w:r>
    </w:p>
    <w:p>
      <w:pPr>
        <w:pStyle w:val="BodyText"/>
        <w:spacing w:line="396" w:lineRule="auto" w:before="279"/>
        <w:ind w:left="100" w:right="1099" w:firstLine="760"/>
      </w:pPr>
      <w:r>
        <w:rPr>
          <w:spacing w:val="-9"/>
        </w:rPr>
        <w:t>假设接入路数为“短板” ，以接入路数来优先计算，假设接入带宽为短板，应以最大带宽所能容纳的最大接入路数来计算；对于存储需求很大，接入路数要求不高的情况，可先计算 总的存储容量，再计算每台设备最大存储容量，以此计算出需要的设备台数。</w:t>
      </w:r>
    </w:p>
    <w:p>
      <w:pPr>
        <w:pStyle w:val="Heading5"/>
        <w:numPr>
          <w:ilvl w:val="4"/>
          <w:numId w:val="7"/>
        </w:numPr>
        <w:tabs>
          <w:tab w:pos="1979" w:val="left" w:leader="none"/>
          <w:tab w:pos="1980" w:val="left" w:leader="none"/>
        </w:tabs>
        <w:spacing w:line="240" w:lineRule="auto" w:before="337" w:after="0"/>
        <w:ind w:left="1980" w:right="0" w:hanging="1880"/>
        <w:jc w:val="left"/>
      </w:pPr>
      <w:r>
        <w:rPr/>
        <w:t>存储空间计算</w:t>
      </w:r>
    </w:p>
    <w:p>
      <w:pPr>
        <w:pStyle w:val="BodyText"/>
        <w:spacing w:before="12"/>
        <w:rPr>
          <w:sz w:val="46"/>
        </w:rPr>
      </w:pPr>
    </w:p>
    <w:p>
      <w:pPr>
        <w:pStyle w:val="BodyText"/>
        <w:spacing w:line="405" w:lineRule="auto"/>
        <w:ind w:left="100" w:right="1539" w:firstLine="760"/>
      </w:pPr>
      <w:r>
        <w:rPr/>
        <w:t>在计算存储空间时需先计算出所有路数存储一定的时间所需的存储总空间，用总路数乘以每路码流大小，再乘以总的存储时间即可算出总的存储空间，在计算过程中保持单位的一</w:t>
      </w:r>
    </w:p>
    <w:p>
      <w:pPr>
        <w:pStyle w:val="BodyText"/>
        <w:tabs>
          <w:tab w:pos="4039" w:val="left" w:leader="none"/>
        </w:tabs>
        <w:spacing w:line="422" w:lineRule="exact"/>
        <w:ind w:left="100"/>
      </w:pPr>
      <w:r>
        <w:rPr/>
        <w:t>致性。下表为分别按照</w:t>
        <w:tab/>
      </w:r>
      <w:r>
        <w:rPr>
          <w:rFonts w:ascii="Arial" w:eastAsia="Arial"/>
        </w:rPr>
        <w:t>1</w:t>
      </w:r>
      <w:r>
        <w:rPr>
          <w:rFonts w:ascii="Arial" w:eastAsia="Arial"/>
          <w:spacing w:val="-2"/>
        </w:rPr>
        <w:t> </w:t>
      </w:r>
      <w:r>
        <w:rPr/>
        <w:t>路每天存储</w:t>
      </w:r>
      <w:r>
        <w:rPr>
          <w:spacing w:val="57"/>
        </w:rPr>
        <w:t> </w:t>
      </w:r>
      <w:r>
        <w:rPr>
          <w:rFonts w:ascii="Arial" w:eastAsia="Arial"/>
        </w:rPr>
        <w:t>24</w:t>
      </w:r>
      <w:r>
        <w:rPr>
          <w:rFonts w:ascii="Arial" w:eastAsia="Arial"/>
          <w:spacing w:val="17"/>
        </w:rPr>
        <w:t> </w:t>
      </w:r>
      <w:r>
        <w:rPr/>
        <w:t>小时、摄像机按照</w:t>
      </w:r>
      <w:r>
        <w:rPr>
          <w:spacing w:val="77"/>
        </w:rPr>
        <w:t> </w:t>
      </w:r>
      <w:r>
        <w:rPr>
          <w:rFonts w:ascii="Arial" w:eastAsia="Arial"/>
        </w:rPr>
        <w:t>720P</w:t>
      </w:r>
      <w:r>
        <w:rPr>
          <w:rFonts w:ascii="Arial" w:eastAsia="Arial"/>
          <w:spacing w:val="-2"/>
        </w:rPr>
        <w:t> </w:t>
      </w:r>
      <w:r>
        <w:rPr>
          <w:spacing w:val="-20"/>
        </w:rPr>
        <w:t>、</w:t>
      </w:r>
      <w:r>
        <w:rPr>
          <w:rFonts w:ascii="Arial" w:eastAsia="Arial"/>
        </w:rPr>
        <w:t>1080P</w:t>
      </w:r>
      <w:r>
        <w:rPr>
          <w:rFonts w:ascii="Arial" w:eastAsia="Arial"/>
          <w:spacing w:val="77"/>
        </w:rPr>
        <w:t> </w:t>
      </w:r>
      <w:r>
        <w:rPr/>
        <w:t>的分辨率存储不同</w:t>
      </w:r>
    </w:p>
    <w:p>
      <w:pPr>
        <w:pStyle w:val="BodyText"/>
        <w:spacing w:before="299"/>
        <w:ind w:left="100"/>
      </w:pPr>
      <w:r>
        <w:rPr/>
        <w:pict>
          <v:group style="position:absolute;margin-left:83.779526pt;margin-top:45.086491pt;width:789.95pt;height:177.55pt;mso-position-horizontal-relative:page;mso-position-vertical-relative:paragraph;z-index:-62392" coordorigin="1676,902" coordsize="15799,3551">
            <v:shape style="position:absolute;left:1675;top:901;width:15799;height:3551" type="#_x0000_t75" stroked="false">
              <v:imagedata r:id="rId10" o:title=""/>
            </v:shape>
            <v:shape style="position:absolute;left:1860;top:1249;width:740;height:411" type="#_x0000_t202" filled="false" stroked="false">
              <v:textbox inset="0,0,0,0">
                <w:txbxContent>
                  <w:p>
                    <w:pPr>
                      <w:spacing w:line="411" w:lineRule="exact" w:before="0"/>
                      <w:ind w:left="0" w:right="0" w:firstLine="0"/>
                      <w:jc w:val="left"/>
                      <w:rPr>
                        <w:sz w:val="36"/>
                      </w:rPr>
                    </w:pPr>
                    <w:r>
                      <w:rPr>
                        <w:sz w:val="36"/>
                      </w:rPr>
                      <w:t>序号</w:t>
                    </w:r>
                  </w:p>
                </w:txbxContent>
              </v:textbox>
              <w10:wrap type="none"/>
            </v:shape>
            <v:shape style="position:absolute;left:3180;top:1249;width:1100;height:411" type="#_x0000_t202" filled="false" stroked="false">
              <v:textbox inset="0,0,0,0">
                <w:txbxContent>
                  <w:p>
                    <w:pPr>
                      <w:spacing w:line="411" w:lineRule="exact" w:before="0"/>
                      <w:ind w:left="0" w:right="0" w:firstLine="0"/>
                      <w:jc w:val="left"/>
                      <w:rPr>
                        <w:sz w:val="36"/>
                      </w:rPr>
                    </w:pPr>
                    <w:r>
                      <w:rPr>
                        <w:sz w:val="36"/>
                      </w:rPr>
                      <w:t>分辨率</w:t>
                    </w:r>
                  </w:p>
                </w:txbxContent>
              </v:textbox>
              <w10:wrap type="none"/>
            </v:shape>
            <v:shape style="position:absolute;left:4900;top:1249;width:1460;height:411" type="#_x0000_t202" filled="false" stroked="false">
              <v:textbox inset="0,0,0,0">
                <w:txbxContent>
                  <w:p>
                    <w:pPr>
                      <w:spacing w:line="411" w:lineRule="exact" w:before="0"/>
                      <w:ind w:left="0" w:right="0" w:firstLine="0"/>
                      <w:jc w:val="left"/>
                      <w:rPr>
                        <w:sz w:val="36"/>
                      </w:rPr>
                    </w:pPr>
                    <w:r>
                      <w:rPr>
                        <w:sz w:val="36"/>
                      </w:rPr>
                      <w:t>码流大小</w:t>
                    </w:r>
                  </w:p>
                </w:txbxContent>
              </v:textbox>
              <w10:wrap type="none"/>
            </v:shape>
            <v:shape style="position:absolute;left:6900;top:973;width:2100;height:428" type="#_x0000_t202" filled="false" stroked="false">
              <v:textbox inset="0,0,0,0">
                <w:txbxContent>
                  <w:p>
                    <w:pPr>
                      <w:spacing w:line="427" w:lineRule="exact" w:before="0"/>
                      <w:ind w:left="0" w:right="0" w:firstLine="0"/>
                      <w:jc w:val="left"/>
                      <w:rPr>
                        <w:sz w:val="36"/>
                      </w:rPr>
                    </w:pPr>
                    <w:r>
                      <w:rPr>
                        <w:rFonts w:ascii="Arial" w:eastAsia="Arial"/>
                        <w:sz w:val="36"/>
                      </w:rPr>
                      <w:t>1</w:t>
                    </w:r>
                    <w:r>
                      <w:rPr>
                        <w:rFonts w:ascii="Arial" w:eastAsia="Arial"/>
                        <w:spacing w:val="-21"/>
                        <w:sz w:val="36"/>
                      </w:rPr>
                      <w:t> </w:t>
                    </w:r>
                    <w:r>
                      <w:rPr>
                        <w:sz w:val="36"/>
                      </w:rPr>
                      <w:t>天存储空间</w:t>
                    </w:r>
                  </w:p>
                </w:txbxContent>
              </v:textbox>
              <w10:wrap type="none"/>
            </v:shape>
            <v:shape style="position:absolute;left:9500;top:973;width:2100;height:428" type="#_x0000_t202" filled="false" stroked="false">
              <v:textbox inset="0,0,0,0">
                <w:txbxContent>
                  <w:p>
                    <w:pPr>
                      <w:spacing w:line="427" w:lineRule="exact" w:before="0"/>
                      <w:ind w:left="0" w:right="0" w:firstLine="0"/>
                      <w:jc w:val="left"/>
                      <w:rPr>
                        <w:sz w:val="36"/>
                      </w:rPr>
                    </w:pPr>
                    <w:r>
                      <w:rPr>
                        <w:rFonts w:ascii="Arial" w:eastAsia="Arial"/>
                        <w:sz w:val="36"/>
                      </w:rPr>
                      <w:t>7</w:t>
                    </w:r>
                    <w:r>
                      <w:rPr>
                        <w:rFonts w:ascii="Arial" w:eastAsia="Arial"/>
                        <w:spacing w:val="-21"/>
                        <w:sz w:val="36"/>
                      </w:rPr>
                      <w:t> </w:t>
                    </w:r>
                    <w:r>
                      <w:rPr>
                        <w:sz w:val="36"/>
                      </w:rPr>
                      <w:t>天存储空间</w:t>
                    </w:r>
                  </w:p>
                </w:txbxContent>
              </v:textbox>
              <w10:wrap type="none"/>
            </v:shape>
            <v:shape style="position:absolute;left:12100;top:973;width:2280;height:428" type="#_x0000_t202" filled="false" stroked="false">
              <v:textbox inset="0,0,0,0">
                <w:txbxContent>
                  <w:p>
                    <w:pPr>
                      <w:spacing w:line="427" w:lineRule="exact" w:before="0"/>
                      <w:ind w:left="0" w:right="0" w:firstLine="0"/>
                      <w:jc w:val="left"/>
                      <w:rPr>
                        <w:sz w:val="36"/>
                      </w:rPr>
                    </w:pPr>
                    <w:r>
                      <w:rPr>
                        <w:rFonts w:ascii="Arial" w:eastAsia="Arial"/>
                        <w:sz w:val="36"/>
                      </w:rPr>
                      <w:t>15</w:t>
                    </w:r>
                    <w:r>
                      <w:rPr>
                        <w:rFonts w:ascii="Arial" w:eastAsia="Arial"/>
                        <w:spacing w:val="-42"/>
                        <w:sz w:val="36"/>
                      </w:rPr>
                      <w:t> </w:t>
                    </w:r>
                    <w:r>
                      <w:rPr>
                        <w:sz w:val="36"/>
                      </w:rPr>
                      <w:t>天存储空间</w:t>
                    </w:r>
                  </w:p>
                </w:txbxContent>
              </v:textbox>
              <w10:wrap type="none"/>
            </v:shape>
            <v:shape style="position:absolute;left:14880;top:973;width:2320;height:428" type="#_x0000_t202" filled="false" stroked="false">
              <v:textbox inset="0,0,0,0">
                <w:txbxContent>
                  <w:p>
                    <w:pPr>
                      <w:spacing w:line="427" w:lineRule="exact" w:before="0"/>
                      <w:ind w:left="0" w:right="0" w:firstLine="0"/>
                      <w:jc w:val="left"/>
                      <w:rPr>
                        <w:sz w:val="36"/>
                      </w:rPr>
                    </w:pPr>
                    <w:r>
                      <w:rPr>
                        <w:rFonts w:ascii="Arial" w:eastAsia="Arial"/>
                        <w:sz w:val="36"/>
                      </w:rPr>
                      <w:t>30 </w:t>
                    </w:r>
                    <w:r>
                      <w:rPr>
                        <w:sz w:val="36"/>
                      </w:rPr>
                      <w:t>天存储空间</w:t>
                    </w:r>
                  </w:p>
                </w:txbxContent>
              </v:textbox>
              <w10:wrap type="none"/>
            </v:shape>
            <w10:wrap type="none"/>
          </v:group>
        </w:pict>
      </w:r>
      <w:r>
        <w:rPr/>
        <w:t>天数所需的存储空间表，如下表：</w:t>
      </w:r>
    </w:p>
    <w:p>
      <w:pPr>
        <w:pStyle w:val="BodyText"/>
        <w:rPr>
          <w:sz w:val="20"/>
        </w:rPr>
      </w:pPr>
    </w:p>
    <w:p>
      <w:pPr>
        <w:pStyle w:val="BodyText"/>
        <w:rPr>
          <w:sz w:val="20"/>
        </w:rPr>
      </w:pPr>
    </w:p>
    <w:p>
      <w:pPr>
        <w:pStyle w:val="BodyText"/>
        <w:spacing w:before="8"/>
        <w:rPr>
          <w:sz w:val="15"/>
        </w:rPr>
      </w:pPr>
    </w:p>
    <w:tbl>
      <w:tblPr>
        <w:tblW w:w="0" w:type="auto"/>
        <w:jc w:val="left"/>
        <w:tblInd w:w="4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23"/>
        <w:gridCol w:w="1890"/>
        <w:gridCol w:w="2056"/>
        <w:gridCol w:w="2500"/>
        <w:gridCol w:w="2660"/>
        <w:gridCol w:w="2730"/>
        <w:gridCol w:w="2040"/>
      </w:tblGrid>
      <w:tr>
        <w:trPr>
          <w:trHeight w:val="670" w:hRule="atLeast"/>
        </w:trPr>
        <w:tc>
          <w:tcPr>
            <w:tcW w:w="4669" w:type="dxa"/>
            <w:gridSpan w:val="3"/>
          </w:tcPr>
          <w:p>
            <w:pPr>
              <w:pStyle w:val="TableParagraph"/>
              <w:spacing w:before="0"/>
              <w:ind w:left="0"/>
              <w:rPr>
                <w:rFonts w:ascii="Times New Roman"/>
                <w:sz w:val="36"/>
              </w:rPr>
            </w:pPr>
          </w:p>
        </w:tc>
        <w:tc>
          <w:tcPr>
            <w:tcW w:w="2500" w:type="dxa"/>
          </w:tcPr>
          <w:p>
            <w:pPr>
              <w:pStyle w:val="TableParagraph"/>
              <w:spacing w:line="427" w:lineRule="exact" w:before="0"/>
              <w:ind w:left="621" w:right="698"/>
              <w:jc w:val="center"/>
              <w:rPr>
                <w:rFonts w:ascii="宋体" w:eastAsia="宋体" w:hint="eastAsia"/>
                <w:sz w:val="36"/>
              </w:rPr>
            </w:pPr>
            <w:r>
              <w:rPr>
                <w:rFonts w:ascii="宋体" w:eastAsia="宋体" w:hint="eastAsia"/>
                <w:sz w:val="36"/>
              </w:rPr>
              <w:t>（</w:t>
            </w:r>
            <w:r>
              <w:rPr>
                <w:rFonts w:ascii="宋体" w:eastAsia="宋体" w:hint="eastAsia"/>
                <w:spacing w:val="-140"/>
                <w:sz w:val="36"/>
              </w:rPr>
              <w:t> </w:t>
            </w:r>
            <w:r>
              <w:rPr>
                <w:spacing w:val="-27"/>
                <w:sz w:val="36"/>
              </w:rPr>
              <w:t>TB</w:t>
            </w:r>
            <w:r>
              <w:rPr>
                <w:rFonts w:ascii="宋体" w:eastAsia="宋体" w:hint="eastAsia"/>
                <w:spacing w:val="-27"/>
                <w:sz w:val="36"/>
              </w:rPr>
              <w:t>）</w:t>
            </w:r>
          </w:p>
        </w:tc>
        <w:tc>
          <w:tcPr>
            <w:tcW w:w="2660" w:type="dxa"/>
          </w:tcPr>
          <w:p>
            <w:pPr>
              <w:pStyle w:val="TableParagraph"/>
              <w:spacing w:line="427" w:lineRule="exact" w:before="0"/>
              <w:ind w:left="702" w:right="759"/>
              <w:jc w:val="center"/>
              <w:rPr>
                <w:rFonts w:ascii="宋体" w:eastAsia="宋体" w:hint="eastAsia"/>
                <w:sz w:val="36"/>
              </w:rPr>
            </w:pPr>
            <w:r>
              <w:rPr>
                <w:rFonts w:ascii="宋体" w:eastAsia="宋体" w:hint="eastAsia"/>
                <w:sz w:val="36"/>
              </w:rPr>
              <w:t>（</w:t>
            </w:r>
            <w:r>
              <w:rPr>
                <w:rFonts w:ascii="宋体" w:eastAsia="宋体" w:hint="eastAsia"/>
                <w:spacing w:val="-140"/>
                <w:sz w:val="36"/>
              </w:rPr>
              <w:t> </w:t>
            </w:r>
            <w:r>
              <w:rPr>
                <w:spacing w:val="-21"/>
                <w:sz w:val="36"/>
              </w:rPr>
              <w:t>TB</w:t>
            </w:r>
            <w:r>
              <w:rPr>
                <w:rFonts w:ascii="宋体" w:eastAsia="宋体" w:hint="eastAsia"/>
                <w:spacing w:val="-21"/>
                <w:sz w:val="36"/>
              </w:rPr>
              <w:t>）</w:t>
            </w:r>
          </w:p>
        </w:tc>
        <w:tc>
          <w:tcPr>
            <w:tcW w:w="2730" w:type="dxa"/>
          </w:tcPr>
          <w:p>
            <w:pPr>
              <w:pStyle w:val="TableParagraph"/>
              <w:spacing w:line="427" w:lineRule="exact" w:before="0"/>
              <w:ind w:left="780"/>
              <w:rPr>
                <w:rFonts w:ascii="宋体" w:eastAsia="宋体" w:hint="eastAsia"/>
                <w:sz w:val="36"/>
              </w:rPr>
            </w:pPr>
            <w:r>
              <w:rPr>
                <w:rFonts w:ascii="宋体" w:eastAsia="宋体" w:hint="eastAsia"/>
                <w:sz w:val="36"/>
              </w:rPr>
              <w:t>（</w:t>
            </w:r>
            <w:r>
              <w:rPr>
                <w:sz w:val="36"/>
              </w:rPr>
              <w:t>TB</w:t>
            </w:r>
            <w:r>
              <w:rPr>
                <w:rFonts w:ascii="宋体" w:eastAsia="宋体" w:hint="eastAsia"/>
                <w:sz w:val="36"/>
              </w:rPr>
              <w:t>）</w:t>
            </w:r>
          </w:p>
        </w:tc>
        <w:tc>
          <w:tcPr>
            <w:tcW w:w="2040" w:type="dxa"/>
          </w:tcPr>
          <w:p>
            <w:pPr>
              <w:pStyle w:val="TableParagraph"/>
              <w:spacing w:line="427" w:lineRule="exact" w:before="0"/>
              <w:ind w:left="830"/>
              <w:rPr>
                <w:rFonts w:ascii="宋体" w:eastAsia="宋体" w:hint="eastAsia"/>
                <w:sz w:val="36"/>
              </w:rPr>
            </w:pPr>
            <w:r>
              <w:rPr>
                <w:rFonts w:ascii="宋体" w:eastAsia="宋体" w:hint="eastAsia"/>
                <w:sz w:val="36"/>
              </w:rPr>
              <w:t>（</w:t>
            </w:r>
            <w:r>
              <w:rPr>
                <w:sz w:val="36"/>
              </w:rPr>
              <w:t>TB</w:t>
            </w:r>
            <w:r>
              <w:rPr>
                <w:rFonts w:ascii="宋体" w:eastAsia="宋体" w:hint="eastAsia"/>
                <w:sz w:val="36"/>
              </w:rPr>
              <w:t>）</w:t>
            </w:r>
          </w:p>
        </w:tc>
      </w:tr>
      <w:tr>
        <w:trPr>
          <w:trHeight w:val="1051" w:hRule="atLeast"/>
        </w:trPr>
        <w:tc>
          <w:tcPr>
            <w:tcW w:w="723" w:type="dxa"/>
          </w:tcPr>
          <w:p>
            <w:pPr>
              <w:pStyle w:val="TableParagraph"/>
              <w:spacing w:before="233"/>
              <w:ind w:left="50"/>
              <w:rPr>
                <w:sz w:val="30"/>
              </w:rPr>
            </w:pPr>
            <w:r>
              <w:rPr>
                <w:sz w:val="30"/>
              </w:rPr>
              <w:t>1</w:t>
            </w:r>
          </w:p>
        </w:tc>
        <w:tc>
          <w:tcPr>
            <w:tcW w:w="1890" w:type="dxa"/>
          </w:tcPr>
          <w:p>
            <w:pPr>
              <w:pStyle w:val="TableParagraph"/>
              <w:spacing w:before="233"/>
              <w:ind w:left="481" w:right="494"/>
              <w:jc w:val="center"/>
              <w:rPr>
                <w:sz w:val="30"/>
              </w:rPr>
            </w:pPr>
            <w:r>
              <w:rPr>
                <w:sz w:val="30"/>
              </w:rPr>
              <w:t>720P</w:t>
            </w:r>
          </w:p>
        </w:tc>
        <w:tc>
          <w:tcPr>
            <w:tcW w:w="2056" w:type="dxa"/>
          </w:tcPr>
          <w:p>
            <w:pPr>
              <w:pStyle w:val="TableParagraph"/>
              <w:spacing w:before="233"/>
              <w:ind w:left="516"/>
              <w:rPr>
                <w:sz w:val="30"/>
              </w:rPr>
            </w:pPr>
            <w:r>
              <w:rPr>
                <w:sz w:val="30"/>
              </w:rPr>
              <w:t>2Mbps</w:t>
            </w:r>
          </w:p>
        </w:tc>
        <w:tc>
          <w:tcPr>
            <w:tcW w:w="2500" w:type="dxa"/>
          </w:tcPr>
          <w:p>
            <w:pPr>
              <w:pStyle w:val="TableParagraph"/>
              <w:spacing w:before="233"/>
              <w:ind w:left="560" w:right="698"/>
              <w:jc w:val="center"/>
              <w:rPr>
                <w:sz w:val="30"/>
              </w:rPr>
            </w:pPr>
            <w:r>
              <w:rPr>
                <w:sz w:val="30"/>
              </w:rPr>
              <w:t>0.0206</w:t>
            </w:r>
          </w:p>
        </w:tc>
        <w:tc>
          <w:tcPr>
            <w:tcW w:w="2660" w:type="dxa"/>
          </w:tcPr>
          <w:p>
            <w:pPr>
              <w:pStyle w:val="TableParagraph"/>
              <w:spacing w:before="233"/>
              <w:ind w:left="661" w:right="759"/>
              <w:jc w:val="center"/>
              <w:rPr>
                <w:sz w:val="30"/>
              </w:rPr>
            </w:pPr>
            <w:r>
              <w:rPr>
                <w:sz w:val="30"/>
              </w:rPr>
              <w:t>0.1442</w:t>
            </w:r>
          </w:p>
        </w:tc>
        <w:tc>
          <w:tcPr>
            <w:tcW w:w="2730" w:type="dxa"/>
          </w:tcPr>
          <w:p>
            <w:pPr>
              <w:pStyle w:val="TableParagraph"/>
              <w:spacing w:before="233"/>
              <w:ind w:left="840"/>
              <w:rPr>
                <w:sz w:val="30"/>
              </w:rPr>
            </w:pPr>
            <w:r>
              <w:rPr>
                <w:sz w:val="30"/>
              </w:rPr>
              <w:t>0.3090</w:t>
            </w:r>
          </w:p>
        </w:tc>
        <w:tc>
          <w:tcPr>
            <w:tcW w:w="2040" w:type="dxa"/>
          </w:tcPr>
          <w:p>
            <w:pPr>
              <w:pStyle w:val="TableParagraph"/>
              <w:spacing w:before="233"/>
              <w:ind w:left="910"/>
              <w:rPr>
                <w:sz w:val="30"/>
              </w:rPr>
            </w:pPr>
            <w:r>
              <w:rPr>
                <w:sz w:val="30"/>
              </w:rPr>
              <w:t>0.6180</w:t>
            </w:r>
          </w:p>
        </w:tc>
      </w:tr>
      <w:tr>
        <w:trPr>
          <w:trHeight w:val="807" w:hRule="atLeast"/>
        </w:trPr>
        <w:tc>
          <w:tcPr>
            <w:tcW w:w="723" w:type="dxa"/>
          </w:tcPr>
          <w:p>
            <w:pPr>
              <w:pStyle w:val="TableParagraph"/>
              <w:spacing w:before="1"/>
              <w:ind w:left="0"/>
              <w:rPr>
                <w:rFonts w:ascii="宋体"/>
                <w:sz w:val="36"/>
              </w:rPr>
            </w:pPr>
          </w:p>
          <w:p>
            <w:pPr>
              <w:pStyle w:val="TableParagraph"/>
              <w:spacing w:line="325" w:lineRule="exact" w:before="0"/>
              <w:ind w:left="50"/>
              <w:rPr>
                <w:sz w:val="30"/>
              </w:rPr>
            </w:pPr>
            <w:r>
              <w:rPr>
                <w:sz w:val="30"/>
              </w:rPr>
              <w:t>2</w:t>
            </w:r>
          </w:p>
        </w:tc>
        <w:tc>
          <w:tcPr>
            <w:tcW w:w="1890" w:type="dxa"/>
          </w:tcPr>
          <w:p>
            <w:pPr>
              <w:pStyle w:val="TableParagraph"/>
              <w:spacing w:before="1"/>
              <w:ind w:left="0"/>
              <w:rPr>
                <w:rFonts w:ascii="宋体"/>
                <w:sz w:val="36"/>
              </w:rPr>
            </w:pPr>
          </w:p>
          <w:p>
            <w:pPr>
              <w:pStyle w:val="TableParagraph"/>
              <w:spacing w:line="325" w:lineRule="exact" w:before="0"/>
              <w:ind w:left="488" w:right="494"/>
              <w:jc w:val="center"/>
              <w:rPr>
                <w:sz w:val="30"/>
              </w:rPr>
            </w:pPr>
            <w:r>
              <w:rPr>
                <w:sz w:val="30"/>
              </w:rPr>
              <w:t>1080P</w:t>
            </w:r>
          </w:p>
        </w:tc>
        <w:tc>
          <w:tcPr>
            <w:tcW w:w="2056" w:type="dxa"/>
          </w:tcPr>
          <w:p>
            <w:pPr>
              <w:pStyle w:val="TableParagraph"/>
              <w:spacing w:before="1"/>
              <w:ind w:left="0"/>
              <w:rPr>
                <w:rFonts w:ascii="宋体"/>
                <w:sz w:val="36"/>
              </w:rPr>
            </w:pPr>
          </w:p>
          <w:p>
            <w:pPr>
              <w:pStyle w:val="TableParagraph"/>
              <w:spacing w:line="325" w:lineRule="exact" w:before="0"/>
              <w:ind w:left="516"/>
              <w:rPr>
                <w:sz w:val="30"/>
              </w:rPr>
            </w:pPr>
            <w:r>
              <w:rPr>
                <w:sz w:val="30"/>
              </w:rPr>
              <w:t>4Mbps</w:t>
            </w:r>
          </w:p>
        </w:tc>
        <w:tc>
          <w:tcPr>
            <w:tcW w:w="2500" w:type="dxa"/>
          </w:tcPr>
          <w:p>
            <w:pPr>
              <w:pStyle w:val="TableParagraph"/>
              <w:spacing w:before="1"/>
              <w:ind w:left="0"/>
              <w:rPr>
                <w:rFonts w:ascii="宋体"/>
                <w:sz w:val="36"/>
              </w:rPr>
            </w:pPr>
          </w:p>
          <w:p>
            <w:pPr>
              <w:pStyle w:val="TableParagraph"/>
              <w:spacing w:line="325" w:lineRule="exact" w:before="0"/>
              <w:ind w:left="560" w:right="698"/>
              <w:jc w:val="center"/>
              <w:rPr>
                <w:sz w:val="30"/>
              </w:rPr>
            </w:pPr>
            <w:r>
              <w:rPr>
                <w:sz w:val="30"/>
              </w:rPr>
              <w:t>0.0412</w:t>
            </w:r>
          </w:p>
        </w:tc>
        <w:tc>
          <w:tcPr>
            <w:tcW w:w="2660" w:type="dxa"/>
          </w:tcPr>
          <w:p>
            <w:pPr>
              <w:pStyle w:val="TableParagraph"/>
              <w:spacing w:before="1"/>
              <w:ind w:left="0"/>
              <w:rPr>
                <w:rFonts w:ascii="宋体"/>
                <w:sz w:val="36"/>
              </w:rPr>
            </w:pPr>
          </w:p>
          <w:p>
            <w:pPr>
              <w:pStyle w:val="TableParagraph"/>
              <w:spacing w:line="325" w:lineRule="exact" w:before="0"/>
              <w:ind w:left="661" w:right="759"/>
              <w:jc w:val="center"/>
              <w:rPr>
                <w:sz w:val="30"/>
              </w:rPr>
            </w:pPr>
            <w:r>
              <w:rPr>
                <w:sz w:val="30"/>
              </w:rPr>
              <w:t>0.2884</w:t>
            </w:r>
          </w:p>
        </w:tc>
        <w:tc>
          <w:tcPr>
            <w:tcW w:w="2730" w:type="dxa"/>
          </w:tcPr>
          <w:p>
            <w:pPr>
              <w:pStyle w:val="TableParagraph"/>
              <w:spacing w:before="1"/>
              <w:ind w:left="0"/>
              <w:rPr>
                <w:rFonts w:ascii="宋体"/>
                <w:sz w:val="36"/>
              </w:rPr>
            </w:pPr>
          </w:p>
          <w:p>
            <w:pPr>
              <w:pStyle w:val="TableParagraph"/>
              <w:spacing w:line="325" w:lineRule="exact" w:before="0"/>
              <w:ind w:left="840"/>
              <w:rPr>
                <w:sz w:val="30"/>
              </w:rPr>
            </w:pPr>
            <w:r>
              <w:rPr>
                <w:sz w:val="30"/>
              </w:rPr>
              <w:t>0.6180</w:t>
            </w:r>
          </w:p>
        </w:tc>
        <w:tc>
          <w:tcPr>
            <w:tcW w:w="2040" w:type="dxa"/>
          </w:tcPr>
          <w:p>
            <w:pPr>
              <w:pStyle w:val="TableParagraph"/>
              <w:spacing w:before="1"/>
              <w:ind w:left="0"/>
              <w:rPr>
                <w:rFonts w:ascii="宋体"/>
                <w:sz w:val="36"/>
              </w:rPr>
            </w:pPr>
          </w:p>
          <w:p>
            <w:pPr>
              <w:pStyle w:val="TableParagraph"/>
              <w:spacing w:line="325" w:lineRule="exact" w:before="0"/>
              <w:ind w:left="910"/>
              <w:rPr>
                <w:sz w:val="30"/>
              </w:rPr>
            </w:pPr>
            <w:r>
              <w:rPr>
                <w:sz w:val="30"/>
              </w:rPr>
              <w:t>1.2360</w:t>
            </w:r>
          </w:p>
        </w:tc>
      </w:tr>
    </w:tbl>
    <w:p>
      <w:pPr>
        <w:pStyle w:val="BodyText"/>
        <w:rPr>
          <w:sz w:val="20"/>
        </w:rPr>
      </w:pPr>
    </w:p>
    <w:p>
      <w:pPr>
        <w:pStyle w:val="BodyText"/>
        <w:rPr>
          <w:sz w:val="20"/>
        </w:rPr>
      </w:pPr>
    </w:p>
    <w:p>
      <w:pPr>
        <w:pStyle w:val="BodyText"/>
        <w:rPr>
          <w:sz w:val="20"/>
        </w:rPr>
      </w:pPr>
    </w:p>
    <w:p>
      <w:pPr>
        <w:pStyle w:val="Heading5"/>
        <w:numPr>
          <w:ilvl w:val="4"/>
          <w:numId w:val="7"/>
        </w:numPr>
        <w:tabs>
          <w:tab w:pos="1979" w:val="left" w:leader="none"/>
          <w:tab w:pos="1980" w:val="left" w:leader="none"/>
        </w:tabs>
        <w:spacing w:line="240" w:lineRule="auto" w:before="227" w:after="0"/>
        <w:ind w:left="1980" w:right="0" w:hanging="1880"/>
        <w:jc w:val="left"/>
      </w:pPr>
      <w:r>
        <w:rPr/>
        <w:t>解码拼控设计</w:t>
      </w:r>
    </w:p>
    <w:p>
      <w:pPr>
        <w:pStyle w:val="BodyText"/>
        <w:rPr>
          <w:sz w:val="47"/>
        </w:rPr>
      </w:pPr>
    </w:p>
    <w:p>
      <w:pPr>
        <w:pStyle w:val="BodyText"/>
        <w:ind w:left="860"/>
      </w:pPr>
      <w:r>
        <w:rPr/>
        <w:t>综合应用管理系统一体机自带解码板，具有独立解码器的功能，支持解码上墙、大屏拼</w:t>
      </w:r>
    </w:p>
    <w:p>
      <w:pPr>
        <w:spacing w:after="0"/>
        <w:sectPr>
          <w:pgSz w:w="19120" w:h="27060"/>
          <w:pgMar w:top="2560" w:bottom="280" w:left="1700" w:right="1340"/>
        </w:sectPr>
      </w:pPr>
    </w:p>
    <w:p>
      <w:pPr>
        <w:pStyle w:val="BodyText"/>
        <w:tabs>
          <w:tab w:pos="5219" w:val="left" w:leader="none"/>
          <w:tab w:pos="7299" w:val="left" w:leader="none"/>
          <w:tab w:pos="10879" w:val="left" w:leader="none"/>
        </w:tabs>
        <w:spacing w:before="40"/>
        <w:ind w:left="100"/>
      </w:pPr>
      <w:r>
        <w:rPr/>
        <w:t>接等功能，且单机最大可支持</w:t>
        <w:tab/>
      </w:r>
      <w:r>
        <w:rPr>
          <w:rFonts w:ascii="Arial" w:eastAsia="Arial"/>
        </w:rPr>
        <w:t>16</w:t>
      </w:r>
      <w:r>
        <w:rPr>
          <w:rFonts w:ascii="Arial" w:eastAsia="Arial"/>
          <w:spacing w:val="-2"/>
        </w:rPr>
        <w:t> </w:t>
      </w:r>
      <w:r>
        <w:rPr/>
        <w:t>个</w:t>
      </w:r>
      <w:r>
        <w:rPr>
          <w:spacing w:val="-81"/>
        </w:rPr>
        <w:t> </w:t>
      </w:r>
      <w:r>
        <w:rPr>
          <w:rFonts w:ascii="Arial" w:eastAsia="Arial"/>
        </w:rPr>
        <w:t>HDMI</w:t>
        <w:tab/>
      </w:r>
      <w:r>
        <w:rPr/>
        <w:t>输出接口，最大支持</w:t>
        <w:tab/>
      </w:r>
      <w:r>
        <w:rPr>
          <w:rFonts w:ascii="Arial" w:eastAsia="Arial"/>
        </w:rPr>
        <w:t>44</w:t>
      </w:r>
      <w:r>
        <w:rPr>
          <w:rFonts w:ascii="Arial" w:eastAsia="Arial"/>
          <w:spacing w:val="-2"/>
        </w:rPr>
        <w:t> </w:t>
      </w:r>
      <w:r>
        <w:rPr/>
        <w:t>路</w:t>
      </w:r>
      <w:r>
        <w:rPr>
          <w:spacing w:val="-61"/>
        </w:rPr>
        <w:t> </w:t>
      </w:r>
      <w:r>
        <w:rPr>
          <w:rFonts w:ascii="Arial" w:eastAsia="Arial"/>
        </w:rPr>
        <w:t>1080p</w:t>
      </w:r>
      <w:r>
        <w:rPr>
          <w:rFonts w:ascii="Arial" w:eastAsia="Arial"/>
          <w:spacing w:val="-42"/>
        </w:rPr>
        <w:t> </w:t>
      </w:r>
      <w:r>
        <w:rPr/>
        <w:t>高清解码，以及</w:t>
      </w:r>
    </w:p>
    <w:p>
      <w:pPr>
        <w:pStyle w:val="BodyText"/>
        <w:tabs>
          <w:tab w:pos="859" w:val="left" w:leader="none"/>
        </w:tabs>
        <w:spacing w:line="384" w:lineRule="auto" w:before="298"/>
        <w:ind w:left="100" w:right="1539"/>
      </w:pPr>
      <w:r>
        <w:rPr>
          <w:rFonts w:ascii="Arial" w:eastAsia="Arial"/>
        </w:rPr>
        <w:t>3*4</w:t>
        <w:tab/>
      </w:r>
      <w:r>
        <w:rPr/>
        <w:t>的大屏拼接控制能力。其独立解码的功能，相比友商的无解码功能的一体机，具有性价比高、集成度高的较大优势。</w:t>
      </w:r>
    </w:p>
    <w:p>
      <w:pPr>
        <w:pStyle w:val="BodyText"/>
        <w:rPr>
          <w:sz w:val="30"/>
        </w:rPr>
      </w:pPr>
    </w:p>
    <w:p>
      <w:pPr>
        <w:pStyle w:val="Heading4"/>
        <w:numPr>
          <w:ilvl w:val="3"/>
          <w:numId w:val="8"/>
        </w:numPr>
        <w:tabs>
          <w:tab w:pos="1719" w:val="left" w:leader="none"/>
          <w:tab w:pos="1720" w:val="left" w:leader="none"/>
        </w:tabs>
        <w:spacing w:line="240" w:lineRule="auto" w:before="0" w:after="0"/>
        <w:ind w:left="1720" w:right="0" w:hanging="1620"/>
        <w:jc w:val="left"/>
      </w:pPr>
      <w:r>
        <w:rPr/>
        <w:t>显示系统设计</w:t>
      </w:r>
    </w:p>
    <w:p>
      <w:pPr>
        <w:pStyle w:val="BodyText"/>
        <w:spacing w:before="7"/>
        <w:rPr>
          <w:sz w:val="46"/>
        </w:rPr>
      </w:pPr>
    </w:p>
    <w:p>
      <w:pPr>
        <w:pStyle w:val="BodyText"/>
        <w:tabs>
          <w:tab w:pos="10239" w:val="left" w:leader="none"/>
        </w:tabs>
        <w:spacing w:line="384" w:lineRule="auto"/>
        <w:ind w:left="100" w:right="1539" w:firstLine="760"/>
      </w:pPr>
      <w:r>
        <w:rPr/>
        <w:t>大屏显示系统不仅包含用来视频图像显示的大屏显示部分，还包括解码控制等产品，本章重点介绍大屏显示子系统中的大屏显示部分，其中以介绍</w:t>
        <w:tab/>
      </w:r>
      <w:r>
        <w:rPr>
          <w:rFonts w:ascii="Arial" w:eastAsia="Arial"/>
        </w:rPr>
        <w:t>LCD</w:t>
      </w:r>
      <w:r>
        <w:rPr>
          <w:rFonts w:ascii="Arial" w:eastAsia="Arial"/>
          <w:spacing w:val="57"/>
        </w:rPr>
        <w:t> </w:t>
      </w:r>
      <w:r>
        <w:rPr/>
        <w:t>大屏为主。</w:t>
      </w:r>
    </w:p>
    <w:p>
      <w:pPr>
        <w:pStyle w:val="BodyText"/>
        <w:spacing w:before="44"/>
        <w:ind w:left="880"/>
      </w:pPr>
      <w:r>
        <w:rPr>
          <w:rFonts w:ascii="Arial" w:eastAsia="Arial"/>
          <w:spacing w:val="20"/>
        </w:rPr>
        <w:t>(</w:t>
      </w:r>
      <w:r>
        <w:rPr>
          <w:spacing w:val="20"/>
        </w:rPr>
        <w:t>一</w:t>
      </w:r>
      <w:r>
        <w:rPr>
          <w:rFonts w:ascii="Arial" w:eastAsia="Arial"/>
          <w:spacing w:val="-30"/>
        </w:rPr>
        <w:t>) </w:t>
      </w:r>
      <w:r>
        <w:rPr>
          <w:rFonts w:ascii="Arial" w:eastAsia="Arial"/>
          <w:spacing w:val="5"/>
        </w:rPr>
        <w:t>LCD</w:t>
      </w:r>
      <w:r>
        <w:rPr>
          <w:rFonts w:ascii="Arial" w:eastAsia="Arial"/>
          <w:spacing w:val="60"/>
        </w:rPr>
        <w:t> </w:t>
      </w:r>
      <w:r>
        <w:rPr/>
        <w:t>大屏介绍</w:t>
      </w:r>
    </w:p>
    <w:p>
      <w:pPr>
        <w:pStyle w:val="BodyText"/>
        <w:tabs>
          <w:tab w:pos="5639" w:val="left" w:leader="none"/>
          <w:tab w:pos="6999" w:val="left" w:leader="none"/>
          <w:tab w:pos="7959" w:val="left" w:leader="none"/>
        </w:tabs>
        <w:spacing w:line="391" w:lineRule="auto" w:before="279"/>
        <w:ind w:left="100" w:right="919" w:firstLine="760"/>
      </w:pPr>
      <w:r>
        <w:rPr>
          <w:rFonts w:ascii="Arial" w:eastAsia="Arial"/>
        </w:rPr>
        <w:t>LCD</w:t>
      </w:r>
      <w:r>
        <w:rPr>
          <w:rFonts w:ascii="Arial" w:eastAsia="Arial"/>
          <w:spacing w:val="56"/>
        </w:rPr>
        <w:t> </w:t>
      </w:r>
      <w:r>
        <w:rPr/>
        <w:t>是液晶显示器（</w:t>
      </w:r>
      <w:r>
        <w:rPr>
          <w:spacing w:val="-3"/>
        </w:rPr>
        <w:t> </w:t>
      </w:r>
      <w:r>
        <w:rPr>
          <w:rFonts w:ascii="Arial" w:eastAsia="Arial"/>
        </w:rPr>
        <w:t>Liquid</w:t>
        <w:tab/>
        <w:t>Crystal</w:t>
        <w:tab/>
        <w:t>Display</w:t>
      </w:r>
      <w:r>
        <w:rPr>
          <w:rFonts w:ascii="Arial" w:eastAsia="Arial"/>
          <w:spacing w:val="-25"/>
        </w:rPr>
        <w:t> </w:t>
      </w:r>
      <w:r>
        <w:rPr/>
        <w:t>）的简称，它利用了液晶的电光效应，通过电路控制液晶单元的透射率及反射率，从而产生不同灰度层次及丰富色彩的靓丽图像。液晶  是一种介于固体和液体之间的特殊物质，它是一种有机化合物，常态下呈液态，但是它的分  子排列却和固体晶体一样非常规则，因此取名液晶，它的另一个特殊性质在于，如果给液晶  施加一个电场，会改变它的分子排列，这时如果给它配合偏振光片，它就具有阴止光线通过  的作用（在不施加电场时，光线可以顺利透过）</w:t>
        <w:tab/>
        <w:t>，如果再配合彩色滤光片，改变加给液晶电压大小，就能改变某一颜色透光量的多少。</w:t>
      </w:r>
    </w:p>
    <w:p>
      <w:pPr>
        <w:pStyle w:val="BodyText"/>
        <w:spacing w:line="391" w:lineRule="auto"/>
        <w:ind w:left="100" w:right="1539" w:firstLine="760"/>
        <w:jc w:val="both"/>
      </w:pPr>
      <w:r>
        <w:rPr/>
        <w:t>液晶层中的液滴都被包含在细小的单元格结构中，一个或多个单元格构成屏幕上的一个像素。在玻璃板与液晶材料之间是透明的电极，电极分为行和列，在行与列的交叉点上，通过改变电压而改变液晶的旋光状态，液晶材料的作用类似于一个个小光阀。在液晶材料周边是控制电路部分和驱动电路部分。当液晶显示器中的电极产生电场时，液晶分子就会产生扭曲，从而将穿越其中的光线进行有规则的折射，然后经过第二层过滤层的过滤在屏幕上显示出来。</w:t>
      </w:r>
    </w:p>
    <w:p>
      <w:pPr>
        <w:pStyle w:val="BodyText"/>
        <w:tabs>
          <w:tab w:pos="7659" w:val="left" w:leader="none"/>
        </w:tabs>
        <w:spacing w:line="384" w:lineRule="auto" w:before="6"/>
        <w:ind w:left="100" w:right="719" w:firstLine="760"/>
      </w:pPr>
      <w:r>
        <w:rPr/>
        <w:t>目前，</w:t>
      </w:r>
      <w:r>
        <w:rPr>
          <w:spacing w:val="-101"/>
        </w:rPr>
        <w:t> </w:t>
      </w:r>
      <w:r>
        <w:rPr>
          <w:rFonts w:ascii="Arial" w:eastAsia="Arial"/>
        </w:rPr>
        <w:t>LCD</w:t>
      </w:r>
      <w:r>
        <w:rPr>
          <w:rFonts w:ascii="Arial" w:eastAsia="Arial"/>
          <w:spacing w:val="77"/>
        </w:rPr>
        <w:t> </w:t>
      </w:r>
      <w:r>
        <w:rPr/>
        <w:t>液晶显示单元常用的尺寸有</w:t>
        <w:tab/>
      </w:r>
      <w:r>
        <w:rPr>
          <w:rFonts w:ascii="Arial" w:eastAsia="Arial"/>
        </w:rPr>
        <w:t>46</w:t>
      </w:r>
      <w:r>
        <w:rPr>
          <w:rFonts w:ascii="Arial" w:eastAsia="Arial"/>
          <w:spacing w:val="36"/>
        </w:rPr>
        <w:t> </w:t>
      </w:r>
      <w:r>
        <w:rPr/>
        <w:t>寸</w:t>
      </w:r>
      <w:r>
        <w:rPr>
          <w:spacing w:val="60"/>
        </w:rPr>
        <w:t>、</w:t>
      </w:r>
      <w:r>
        <w:rPr>
          <w:rFonts w:ascii="Arial" w:eastAsia="Arial"/>
        </w:rPr>
        <w:t>47</w:t>
      </w:r>
      <w:r>
        <w:rPr>
          <w:rFonts w:ascii="Arial" w:eastAsia="Arial"/>
          <w:spacing w:val="36"/>
        </w:rPr>
        <w:t> </w:t>
      </w:r>
      <w:r>
        <w:rPr/>
        <w:t>寸</w:t>
      </w:r>
      <w:r>
        <w:rPr>
          <w:spacing w:val="40"/>
        </w:rPr>
        <w:t>、</w:t>
      </w:r>
      <w:r>
        <w:rPr>
          <w:rFonts w:ascii="Arial" w:eastAsia="Arial"/>
        </w:rPr>
        <w:t>55</w:t>
      </w:r>
      <w:r>
        <w:rPr>
          <w:rFonts w:ascii="Arial" w:eastAsia="Arial"/>
          <w:spacing w:val="36"/>
        </w:rPr>
        <w:t> </w:t>
      </w:r>
      <w:r>
        <w:rPr/>
        <w:t>寸</w:t>
      </w:r>
      <w:r>
        <w:rPr>
          <w:spacing w:val="60"/>
        </w:rPr>
        <w:t>、</w:t>
      </w:r>
      <w:r>
        <w:rPr>
          <w:rFonts w:ascii="Arial" w:eastAsia="Arial"/>
        </w:rPr>
        <w:t>60</w:t>
      </w:r>
      <w:r>
        <w:rPr>
          <w:rFonts w:ascii="Arial" w:eastAsia="Arial"/>
          <w:spacing w:val="17"/>
        </w:rPr>
        <w:t> </w:t>
      </w:r>
      <w:r>
        <w:rPr/>
        <w:t>寸等，它可以根据客户需要任意拼接，采用背光源发光，物理分辩率可以轻易达到高清标准，液晶屏功耗小，发</w:t>
      </w:r>
    </w:p>
    <w:p>
      <w:pPr>
        <w:pStyle w:val="BodyText"/>
        <w:tabs>
          <w:tab w:pos="6259" w:val="left" w:leader="none"/>
        </w:tabs>
        <w:spacing w:line="396" w:lineRule="auto" w:before="24"/>
        <w:ind w:left="100" w:right="1039"/>
      </w:pPr>
      <w:r>
        <w:rPr/>
        <w:t>热量低，且运行稳定，维护成本低。</w:t>
        <w:tab/>
      </w:r>
      <w:r>
        <w:rPr>
          <w:rFonts w:ascii="Arial" w:eastAsia="Arial"/>
        </w:rPr>
        <w:t>LCD</w:t>
      </w:r>
      <w:r>
        <w:rPr>
          <w:rFonts w:ascii="Arial" w:eastAsia="Arial"/>
          <w:spacing w:val="36"/>
        </w:rPr>
        <w:t> </w:t>
      </w:r>
      <w:r>
        <w:rPr/>
        <w:t>大屏单元组成的拼接墙具有低功耗、重量轻、寿命长、无辐射、安装方便快捷、占用空间较小等优点。</w:t>
      </w:r>
    </w:p>
    <w:p>
      <w:pPr>
        <w:pStyle w:val="BodyText"/>
        <w:spacing w:before="18"/>
        <w:ind w:left="880"/>
      </w:pPr>
      <w:r>
        <w:rPr>
          <w:rFonts w:ascii="Arial" w:eastAsia="Arial"/>
          <w:spacing w:val="20"/>
        </w:rPr>
        <w:t>(</w:t>
      </w:r>
      <w:r>
        <w:rPr>
          <w:spacing w:val="20"/>
        </w:rPr>
        <w:t>二</w:t>
      </w:r>
      <w:r>
        <w:rPr>
          <w:rFonts w:ascii="Arial" w:eastAsia="Arial"/>
          <w:spacing w:val="-30"/>
        </w:rPr>
        <w:t>) </w:t>
      </w:r>
      <w:r>
        <w:rPr>
          <w:rFonts w:ascii="Arial" w:eastAsia="Arial"/>
          <w:spacing w:val="5"/>
        </w:rPr>
        <w:t>LCD</w:t>
      </w:r>
      <w:r>
        <w:rPr>
          <w:rFonts w:ascii="Arial" w:eastAsia="Arial"/>
          <w:spacing w:val="60"/>
        </w:rPr>
        <w:t> </w:t>
      </w:r>
      <w:r>
        <w:rPr/>
        <w:t>大屏亮点</w:t>
      </w:r>
    </w:p>
    <w:p>
      <w:pPr>
        <w:pStyle w:val="ListParagraph"/>
        <w:numPr>
          <w:ilvl w:val="4"/>
          <w:numId w:val="8"/>
        </w:numPr>
        <w:tabs>
          <w:tab w:pos="1559" w:val="left" w:leader="none"/>
          <w:tab w:pos="1560" w:val="left" w:leader="none"/>
        </w:tabs>
        <w:spacing w:line="240" w:lineRule="auto" w:before="278" w:after="0"/>
        <w:ind w:left="1560" w:right="0" w:hanging="700"/>
        <w:jc w:val="left"/>
        <w:rPr>
          <w:sz w:val="36"/>
        </w:rPr>
      </w:pPr>
      <w:r>
        <w:rPr>
          <w:sz w:val="36"/>
        </w:rPr>
        <w:t>高亮度</w:t>
      </w:r>
    </w:p>
    <w:p>
      <w:pPr>
        <w:pStyle w:val="BodyText"/>
        <w:tabs>
          <w:tab w:pos="3019" w:val="left" w:leader="none"/>
          <w:tab w:pos="8819" w:val="left" w:leader="none"/>
        </w:tabs>
        <w:spacing w:line="396" w:lineRule="auto" w:before="279"/>
        <w:ind w:left="100" w:right="799" w:firstLine="760"/>
      </w:pPr>
      <w:r>
        <w:rPr/>
        <w:t>常规电视、电脑显示器等显示设备亮度值介于</w:t>
        <w:tab/>
      </w:r>
      <w:r>
        <w:rPr>
          <w:rFonts w:ascii="Arial" w:eastAsia="Arial"/>
          <w:spacing w:val="-6"/>
        </w:rPr>
        <w:t>250</w:t>
      </w:r>
      <w:r>
        <w:rPr>
          <w:spacing w:val="-6"/>
        </w:rPr>
        <w:t>～</w:t>
      </w:r>
      <w:r>
        <w:rPr>
          <w:spacing w:val="-137"/>
        </w:rPr>
        <w:t> </w:t>
      </w:r>
      <w:r>
        <w:rPr>
          <w:rFonts w:ascii="Arial" w:eastAsia="Arial"/>
          <w:spacing w:val="-9"/>
        </w:rPr>
        <w:t>300cd/m2</w:t>
      </w:r>
      <w:r>
        <w:rPr/>
        <w:t>之间，海康威视液晶拼接屏的亮度值介于</w:t>
        <w:tab/>
      </w:r>
      <w:r>
        <w:rPr>
          <w:rFonts w:ascii="Arial" w:eastAsia="Arial"/>
          <w:spacing w:val="-11"/>
        </w:rPr>
        <w:t>450</w:t>
      </w:r>
      <w:r>
        <w:rPr>
          <w:spacing w:val="-11"/>
        </w:rPr>
        <w:t>～</w:t>
      </w:r>
      <w:r>
        <w:rPr>
          <w:spacing w:val="-140"/>
        </w:rPr>
        <w:t> </w:t>
      </w:r>
      <w:r>
        <w:rPr>
          <w:rFonts w:ascii="Arial" w:eastAsia="Arial"/>
          <w:spacing w:val="-9"/>
        </w:rPr>
        <w:t>800cd/m2</w:t>
      </w:r>
      <w:r>
        <w:rPr/>
        <w:t>之间。高亮度保证了画面显示质量，可以更加真实反映出信</w:t>
      </w:r>
    </w:p>
    <w:p>
      <w:pPr>
        <w:spacing w:after="0" w:line="396" w:lineRule="auto"/>
        <w:sectPr>
          <w:pgSz w:w="19120" w:h="27060"/>
          <w:pgMar w:top="2460" w:bottom="280" w:left="1700" w:right="1340"/>
        </w:sectPr>
      </w:pPr>
    </w:p>
    <w:p>
      <w:pPr>
        <w:pStyle w:val="BodyText"/>
        <w:spacing w:before="20"/>
        <w:ind w:left="100"/>
      </w:pPr>
      <w:r>
        <w:rPr/>
        <w:drawing>
          <wp:anchor distT="0" distB="0" distL="0" distR="0" allowOverlap="1" layoutInCell="1" locked="0" behindDoc="1" simplePos="0" relativeHeight="268373087">
            <wp:simplePos x="0" y="0"/>
            <wp:positionH relativeFrom="page">
              <wp:posOffset>2685333</wp:posOffset>
            </wp:positionH>
            <wp:positionV relativeFrom="paragraph">
              <wp:posOffset>420966</wp:posOffset>
            </wp:positionV>
            <wp:extent cx="6713333" cy="10373999"/>
            <wp:effectExtent l="0" t="0" r="0" b="0"/>
            <wp:wrapNone/>
            <wp:docPr id="9" name="image7.jpeg" descr=""/>
            <wp:cNvGraphicFramePr>
              <a:graphicFrameLocks noChangeAspect="1"/>
            </wp:cNvGraphicFramePr>
            <a:graphic>
              <a:graphicData uri="http://schemas.openxmlformats.org/drawingml/2006/picture">
                <pic:pic>
                  <pic:nvPicPr>
                    <pic:cNvPr id="10" name="image7.jpeg"/>
                    <pic:cNvPicPr/>
                  </pic:nvPicPr>
                  <pic:blipFill>
                    <a:blip r:embed="rId11" cstate="print"/>
                    <a:stretch>
                      <a:fillRect/>
                    </a:stretch>
                  </pic:blipFill>
                  <pic:spPr>
                    <a:xfrm>
                      <a:off x="0" y="0"/>
                      <a:ext cx="6713333" cy="10373999"/>
                    </a:xfrm>
                    <a:prstGeom prst="rect">
                      <a:avLst/>
                    </a:prstGeom>
                  </pic:spPr>
                </pic:pic>
              </a:graphicData>
            </a:graphic>
          </wp:anchor>
        </w:drawing>
      </w:r>
      <w:r>
        <w:rPr/>
        <w:t>号源的画面质量。</w:t>
      </w: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57"/>
        </w:rPr>
      </w:pPr>
    </w:p>
    <w:p>
      <w:pPr>
        <w:pStyle w:val="ListParagraph"/>
        <w:numPr>
          <w:ilvl w:val="4"/>
          <w:numId w:val="8"/>
        </w:numPr>
        <w:tabs>
          <w:tab w:pos="1559" w:val="left" w:leader="none"/>
          <w:tab w:pos="1560" w:val="left" w:leader="none"/>
        </w:tabs>
        <w:spacing w:line="240" w:lineRule="auto" w:before="1" w:after="0"/>
        <w:ind w:left="1560" w:right="0" w:hanging="700"/>
        <w:jc w:val="left"/>
        <w:rPr>
          <w:sz w:val="36"/>
        </w:rPr>
      </w:pPr>
      <w:r>
        <w:rPr>
          <w:sz w:val="36"/>
        </w:rPr>
        <w:t>高对比度</w:t>
      </w:r>
    </w:p>
    <w:p>
      <w:pPr>
        <w:pStyle w:val="BodyText"/>
        <w:tabs>
          <w:tab w:pos="6759" w:val="left" w:leader="none"/>
        </w:tabs>
        <w:spacing w:line="396" w:lineRule="auto" w:before="278"/>
        <w:ind w:left="100" w:right="839" w:firstLine="760"/>
      </w:pPr>
      <w:r>
        <w:rPr/>
        <w:t>海康威视液晶拼接屏的对比度高达</w:t>
        <w:tab/>
      </w:r>
      <w:r>
        <w:rPr>
          <w:rFonts w:ascii="Arial" w:eastAsia="Arial"/>
          <w:spacing w:val="-4"/>
        </w:rPr>
        <w:t>2000</w:t>
      </w:r>
      <w:r>
        <w:rPr>
          <w:spacing w:val="-4"/>
        </w:rPr>
        <w:t>：</w:t>
      </w:r>
      <w:r>
        <w:rPr>
          <w:rFonts w:ascii="Arial" w:eastAsia="Arial"/>
          <w:spacing w:val="-4"/>
        </w:rPr>
        <w:t>1</w:t>
      </w:r>
      <w:r>
        <w:rPr>
          <w:spacing w:val="-4"/>
        </w:rPr>
        <w:t>～</w:t>
      </w:r>
      <w:r>
        <w:rPr>
          <w:spacing w:val="-134"/>
        </w:rPr>
        <w:t> </w:t>
      </w:r>
      <w:r>
        <w:rPr>
          <w:rFonts w:ascii="Arial" w:eastAsia="Arial"/>
          <w:spacing w:val="-5"/>
        </w:rPr>
        <w:t>4500</w:t>
      </w:r>
      <w:r>
        <w:rPr>
          <w:spacing w:val="-5"/>
        </w:rPr>
        <w:t>：</w:t>
      </w:r>
      <w:r>
        <w:rPr>
          <w:rFonts w:ascii="Arial" w:eastAsia="Arial"/>
          <w:spacing w:val="-5"/>
        </w:rPr>
        <w:t>1</w:t>
      </w:r>
      <w:r>
        <w:rPr/>
        <w:t>。高对比度可以更有效的凸显画面本身的层次感，画面过度更显细腻，有助于观看者有效捕捉到画面中的每一个细节。</w:t>
      </w: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spacing w:before="8"/>
        <w:rPr>
          <w:sz w:val="33"/>
        </w:rPr>
      </w:pPr>
    </w:p>
    <w:p>
      <w:pPr>
        <w:pStyle w:val="ListParagraph"/>
        <w:numPr>
          <w:ilvl w:val="4"/>
          <w:numId w:val="8"/>
        </w:numPr>
        <w:tabs>
          <w:tab w:pos="1559" w:val="left" w:leader="none"/>
          <w:tab w:pos="1560" w:val="left" w:leader="none"/>
        </w:tabs>
        <w:spacing w:line="240" w:lineRule="auto" w:before="0" w:after="0"/>
        <w:ind w:left="1560" w:right="0" w:hanging="700"/>
        <w:jc w:val="left"/>
        <w:rPr>
          <w:sz w:val="36"/>
        </w:rPr>
      </w:pPr>
      <w:r>
        <w:rPr>
          <w:sz w:val="36"/>
        </w:rPr>
        <w:t>快速响应</w:t>
      </w:r>
    </w:p>
    <w:p>
      <w:pPr>
        <w:pStyle w:val="BodyText"/>
        <w:spacing w:line="396" w:lineRule="auto" w:before="279"/>
        <w:ind w:left="100" w:right="1359" w:firstLine="760"/>
      </w:pPr>
      <w:r>
        <w:rPr>
          <w:spacing w:val="-1"/>
        </w:rPr>
        <w:t>真正 </w:t>
      </w:r>
      <w:r>
        <w:rPr>
          <w:rFonts w:ascii="Arial" w:eastAsia="Arial"/>
        </w:rPr>
        <w:t>8ms</w:t>
      </w:r>
      <w:r>
        <w:rPr>
          <w:rFonts w:ascii="Arial" w:eastAsia="Arial"/>
          <w:spacing w:val="-62"/>
        </w:rPr>
        <w:t> </w:t>
      </w:r>
      <w:r>
        <w:rPr/>
        <w:t>响应时间，有效消除画面的拖尾现象，画面更加流畅，更佳的适应高速动态画面显示。</w:t>
      </w: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spacing w:before="7"/>
        <w:rPr>
          <w:sz w:val="33"/>
        </w:rPr>
      </w:pPr>
    </w:p>
    <w:p>
      <w:pPr>
        <w:pStyle w:val="ListParagraph"/>
        <w:numPr>
          <w:ilvl w:val="4"/>
          <w:numId w:val="8"/>
        </w:numPr>
        <w:tabs>
          <w:tab w:pos="1559" w:val="left" w:leader="none"/>
          <w:tab w:pos="1560" w:val="left" w:leader="none"/>
        </w:tabs>
        <w:spacing w:line="240" w:lineRule="auto" w:before="0" w:after="0"/>
        <w:ind w:left="1560" w:right="0" w:hanging="700"/>
        <w:jc w:val="left"/>
        <w:rPr>
          <w:sz w:val="36"/>
        </w:rPr>
      </w:pPr>
      <w:r>
        <w:rPr>
          <w:sz w:val="36"/>
        </w:rPr>
        <w:t>超宽视角</w:t>
      </w:r>
    </w:p>
    <w:p>
      <w:pPr>
        <w:pStyle w:val="BodyText"/>
        <w:tabs>
          <w:tab w:pos="3019" w:val="left" w:leader="none"/>
          <w:tab w:pos="7679" w:val="left" w:leader="none"/>
        </w:tabs>
        <w:spacing w:line="396" w:lineRule="auto" w:before="279"/>
        <w:ind w:left="100" w:right="839" w:firstLine="760"/>
      </w:pPr>
      <w:r>
        <w:rPr/>
        <w:t>水平、垂直</w:t>
        <w:tab/>
      </w:r>
      <w:r>
        <w:rPr>
          <w:rFonts w:ascii="Arial" w:hAnsi="Arial" w:eastAsia="Arial"/>
          <w:spacing w:val="-11"/>
        </w:rPr>
        <w:t>178</w:t>
      </w:r>
      <w:r>
        <w:rPr>
          <w:spacing w:val="-11"/>
        </w:rPr>
        <w:t>°</w:t>
      </w:r>
      <w:r>
        <w:rPr/>
        <w:t>的超宽视角，站在任意角度观看视觉效果均保持良好。卓越的显示性 能在组成超大拼接大屏幕墙时显示效果尤佳，</w:t>
        <w:tab/>
        <w:t>有利于用户处于各个角度看到一致的图像效果。</w:t>
      </w:r>
    </w:p>
    <w:p>
      <w:pPr>
        <w:spacing w:after="0" w:line="396" w:lineRule="auto"/>
        <w:sectPr>
          <w:pgSz w:w="19120" w:h="27060"/>
          <w:pgMar w:top="2480" w:bottom="280" w:left="1700" w:right="134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19"/>
        </w:rPr>
      </w:pPr>
    </w:p>
    <w:p>
      <w:pPr>
        <w:pStyle w:val="ListParagraph"/>
        <w:numPr>
          <w:ilvl w:val="4"/>
          <w:numId w:val="8"/>
        </w:numPr>
        <w:tabs>
          <w:tab w:pos="1559" w:val="left" w:leader="none"/>
          <w:tab w:pos="1560" w:val="left" w:leader="none"/>
        </w:tabs>
        <w:spacing w:line="240" w:lineRule="auto" w:before="67" w:after="0"/>
        <w:ind w:left="1560" w:right="0" w:hanging="700"/>
        <w:jc w:val="left"/>
        <w:rPr>
          <w:sz w:val="36"/>
        </w:rPr>
      </w:pPr>
      <w:r>
        <w:rPr/>
        <w:drawing>
          <wp:anchor distT="0" distB="0" distL="0" distR="0" allowOverlap="1" layoutInCell="1" locked="0" behindDoc="1" simplePos="0" relativeHeight="268373111">
            <wp:simplePos x="0" y="0"/>
            <wp:positionH relativeFrom="page">
              <wp:posOffset>3153999</wp:posOffset>
            </wp:positionH>
            <wp:positionV relativeFrom="paragraph">
              <wp:posOffset>-2595921</wp:posOffset>
            </wp:positionV>
            <wp:extent cx="5750666" cy="13451999"/>
            <wp:effectExtent l="0" t="0" r="0" b="0"/>
            <wp:wrapNone/>
            <wp:docPr id="11" name="image8.jpeg" descr=""/>
            <wp:cNvGraphicFramePr>
              <a:graphicFrameLocks noChangeAspect="1"/>
            </wp:cNvGraphicFramePr>
            <a:graphic>
              <a:graphicData uri="http://schemas.openxmlformats.org/drawingml/2006/picture">
                <pic:pic>
                  <pic:nvPicPr>
                    <pic:cNvPr id="12" name="image8.jpeg"/>
                    <pic:cNvPicPr/>
                  </pic:nvPicPr>
                  <pic:blipFill>
                    <a:blip r:embed="rId12" cstate="print"/>
                    <a:stretch>
                      <a:fillRect/>
                    </a:stretch>
                  </pic:blipFill>
                  <pic:spPr>
                    <a:xfrm>
                      <a:off x="0" y="0"/>
                      <a:ext cx="5750666" cy="13451999"/>
                    </a:xfrm>
                    <a:prstGeom prst="rect">
                      <a:avLst/>
                    </a:prstGeom>
                  </pic:spPr>
                </pic:pic>
              </a:graphicData>
            </a:graphic>
          </wp:anchor>
        </w:drawing>
      </w:r>
      <w:r>
        <w:rPr>
          <w:sz w:val="36"/>
        </w:rPr>
        <w:t>超窄边结构</w:t>
      </w:r>
    </w:p>
    <w:p>
      <w:pPr>
        <w:pStyle w:val="BodyText"/>
        <w:tabs>
          <w:tab w:pos="7539" w:val="left" w:leader="none"/>
        </w:tabs>
        <w:spacing w:before="258"/>
        <w:ind w:left="860"/>
      </w:pPr>
      <w:r>
        <w:rPr/>
        <w:t>海康威视液晶拼接屏双边综合拼缝仅为</w:t>
        <w:tab/>
      </w:r>
      <w:r>
        <w:rPr>
          <w:rFonts w:ascii="Arial" w:hAnsi="Arial" w:eastAsia="Arial"/>
          <w:spacing w:val="-1"/>
        </w:rPr>
        <w:t>5.</w:t>
      </w:r>
      <w:r>
        <w:rPr>
          <w:rFonts w:ascii="Arial" w:hAnsi="Arial" w:eastAsia="Arial"/>
        </w:rPr>
        <w:t>3</w:t>
      </w:r>
      <w:r>
        <w:rPr>
          <w:rFonts w:ascii="Arial" w:hAnsi="Arial" w:eastAsia="Arial"/>
          <w:spacing w:val="-21"/>
        </w:rPr>
        <w:t> </w:t>
      </w:r>
      <w:r>
        <w:rPr>
          <w:spacing w:val="20"/>
        </w:rPr>
        <w:t>—</w:t>
      </w:r>
      <w:r>
        <w:rPr>
          <w:rFonts w:ascii="Arial" w:hAnsi="Arial" w:eastAsia="Arial"/>
          <w:spacing w:val="-1"/>
        </w:rPr>
        <w:t>6.7m</w:t>
      </w:r>
      <w:r>
        <w:rPr>
          <w:rFonts w:ascii="Arial" w:hAnsi="Arial" w:eastAsia="Arial"/>
          <w:spacing w:val="-140"/>
        </w:rPr>
        <w:t>m</w:t>
      </w:r>
      <w:r>
        <w:rPr/>
        <w:t>。</w:t>
      </w:r>
    </w:p>
    <w:p>
      <w:pPr>
        <w:pStyle w:val="ListParagraph"/>
        <w:numPr>
          <w:ilvl w:val="4"/>
          <w:numId w:val="8"/>
        </w:numPr>
        <w:tabs>
          <w:tab w:pos="1559" w:val="left" w:leader="none"/>
          <w:tab w:pos="1560" w:val="left" w:leader="none"/>
        </w:tabs>
        <w:spacing w:line="240" w:lineRule="auto" w:before="319" w:after="0"/>
        <w:ind w:left="1560" w:right="0" w:hanging="700"/>
        <w:jc w:val="left"/>
        <w:rPr>
          <w:sz w:val="36"/>
        </w:rPr>
      </w:pPr>
      <w:r>
        <w:rPr>
          <w:rFonts w:ascii="Arial" w:eastAsia="Arial"/>
          <w:sz w:val="36"/>
        </w:rPr>
        <w:t>DCDI</w:t>
      </w:r>
      <w:r>
        <w:rPr>
          <w:rFonts w:ascii="Arial" w:eastAsia="Arial"/>
          <w:spacing w:val="38"/>
          <w:sz w:val="36"/>
        </w:rPr>
        <w:t> </w:t>
      </w:r>
      <w:r>
        <w:rPr>
          <w:sz w:val="36"/>
        </w:rPr>
        <w:t>技术</w:t>
      </w:r>
    </w:p>
    <w:p>
      <w:pPr>
        <w:pStyle w:val="BodyText"/>
        <w:spacing w:before="279"/>
        <w:ind w:left="860"/>
      </w:pPr>
      <w:r>
        <w:rPr/>
        <w:t>海康威视液晶显示单元采用高端图像处理芯片，可实现移动画面边缘并且可调节每个像</w:t>
      </w:r>
    </w:p>
    <w:p>
      <w:pPr>
        <w:pStyle w:val="BodyText"/>
        <w:tabs>
          <w:tab w:pos="5219" w:val="left" w:leader="none"/>
          <w:tab w:pos="14059" w:val="left" w:leader="none"/>
        </w:tabs>
        <w:spacing w:line="384" w:lineRule="auto" w:before="299"/>
        <w:ind w:left="100" w:right="579"/>
      </w:pPr>
      <w:r>
        <w:rPr/>
        <w:t>素周边应该插入的像素点，即</w:t>
        <w:tab/>
      </w:r>
      <w:r>
        <w:rPr>
          <w:rFonts w:ascii="Arial" w:eastAsia="Arial"/>
        </w:rPr>
        <w:t>DCDi (Directional</w:t>
      </w:r>
      <w:r>
        <w:rPr>
          <w:rFonts w:ascii="Arial" w:eastAsia="Arial"/>
          <w:spacing w:val="-16"/>
        </w:rPr>
        <w:t> </w:t>
      </w:r>
      <w:r>
        <w:rPr>
          <w:rFonts w:ascii="Arial" w:eastAsia="Arial"/>
        </w:rPr>
        <w:t>Correlational</w:t>
      </w:r>
      <w:r>
        <w:rPr>
          <w:rFonts w:ascii="Arial" w:eastAsia="Arial"/>
          <w:spacing w:val="-9"/>
        </w:rPr>
        <w:t> </w:t>
      </w:r>
      <w:r>
        <w:rPr>
          <w:rFonts w:ascii="Arial" w:eastAsia="Arial"/>
        </w:rPr>
        <w:t>Deinterlacing)</w:t>
        <w:tab/>
      </w:r>
      <w:r>
        <w:rPr/>
        <w:t>技术，利用该技术可以做到每个场景中的所有像素点总是和周围的像素点相统一，即使是在图像边缘</w:t>
      </w:r>
    </w:p>
    <w:p>
      <w:pPr>
        <w:pStyle w:val="BodyText"/>
        <w:spacing w:before="24"/>
        <w:ind w:left="100"/>
      </w:pPr>
      <w:r>
        <w:rPr/>
        <w:t>的像素点的填充上也能做到合二为一从而消除图像边缘的条文或锯齿状的东西。</w:t>
      </w: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spacing w:before="8"/>
        <w:rPr>
          <w:sz w:val="57"/>
        </w:rPr>
      </w:pPr>
    </w:p>
    <w:p>
      <w:pPr>
        <w:pStyle w:val="ListParagraph"/>
        <w:numPr>
          <w:ilvl w:val="4"/>
          <w:numId w:val="8"/>
        </w:numPr>
        <w:tabs>
          <w:tab w:pos="1559" w:val="left" w:leader="none"/>
          <w:tab w:pos="1560" w:val="left" w:leader="none"/>
        </w:tabs>
        <w:spacing w:line="240" w:lineRule="auto" w:before="0" w:after="0"/>
        <w:ind w:left="1560" w:right="0" w:hanging="700"/>
        <w:jc w:val="left"/>
        <w:rPr>
          <w:sz w:val="36"/>
        </w:rPr>
      </w:pPr>
      <w:r>
        <w:rPr>
          <w:spacing w:val="2"/>
          <w:sz w:val="36"/>
        </w:rPr>
        <w:t>超窄边结构 </w:t>
      </w:r>
      <w:r>
        <w:rPr>
          <w:rFonts w:ascii="Arial" w:eastAsia="Arial"/>
          <w:sz w:val="36"/>
        </w:rPr>
        <w:t>TrueLife</w:t>
      </w:r>
      <w:r>
        <w:rPr>
          <w:rFonts w:ascii="Arial" w:eastAsia="Arial"/>
          <w:spacing w:val="-2"/>
          <w:sz w:val="36"/>
        </w:rPr>
        <w:t> ?</w:t>
      </w:r>
      <w:r>
        <w:rPr>
          <w:sz w:val="36"/>
        </w:rPr>
        <w:t>真色增强技术</w:t>
      </w:r>
    </w:p>
    <w:p>
      <w:pPr>
        <w:pStyle w:val="BodyText"/>
        <w:tabs>
          <w:tab w:pos="11059" w:val="left" w:leader="none"/>
          <w:tab w:pos="12599" w:val="left" w:leader="none"/>
        </w:tabs>
        <w:spacing w:line="396" w:lineRule="auto" w:before="259"/>
        <w:ind w:left="100" w:right="499" w:firstLine="760"/>
      </w:pPr>
      <w:r>
        <w:rPr/>
        <w:t>海康威视采用高端显示芯片来加强图像高频的质量，利用其</w:t>
        <w:tab/>
      </w:r>
      <w:r>
        <w:rPr>
          <w:rFonts w:ascii="Arial" w:eastAsia="Arial"/>
        </w:rPr>
        <w:t>TrueLife</w:t>
        <w:tab/>
        <w:t>? Enhancement</w:t>
      </w:r>
      <w:r>
        <w:rPr>
          <w:rFonts w:ascii="Arial" w:eastAsia="Arial"/>
          <w:spacing w:val="-3"/>
        </w:rPr>
        <w:t> </w:t>
      </w:r>
      <w:r>
        <w:rPr/>
        <w:t>技术来识别图像的细节转换，如皮肤细纹，斑点或头发。这些细节的处理使得画面看起来更清</w:t>
      </w:r>
    </w:p>
    <w:p>
      <w:pPr>
        <w:pStyle w:val="BodyText"/>
        <w:tabs>
          <w:tab w:pos="4439" w:val="left" w:leader="none"/>
          <w:tab w:pos="7259" w:val="left" w:leader="none"/>
        </w:tabs>
        <w:spacing w:line="439" w:lineRule="exact"/>
        <w:ind w:left="100"/>
      </w:pPr>
      <w:r>
        <w:rPr/>
        <w:t>晰更生动。避免了传统的</w:t>
        <w:tab/>
      </w:r>
      <w:r>
        <w:rPr>
          <w:rFonts w:ascii="Arial" w:eastAsia="Arial"/>
        </w:rPr>
        <w:t>peaking</w:t>
      </w:r>
      <w:r>
        <w:rPr>
          <w:rFonts w:ascii="Arial" w:eastAsia="Arial"/>
          <w:spacing w:val="-3"/>
        </w:rPr>
        <w:t> </w:t>
      </w:r>
      <w:r>
        <w:rPr>
          <w:rFonts w:ascii="Arial" w:eastAsia="Arial"/>
        </w:rPr>
        <w:t>filter</w:t>
        <w:tab/>
      </w:r>
      <w:r>
        <w:rPr/>
        <w:t>技术所带来的躁点、锯齿、干扰等问题。</w:t>
      </w:r>
    </w:p>
    <w:p>
      <w:pPr>
        <w:pStyle w:val="BodyText"/>
        <w:rPr>
          <w:sz w:val="42"/>
        </w:rPr>
      </w:pPr>
    </w:p>
    <w:p>
      <w:pPr>
        <w:pStyle w:val="BodyText"/>
        <w:rPr>
          <w:sz w:val="42"/>
        </w:rPr>
      </w:pPr>
    </w:p>
    <w:p>
      <w:pPr>
        <w:pStyle w:val="BodyText"/>
        <w:rPr>
          <w:sz w:val="42"/>
        </w:rPr>
      </w:pPr>
    </w:p>
    <w:p>
      <w:pPr>
        <w:pStyle w:val="BodyText"/>
        <w:rPr>
          <w:sz w:val="42"/>
        </w:rPr>
      </w:pPr>
    </w:p>
    <w:p>
      <w:pPr>
        <w:pStyle w:val="BodyText"/>
        <w:rPr>
          <w:sz w:val="42"/>
        </w:rPr>
      </w:pPr>
    </w:p>
    <w:p>
      <w:pPr>
        <w:pStyle w:val="BodyText"/>
        <w:rPr>
          <w:sz w:val="42"/>
        </w:rPr>
      </w:pPr>
    </w:p>
    <w:p>
      <w:pPr>
        <w:pStyle w:val="BodyText"/>
        <w:rPr>
          <w:sz w:val="42"/>
        </w:rPr>
      </w:pPr>
    </w:p>
    <w:p>
      <w:pPr>
        <w:pStyle w:val="BodyText"/>
        <w:rPr>
          <w:sz w:val="42"/>
        </w:rPr>
      </w:pPr>
    </w:p>
    <w:p>
      <w:pPr>
        <w:pStyle w:val="BodyText"/>
        <w:spacing w:before="8"/>
        <w:rPr>
          <w:sz w:val="41"/>
        </w:rPr>
      </w:pPr>
    </w:p>
    <w:p>
      <w:pPr>
        <w:pStyle w:val="ListParagraph"/>
        <w:numPr>
          <w:ilvl w:val="4"/>
          <w:numId w:val="8"/>
        </w:numPr>
        <w:tabs>
          <w:tab w:pos="1559" w:val="left" w:leader="none"/>
          <w:tab w:pos="1560" w:val="left" w:leader="none"/>
        </w:tabs>
        <w:spacing w:line="240" w:lineRule="auto" w:before="0" w:after="0"/>
        <w:ind w:left="1560" w:right="0" w:hanging="700"/>
        <w:jc w:val="left"/>
        <w:rPr>
          <w:sz w:val="36"/>
        </w:rPr>
      </w:pPr>
      <w:r>
        <w:rPr>
          <w:sz w:val="36"/>
        </w:rPr>
        <w:t>动态自适应降噪技术</w:t>
      </w:r>
    </w:p>
    <w:p>
      <w:pPr>
        <w:spacing w:after="0" w:line="240" w:lineRule="auto"/>
        <w:jc w:val="left"/>
        <w:rPr>
          <w:sz w:val="36"/>
        </w:rPr>
        <w:sectPr>
          <w:pgSz w:w="19120" w:h="27060"/>
          <w:pgMar w:top="2380" w:bottom="280" w:left="1700" w:right="1340"/>
        </w:sectPr>
      </w:pPr>
    </w:p>
    <w:p>
      <w:pPr>
        <w:pStyle w:val="BodyText"/>
        <w:tabs>
          <w:tab w:pos="12319" w:val="left" w:leader="none"/>
        </w:tabs>
        <w:spacing w:line="384" w:lineRule="auto" w:before="20"/>
        <w:ind w:left="100" w:right="519" w:firstLine="760"/>
      </w:pPr>
      <w:r>
        <w:rPr/>
        <w:drawing>
          <wp:anchor distT="0" distB="0" distL="0" distR="0" allowOverlap="1" layoutInCell="1" locked="0" behindDoc="1" simplePos="0" relativeHeight="268373135">
            <wp:simplePos x="0" y="0"/>
            <wp:positionH relativeFrom="page">
              <wp:posOffset>2660000</wp:posOffset>
            </wp:positionH>
            <wp:positionV relativeFrom="paragraph">
              <wp:posOffset>927633</wp:posOffset>
            </wp:positionV>
            <wp:extent cx="6763999" cy="7511333"/>
            <wp:effectExtent l="0" t="0" r="0" b="0"/>
            <wp:wrapNone/>
            <wp:docPr id="13" name="image9.jpeg" descr=""/>
            <wp:cNvGraphicFramePr>
              <a:graphicFrameLocks noChangeAspect="1"/>
            </wp:cNvGraphicFramePr>
            <a:graphic>
              <a:graphicData uri="http://schemas.openxmlformats.org/drawingml/2006/picture">
                <pic:pic>
                  <pic:nvPicPr>
                    <pic:cNvPr id="14" name="image9.jpeg"/>
                    <pic:cNvPicPr/>
                  </pic:nvPicPr>
                  <pic:blipFill>
                    <a:blip r:embed="rId13" cstate="print"/>
                    <a:stretch>
                      <a:fillRect/>
                    </a:stretch>
                  </pic:blipFill>
                  <pic:spPr>
                    <a:xfrm>
                      <a:off x="0" y="0"/>
                      <a:ext cx="6763999" cy="7511333"/>
                    </a:xfrm>
                    <a:prstGeom prst="rect">
                      <a:avLst/>
                    </a:prstGeom>
                  </pic:spPr>
                </pic:pic>
              </a:graphicData>
            </a:graphic>
          </wp:anchor>
        </w:drawing>
      </w:r>
      <w:r>
        <w:rPr/>
        <w:t>海康威视采用的高端显示芯片利用动态自适应降噪技术来减少躁点，</w:t>
        <w:tab/>
        <w:t>同时又不产生污点，真实的还原了图像原有的面貌。</w:t>
      </w: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spacing w:before="2"/>
      </w:pPr>
    </w:p>
    <w:p>
      <w:pPr>
        <w:pStyle w:val="ListParagraph"/>
        <w:numPr>
          <w:ilvl w:val="4"/>
          <w:numId w:val="8"/>
        </w:numPr>
        <w:tabs>
          <w:tab w:pos="1559" w:val="left" w:leader="none"/>
          <w:tab w:pos="1560" w:val="left" w:leader="none"/>
        </w:tabs>
        <w:spacing w:line="240" w:lineRule="auto" w:before="0" w:after="0"/>
        <w:ind w:left="1560" w:right="0" w:hanging="700"/>
        <w:jc w:val="left"/>
        <w:rPr>
          <w:sz w:val="36"/>
        </w:rPr>
      </w:pPr>
      <w:r>
        <w:rPr>
          <w:sz w:val="36"/>
        </w:rPr>
        <w:t>串色抑制技术</w:t>
      </w:r>
    </w:p>
    <w:p>
      <w:pPr>
        <w:pStyle w:val="BodyText"/>
        <w:tabs>
          <w:tab w:pos="4979" w:val="left" w:leader="none"/>
        </w:tabs>
        <w:spacing w:line="391" w:lineRule="auto" w:before="279"/>
        <w:ind w:left="100" w:right="1059" w:firstLine="760"/>
      </w:pPr>
      <w:r>
        <w:rPr/>
        <w:t>串色抑制（</w:t>
      </w:r>
      <w:r>
        <w:rPr>
          <w:spacing w:val="-42"/>
        </w:rPr>
        <w:t> </w:t>
      </w:r>
      <w:r>
        <w:rPr>
          <w:rFonts w:ascii="Arial" w:eastAsia="Arial"/>
        </w:rPr>
        <w:t>Cross</w:t>
      </w:r>
      <w:r>
        <w:rPr>
          <w:rFonts w:ascii="Arial" w:eastAsia="Arial"/>
          <w:spacing w:val="57"/>
        </w:rPr>
        <w:t> </w:t>
      </w:r>
      <w:r>
        <w:rPr>
          <w:rFonts w:ascii="Arial" w:eastAsia="Arial"/>
        </w:rPr>
        <w:t>color</w:t>
        <w:tab/>
        <w:t>suppression</w:t>
      </w:r>
      <w:r>
        <w:rPr>
          <w:rFonts w:ascii="Arial" w:eastAsia="Arial"/>
          <w:spacing w:val="77"/>
        </w:rPr>
        <w:t> </w:t>
      </w:r>
      <w:r>
        <w:rPr/>
        <w:t>）利用动态检测器技术来有选择性的对静态画面进行短暂滤波，并利用图像存储技术对被要求存储的色度进行存储。使用此技术后，在颜色交 错变化的场景：如平铺的屋顶，交叉图案的衣服，树叶场景等，不再出现多余的杂色。</w:t>
      </w: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spacing w:before="9"/>
        <w:rPr>
          <w:sz w:val="34"/>
        </w:rPr>
      </w:pPr>
    </w:p>
    <w:p>
      <w:pPr>
        <w:pStyle w:val="BodyText"/>
        <w:ind w:left="880"/>
      </w:pPr>
      <w:r>
        <w:rPr>
          <w:rFonts w:ascii="Arial" w:eastAsia="Arial"/>
          <w:spacing w:val="20"/>
        </w:rPr>
        <w:t>(</w:t>
      </w:r>
      <w:r>
        <w:rPr>
          <w:spacing w:val="20"/>
        </w:rPr>
        <w:t>三</w:t>
      </w:r>
      <w:r>
        <w:rPr>
          <w:rFonts w:ascii="Arial" w:eastAsia="Arial"/>
          <w:spacing w:val="-30"/>
        </w:rPr>
        <w:t>) </w:t>
      </w:r>
      <w:r>
        <w:rPr>
          <w:rFonts w:ascii="Arial" w:eastAsia="Arial"/>
          <w:spacing w:val="5"/>
        </w:rPr>
        <w:t>LCD</w:t>
      </w:r>
      <w:r>
        <w:rPr>
          <w:rFonts w:ascii="Arial" w:eastAsia="Arial"/>
          <w:spacing w:val="60"/>
        </w:rPr>
        <w:t> </w:t>
      </w:r>
      <w:r>
        <w:rPr/>
        <w:t>大屏效果</w:t>
      </w:r>
    </w:p>
    <w:p>
      <w:pPr>
        <w:pStyle w:val="BodyText"/>
        <w:spacing w:before="299"/>
        <w:ind w:left="860"/>
      </w:pPr>
      <w:r>
        <w:rPr>
          <w:rFonts w:ascii="Arial" w:eastAsia="Arial"/>
        </w:rPr>
        <w:t>LCD</w:t>
      </w:r>
      <w:r>
        <w:rPr>
          <w:rFonts w:ascii="Arial" w:eastAsia="Arial"/>
          <w:spacing w:val="57"/>
        </w:rPr>
        <w:t> </w:t>
      </w:r>
      <w:r>
        <w:rPr/>
        <w:t>大屏效果展示图如下：</w:t>
      </w:r>
    </w:p>
    <w:p>
      <w:pPr>
        <w:spacing w:after="0"/>
        <w:sectPr>
          <w:pgSz w:w="19120" w:h="27060"/>
          <w:pgMar w:top="2480" w:bottom="280" w:left="1700" w:right="1340"/>
        </w:sectPr>
      </w:pPr>
    </w:p>
    <w:p>
      <w:pPr>
        <w:pStyle w:val="BodyText"/>
        <w:ind w:left="2249"/>
        <w:rPr>
          <w:sz w:val="20"/>
        </w:rPr>
      </w:pPr>
      <w:r>
        <w:rPr>
          <w:sz w:val="20"/>
        </w:rPr>
        <w:pict>
          <v:group style="width:557.550pt;height:844.8pt;mso-position-horizontal-relative:char;mso-position-vertical-relative:line" coordorigin="0,0" coordsize="11151,16896">
            <v:shape style="position:absolute;left:0;top:0;width:11151;height:16896" type="#_x0000_t75" stroked="false">
              <v:imagedata r:id="rId14" o:title=""/>
            </v:shape>
            <v:shape style="position:absolute;left:3430;top:8601;width:3760;height:333" type="#_x0000_t202" filled="false" stroked="false">
              <v:textbox inset="0,0,0,0">
                <w:txbxContent>
                  <w:p>
                    <w:pPr>
                      <w:spacing w:line="332" w:lineRule="exact" w:before="0"/>
                      <w:ind w:left="0" w:right="0" w:firstLine="0"/>
                      <w:jc w:val="left"/>
                      <w:rPr>
                        <w:sz w:val="28"/>
                      </w:rPr>
                    </w:pPr>
                    <w:r>
                      <w:rPr>
                        <w:sz w:val="28"/>
                      </w:rPr>
                      <w:t>图 </w:t>
                    </w:r>
                    <w:r>
                      <w:rPr>
                        <w:rFonts w:ascii="Arial" w:eastAsia="Arial"/>
                        <w:sz w:val="28"/>
                      </w:rPr>
                      <w:t>5LCD </w:t>
                    </w:r>
                    <w:r>
                      <w:rPr>
                        <w:sz w:val="28"/>
                      </w:rPr>
                      <w:t>大屏效果展示示例图</w:t>
                    </w:r>
                  </w:p>
                </w:txbxContent>
              </v:textbox>
              <w10:wrap type="none"/>
            </v:shape>
            <v:shape style="position:absolute;left:7630;top:8601;width:176;height:313" type="#_x0000_t202" filled="false" stroked="false">
              <v:textbox inset="0,0,0,0">
                <w:txbxContent>
                  <w:p>
                    <w:pPr>
                      <w:spacing w:line="313" w:lineRule="exact" w:before="0"/>
                      <w:ind w:left="0" w:right="0" w:firstLine="0"/>
                      <w:jc w:val="left"/>
                      <w:rPr>
                        <w:rFonts w:ascii="Arial"/>
                        <w:sz w:val="28"/>
                      </w:rPr>
                    </w:pPr>
                    <w:r>
                      <w:rPr>
                        <w:rFonts w:ascii="Arial"/>
                        <w:sz w:val="28"/>
                      </w:rPr>
                      <w:t>1</w:t>
                    </w:r>
                  </w:p>
                </w:txbxContent>
              </v:textbox>
              <w10:wrap type="none"/>
            </v:shape>
          </v:group>
        </w:pict>
      </w:r>
      <w:r>
        <w:rPr>
          <w:sz w:val="20"/>
        </w:rPr>
      </w:r>
    </w:p>
    <w:p>
      <w:pPr>
        <w:pStyle w:val="BodyText"/>
        <w:rPr>
          <w:sz w:val="20"/>
        </w:rPr>
      </w:pPr>
    </w:p>
    <w:p>
      <w:pPr>
        <w:tabs>
          <w:tab w:pos="4299" w:val="left" w:leader="none"/>
        </w:tabs>
        <w:spacing w:before="217"/>
        <w:ind w:left="0" w:right="382" w:firstLine="0"/>
        <w:jc w:val="center"/>
        <w:rPr>
          <w:rFonts w:ascii="Arial" w:eastAsia="Arial"/>
          <w:sz w:val="28"/>
        </w:rPr>
      </w:pPr>
      <w:r>
        <w:rPr>
          <w:sz w:val="28"/>
        </w:rPr>
        <w:t>图</w:t>
      </w:r>
      <w:r>
        <w:rPr>
          <w:spacing w:val="-1"/>
          <w:sz w:val="28"/>
        </w:rPr>
        <w:t> </w:t>
      </w:r>
      <w:r>
        <w:rPr>
          <w:rFonts w:ascii="Arial" w:eastAsia="Arial"/>
          <w:sz w:val="28"/>
        </w:rPr>
        <w:t>6</w:t>
      </w:r>
      <w:r>
        <w:rPr>
          <w:rFonts w:ascii="Arial" w:eastAsia="Arial"/>
          <w:spacing w:val="-2"/>
          <w:sz w:val="28"/>
        </w:rPr>
        <w:t> </w:t>
      </w:r>
      <w:r>
        <w:rPr>
          <w:rFonts w:ascii="Arial" w:eastAsia="Arial"/>
          <w:sz w:val="28"/>
        </w:rPr>
        <w:t>LCD</w:t>
      </w:r>
      <w:r>
        <w:rPr>
          <w:rFonts w:ascii="Arial" w:eastAsia="Arial"/>
          <w:spacing w:val="26"/>
          <w:sz w:val="28"/>
        </w:rPr>
        <w:t> </w:t>
      </w:r>
      <w:r>
        <w:rPr>
          <w:sz w:val="28"/>
        </w:rPr>
        <w:t>大屏效果展示示例图</w:t>
        <w:tab/>
      </w:r>
      <w:r>
        <w:rPr>
          <w:rFonts w:ascii="Arial" w:eastAsia="Arial"/>
          <w:sz w:val="28"/>
        </w:rPr>
        <w:t>2</w:t>
      </w:r>
    </w:p>
    <w:p>
      <w:pPr>
        <w:pStyle w:val="BodyText"/>
        <w:spacing w:before="2"/>
        <w:rPr>
          <w:rFonts w:ascii="Arial"/>
          <w:sz w:val="27"/>
        </w:rPr>
      </w:pPr>
    </w:p>
    <w:p>
      <w:pPr>
        <w:pStyle w:val="BodyText"/>
        <w:spacing w:before="49"/>
        <w:ind w:left="860"/>
      </w:pPr>
      <w:r>
        <w:rPr/>
        <w:t>注：效果图仅供参考</w:t>
      </w:r>
    </w:p>
    <w:p>
      <w:pPr>
        <w:spacing w:after="0"/>
        <w:sectPr>
          <w:pgSz w:w="19120" w:h="27060"/>
          <w:pgMar w:top="2480" w:bottom="280" w:left="1700" w:right="1340"/>
        </w:sectPr>
      </w:pPr>
    </w:p>
    <w:p>
      <w:pPr>
        <w:pStyle w:val="Heading3"/>
        <w:numPr>
          <w:ilvl w:val="2"/>
          <w:numId w:val="9"/>
        </w:numPr>
        <w:tabs>
          <w:tab w:pos="1399" w:val="left" w:leader="none"/>
          <w:tab w:pos="1400" w:val="left" w:leader="none"/>
        </w:tabs>
        <w:spacing w:line="240" w:lineRule="auto" w:before="40" w:after="0"/>
        <w:ind w:left="1400" w:right="0" w:hanging="1300"/>
        <w:jc w:val="left"/>
      </w:pPr>
      <w:bookmarkStart w:name="_TOC_250015" w:id="18"/>
      <w:bookmarkEnd w:id="18"/>
      <w:r>
        <w:rPr/>
        <w:t>智能技术应用</w:t>
      </w:r>
    </w:p>
    <w:p>
      <w:pPr>
        <w:pStyle w:val="BodyText"/>
        <w:spacing w:before="10"/>
        <w:rPr>
          <w:sz w:val="50"/>
        </w:rPr>
      </w:pPr>
    </w:p>
    <w:p>
      <w:pPr>
        <w:pStyle w:val="Heading4"/>
        <w:numPr>
          <w:ilvl w:val="3"/>
          <w:numId w:val="9"/>
        </w:numPr>
        <w:tabs>
          <w:tab w:pos="1719" w:val="left" w:leader="none"/>
          <w:tab w:pos="1720" w:val="left" w:leader="none"/>
        </w:tabs>
        <w:spacing w:line="240" w:lineRule="auto" w:before="0" w:after="0"/>
        <w:ind w:left="1720" w:right="0" w:hanging="1620"/>
        <w:jc w:val="left"/>
      </w:pPr>
      <w:r>
        <w:rPr/>
        <w:t>视频质量诊断</w:t>
      </w:r>
    </w:p>
    <w:p>
      <w:pPr>
        <w:pStyle w:val="BodyText"/>
        <w:spacing w:before="6"/>
        <w:rPr>
          <w:sz w:val="46"/>
        </w:rPr>
      </w:pPr>
    </w:p>
    <w:p>
      <w:pPr>
        <w:pStyle w:val="BodyText"/>
        <w:spacing w:line="396" w:lineRule="auto" w:before="1"/>
        <w:ind w:left="100" w:right="1539" w:firstLine="760"/>
      </w:pPr>
      <w:r>
        <w:rPr/>
        <w:t>视频质量诊断技术采用计算机视觉算法，通过对前端设备传回的码流进行解码以及图像质量评估，对视频图像中存在的质量问题进行智能分析、判断和预警，采用轮巡的方式在短</w:t>
      </w:r>
    </w:p>
    <w:p>
      <w:pPr>
        <w:pStyle w:val="BodyText"/>
        <w:tabs>
          <w:tab w:pos="12959" w:val="left" w:leader="none"/>
        </w:tabs>
        <w:spacing w:line="384" w:lineRule="auto"/>
        <w:ind w:left="100" w:right="599"/>
      </w:pPr>
      <w:r>
        <w:rPr/>
        <w:t>时间内对大量的前端设备进行多种视频故障检测，如清晰度异常（图像模糊）</w:t>
        <w:tab/>
        <w:t>，亮度异常（过亮、过暗</w:t>
      </w:r>
      <w:r>
        <w:rPr>
          <w:spacing w:val="-30"/>
        </w:rPr>
        <w:t>），</w:t>
      </w:r>
      <w:r>
        <w:rPr/>
        <w:t>偏色，噪声干扰（雪花、条状、滚屏）</w:t>
      </w:r>
      <w:r>
        <w:rPr>
          <w:spacing w:val="80"/>
        </w:rPr>
        <w:t> </w:t>
      </w:r>
      <w:r>
        <w:rPr/>
        <w:t>，画面冻结，以及信号丢失等。</w:t>
      </w:r>
    </w:p>
    <w:p>
      <w:pPr>
        <w:pStyle w:val="ListParagraph"/>
        <w:numPr>
          <w:ilvl w:val="4"/>
          <w:numId w:val="9"/>
        </w:numPr>
        <w:tabs>
          <w:tab w:pos="1559" w:val="left" w:leader="none"/>
          <w:tab w:pos="1560" w:val="left" w:leader="none"/>
        </w:tabs>
        <w:spacing w:line="240" w:lineRule="auto" w:before="41" w:after="0"/>
        <w:ind w:left="1560" w:right="0" w:hanging="700"/>
        <w:jc w:val="left"/>
        <w:rPr>
          <w:sz w:val="36"/>
        </w:rPr>
      </w:pPr>
      <w:r>
        <w:rPr>
          <w:sz w:val="36"/>
        </w:rPr>
        <w:t>信号丢失</w:t>
      </w:r>
    </w:p>
    <w:p>
      <w:pPr>
        <w:pStyle w:val="BodyText"/>
        <w:tabs>
          <w:tab w:pos="11479" w:val="left" w:leader="none"/>
        </w:tabs>
        <w:spacing w:before="279"/>
        <w:ind w:left="860"/>
        <w:rPr>
          <w:rFonts w:ascii="Arial" w:eastAsia="Arial"/>
        </w:rPr>
      </w:pPr>
      <w:r>
        <w:rPr/>
        <w:t>诊断由于前端设备损坏或者传输环节故障引起的信号丢失现象，</w:t>
        <w:tab/>
        <w:t>包括单色画面，叠加</w:t>
      </w:r>
      <w:r>
        <w:rPr>
          <w:spacing w:val="-60"/>
        </w:rPr>
        <w:t> </w:t>
      </w:r>
      <w:r>
        <w:rPr>
          <w:rFonts w:ascii="Arial" w:eastAsia="Arial"/>
        </w:rPr>
        <w:t>OSD</w:t>
      </w:r>
    </w:p>
    <w:p>
      <w:pPr>
        <w:pStyle w:val="BodyText"/>
        <w:spacing w:before="299"/>
        <w:ind w:left="100"/>
      </w:pPr>
      <w:r>
        <w:rPr/>
        <w:t>画面等人造画面。</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9"/>
        </w:rPr>
      </w:pPr>
    </w:p>
    <w:p>
      <w:pPr>
        <w:pStyle w:val="ListParagraph"/>
        <w:numPr>
          <w:ilvl w:val="4"/>
          <w:numId w:val="9"/>
        </w:numPr>
        <w:tabs>
          <w:tab w:pos="1559" w:val="left" w:leader="none"/>
          <w:tab w:pos="1560" w:val="left" w:leader="none"/>
        </w:tabs>
        <w:spacing w:line="240" w:lineRule="auto" w:before="66" w:after="0"/>
        <w:ind w:left="1560" w:right="0" w:hanging="700"/>
        <w:jc w:val="left"/>
        <w:rPr>
          <w:sz w:val="36"/>
        </w:rPr>
      </w:pPr>
      <w:r>
        <w:rPr/>
        <w:drawing>
          <wp:anchor distT="0" distB="0" distL="0" distR="0" allowOverlap="1" layoutInCell="1" locked="0" behindDoc="1" simplePos="0" relativeHeight="268373231">
            <wp:simplePos x="0" y="0"/>
            <wp:positionH relativeFrom="page">
              <wp:posOffset>3926666</wp:posOffset>
            </wp:positionH>
            <wp:positionV relativeFrom="paragraph">
              <wp:posOffset>-3549356</wp:posOffset>
            </wp:positionV>
            <wp:extent cx="4243333" cy="8385333"/>
            <wp:effectExtent l="0" t="0" r="0" b="0"/>
            <wp:wrapNone/>
            <wp:docPr id="15" name="image11.jpeg" descr=""/>
            <wp:cNvGraphicFramePr>
              <a:graphicFrameLocks noChangeAspect="1"/>
            </wp:cNvGraphicFramePr>
            <a:graphic>
              <a:graphicData uri="http://schemas.openxmlformats.org/drawingml/2006/picture">
                <pic:pic>
                  <pic:nvPicPr>
                    <pic:cNvPr id="16" name="image11.jpeg"/>
                    <pic:cNvPicPr/>
                  </pic:nvPicPr>
                  <pic:blipFill>
                    <a:blip r:embed="rId15" cstate="print"/>
                    <a:stretch>
                      <a:fillRect/>
                    </a:stretch>
                  </pic:blipFill>
                  <pic:spPr>
                    <a:xfrm>
                      <a:off x="0" y="0"/>
                      <a:ext cx="4243333" cy="8385333"/>
                    </a:xfrm>
                    <a:prstGeom prst="rect">
                      <a:avLst/>
                    </a:prstGeom>
                  </pic:spPr>
                </pic:pic>
              </a:graphicData>
            </a:graphic>
          </wp:anchor>
        </w:drawing>
      </w:r>
      <w:r>
        <w:rPr>
          <w:sz w:val="36"/>
        </w:rPr>
        <w:t>图像模糊</w:t>
      </w:r>
    </w:p>
    <w:p>
      <w:pPr>
        <w:pStyle w:val="BodyText"/>
        <w:spacing w:before="279"/>
        <w:ind w:left="860"/>
      </w:pPr>
      <w:r>
        <w:rPr/>
        <w:t>诊断由于聚焦不当、镜头灰尘、镜头涂抹、镜头有雾、异物遮挡等导致的图像画面不清</w:t>
      </w:r>
    </w:p>
    <w:p>
      <w:pPr>
        <w:pStyle w:val="BodyText"/>
        <w:spacing w:before="278"/>
        <w:ind w:left="100"/>
      </w:pPr>
      <w:r>
        <w:rPr/>
        <w:t>晰。</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ListParagraph"/>
        <w:numPr>
          <w:ilvl w:val="4"/>
          <w:numId w:val="9"/>
        </w:numPr>
        <w:tabs>
          <w:tab w:pos="1559" w:val="left" w:leader="none"/>
          <w:tab w:pos="1560" w:val="left" w:leader="none"/>
        </w:tabs>
        <w:spacing w:line="240" w:lineRule="auto" w:before="222" w:after="0"/>
        <w:ind w:left="1560" w:right="0" w:hanging="700"/>
        <w:jc w:val="left"/>
        <w:rPr>
          <w:sz w:val="36"/>
        </w:rPr>
      </w:pPr>
      <w:r>
        <w:rPr>
          <w:sz w:val="36"/>
        </w:rPr>
        <w:t>亮度异常</w:t>
      </w:r>
    </w:p>
    <w:p>
      <w:pPr>
        <w:spacing w:after="0" w:line="240" w:lineRule="auto"/>
        <w:jc w:val="left"/>
        <w:rPr>
          <w:sz w:val="36"/>
        </w:rPr>
        <w:sectPr>
          <w:pgSz w:w="19120" w:h="27060"/>
          <w:pgMar w:top="2560" w:bottom="280" w:left="1700" w:right="1340"/>
        </w:sectPr>
      </w:pPr>
    </w:p>
    <w:p>
      <w:pPr>
        <w:pStyle w:val="BodyText"/>
        <w:spacing w:line="384" w:lineRule="auto" w:before="20"/>
        <w:ind w:left="100" w:right="1539" w:firstLine="760"/>
      </w:pPr>
      <w:r>
        <w:rPr/>
        <w:drawing>
          <wp:anchor distT="0" distB="0" distL="0" distR="0" allowOverlap="1" layoutInCell="1" locked="0" behindDoc="1" simplePos="0" relativeHeight="268373255">
            <wp:simplePos x="0" y="0"/>
            <wp:positionH relativeFrom="page">
              <wp:posOffset>3926666</wp:posOffset>
            </wp:positionH>
            <wp:positionV relativeFrom="paragraph">
              <wp:posOffset>902300</wp:posOffset>
            </wp:positionV>
            <wp:extent cx="4243333" cy="12843999"/>
            <wp:effectExtent l="0" t="0" r="0" b="0"/>
            <wp:wrapNone/>
            <wp:docPr id="17" name="image12.jpeg" descr=""/>
            <wp:cNvGraphicFramePr>
              <a:graphicFrameLocks noChangeAspect="1"/>
            </wp:cNvGraphicFramePr>
            <a:graphic>
              <a:graphicData uri="http://schemas.openxmlformats.org/drawingml/2006/picture">
                <pic:pic>
                  <pic:nvPicPr>
                    <pic:cNvPr id="18" name="image12.jpeg"/>
                    <pic:cNvPicPr/>
                  </pic:nvPicPr>
                  <pic:blipFill>
                    <a:blip r:embed="rId16" cstate="print"/>
                    <a:stretch>
                      <a:fillRect/>
                    </a:stretch>
                  </pic:blipFill>
                  <pic:spPr>
                    <a:xfrm>
                      <a:off x="0" y="0"/>
                      <a:ext cx="4243333" cy="12843999"/>
                    </a:xfrm>
                    <a:prstGeom prst="rect">
                      <a:avLst/>
                    </a:prstGeom>
                  </pic:spPr>
                </pic:pic>
              </a:graphicData>
            </a:graphic>
          </wp:anchor>
        </w:drawing>
      </w:r>
      <w:r>
        <w:rPr/>
        <w:t>诊断由于摄像机增益异常、曝光不当、光照条件异常等各种原因引起画面过亮、过暗、闪烁等故障。</w:t>
      </w: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spacing w:before="10"/>
        <w:rPr>
          <w:sz w:val="35"/>
        </w:rPr>
      </w:pPr>
    </w:p>
    <w:p>
      <w:pPr>
        <w:pStyle w:val="ListParagraph"/>
        <w:numPr>
          <w:ilvl w:val="4"/>
          <w:numId w:val="9"/>
        </w:numPr>
        <w:tabs>
          <w:tab w:pos="1559" w:val="left" w:leader="none"/>
          <w:tab w:pos="1560" w:val="left" w:leader="none"/>
        </w:tabs>
        <w:spacing w:line="240" w:lineRule="auto" w:before="0" w:after="0"/>
        <w:ind w:left="1560" w:right="0" w:hanging="700"/>
        <w:jc w:val="left"/>
        <w:rPr>
          <w:sz w:val="36"/>
        </w:rPr>
      </w:pPr>
      <w:r>
        <w:rPr>
          <w:sz w:val="36"/>
        </w:rPr>
        <w:t>图像偏色</w:t>
      </w:r>
    </w:p>
    <w:p>
      <w:pPr>
        <w:pStyle w:val="BodyText"/>
        <w:spacing w:line="396" w:lineRule="auto" w:before="259"/>
        <w:ind w:left="100" w:right="1539" w:firstLine="760"/>
      </w:pPr>
      <w:r>
        <w:rPr/>
        <w:t>诊断由于视频线路接触不良、信号干扰等原因造成的视频画面发生色偏，甚至某种颜色缺失。</w:t>
      </w: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spacing w:before="8"/>
        <w:rPr>
          <w:sz w:val="30"/>
        </w:rPr>
      </w:pPr>
    </w:p>
    <w:p>
      <w:pPr>
        <w:pStyle w:val="ListParagraph"/>
        <w:numPr>
          <w:ilvl w:val="4"/>
          <w:numId w:val="9"/>
        </w:numPr>
        <w:tabs>
          <w:tab w:pos="1559" w:val="left" w:leader="none"/>
          <w:tab w:pos="1560" w:val="left" w:leader="none"/>
        </w:tabs>
        <w:spacing w:line="240" w:lineRule="auto" w:before="1" w:after="0"/>
        <w:ind w:left="1560" w:right="0" w:hanging="700"/>
        <w:jc w:val="left"/>
        <w:rPr>
          <w:sz w:val="36"/>
        </w:rPr>
      </w:pPr>
      <w:r>
        <w:rPr>
          <w:sz w:val="36"/>
        </w:rPr>
        <w:t>视频雪花</w:t>
      </w:r>
    </w:p>
    <w:p>
      <w:pPr>
        <w:pStyle w:val="BodyText"/>
        <w:spacing w:before="278"/>
        <w:ind w:left="860"/>
      </w:pPr>
      <w:r>
        <w:rPr/>
        <w:t>诊断由于视频传感器出现问题等因素引起的雪花点干扰。</w:t>
      </w:r>
    </w:p>
    <w:p>
      <w:pPr>
        <w:spacing w:after="0"/>
        <w:sectPr>
          <w:pgSz w:w="19120" w:h="27060"/>
          <w:pgMar w:top="2480" w:bottom="280" w:left="1700" w:right="1340"/>
        </w:sectPr>
      </w:pPr>
    </w:p>
    <w:p>
      <w:pPr>
        <w:pStyle w:val="ListParagraph"/>
        <w:numPr>
          <w:ilvl w:val="4"/>
          <w:numId w:val="9"/>
        </w:numPr>
        <w:tabs>
          <w:tab w:pos="1559" w:val="left" w:leader="none"/>
          <w:tab w:pos="1560" w:val="left" w:leader="none"/>
        </w:tabs>
        <w:spacing w:line="240" w:lineRule="auto" w:before="40" w:after="0"/>
        <w:ind w:left="1560" w:right="0" w:hanging="700"/>
        <w:jc w:val="left"/>
        <w:rPr>
          <w:sz w:val="36"/>
        </w:rPr>
      </w:pPr>
      <w:r>
        <w:rPr>
          <w:sz w:val="36"/>
        </w:rPr>
        <w:t>条纹干扰</w:t>
      </w:r>
    </w:p>
    <w:p>
      <w:pPr>
        <w:pStyle w:val="BodyText"/>
        <w:spacing w:before="258"/>
        <w:ind w:left="860"/>
      </w:pPr>
      <w:r>
        <w:rPr/>
        <w:drawing>
          <wp:anchor distT="0" distB="0" distL="0" distR="0" allowOverlap="1" layoutInCell="1" locked="0" behindDoc="1" simplePos="0" relativeHeight="268373279">
            <wp:simplePos x="0" y="0"/>
            <wp:positionH relativeFrom="page">
              <wp:posOffset>3926666</wp:posOffset>
            </wp:positionH>
            <wp:positionV relativeFrom="paragraph">
              <wp:posOffset>634196</wp:posOffset>
            </wp:positionV>
            <wp:extent cx="4255999" cy="8828666"/>
            <wp:effectExtent l="0" t="0" r="0" b="0"/>
            <wp:wrapNone/>
            <wp:docPr id="19" name="image13.jpeg" descr=""/>
            <wp:cNvGraphicFramePr>
              <a:graphicFrameLocks noChangeAspect="1"/>
            </wp:cNvGraphicFramePr>
            <a:graphic>
              <a:graphicData uri="http://schemas.openxmlformats.org/drawingml/2006/picture">
                <pic:pic>
                  <pic:nvPicPr>
                    <pic:cNvPr id="20" name="image13.jpeg"/>
                    <pic:cNvPicPr/>
                  </pic:nvPicPr>
                  <pic:blipFill>
                    <a:blip r:embed="rId17" cstate="print"/>
                    <a:stretch>
                      <a:fillRect/>
                    </a:stretch>
                  </pic:blipFill>
                  <pic:spPr>
                    <a:xfrm>
                      <a:off x="0" y="0"/>
                      <a:ext cx="4255999" cy="8828666"/>
                    </a:xfrm>
                    <a:prstGeom prst="rect">
                      <a:avLst/>
                    </a:prstGeom>
                  </pic:spPr>
                </pic:pic>
              </a:graphicData>
            </a:graphic>
          </wp:anchor>
        </w:drawing>
      </w:r>
      <w:r>
        <w:rPr/>
        <w:t>诊断由于收到干扰后引起的视频图像出现移动条纹、脉冲强烈条纹和叠加性条纹。</w:t>
      </w: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spacing w:before="1"/>
        <w:rPr>
          <w:sz w:val="35"/>
        </w:rPr>
      </w:pPr>
    </w:p>
    <w:p>
      <w:pPr>
        <w:pStyle w:val="ListParagraph"/>
        <w:numPr>
          <w:ilvl w:val="4"/>
          <w:numId w:val="9"/>
        </w:numPr>
        <w:tabs>
          <w:tab w:pos="1559" w:val="left" w:leader="none"/>
          <w:tab w:pos="1560" w:val="left" w:leader="none"/>
        </w:tabs>
        <w:spacing w:line="240" w:lineRule="auto" w:before="0" w:after="0"/>
        <w:ind w:left="1560" w:right="0" w:hanging="700"/>
        <w:jc w:val="left"/>
        <w:rPr>
          <w:sz w:val="36"/>
        </w:rPr>
      </w:pPr>
      <w:r>
        <w:rPr>
          <w:sz w:val="36"/>
        </w:rPr>
        <w:t>画面冻结</w:t>
      </w:r>
    </w:p>
    <w:p>
      <w:pPr>
        <w:pStyle w:val="BodyText"/>
        <w:tabs>
          <w:tab w:pos="8779" w:val="left" w:leader="none"/>
        </w:tabs>
        <w:spacing w:before="279"/>
        <w:ind w:left="860"/>
        <w:rPr>
          <w:rFonts w:ascii="Arial" w:eastAsia="Arial"/>
        </w:rPr>
      </w:pPr>
      <w:r>
        <w:rPr/>
        <w:t>诊断由于传输系统故障导致的画面冻结的故障，</w:t>
        <w:tab/>
        <w:t>一般表现为画面静止不动，</w:t>
      </w:r>
      <w:r>
        <w:rPr>
          <w:spacing w:val="-60"/>
        </w:rPr>
        <w:t> </w:t>
      </w:r>
      <w:r>
        <w:rPr/>
        <w:t>包括时标 </w:t>
      </w:r>
      <w:r>
        <w:rPr>
          <w:rFonts w:ascii="Arial" w:eastAsia="Arial"/>
        </w:rPr>
        <w:t>OSD</w:t>
      </w:r>
    </w:p>
    <w:p>
      <w:pPr>
        <w:pStyle w:val="BodyText"/>
        <w:spacing w:before="278"/>
        <w:ind w:left="100"/>
      </w:pPr>
      <w:r>
        <w:rPr/>
        <w:t>部分不动。</w:t>
      </w: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spacing w:before="9"/>
        <w:rPr>
          <w:sz w:val="55"/>
        </w:rPr>
      </w:pPr>
    </w:p>
    <w:p>
      <w:pPr>
        <w:pStyle w:val="ListParagraph"/>
        <w:numPr>
          <w:ilvl w:val="4"/>
          <w:numId w:val="9"/>
        </w:numPr>
        <w:tabs>
          <w:tab w:pos="1559" w:val="left" w:leader="none"/>
          <w:tab w:pos="1560" w:val="left" w:leader="none"/>
        </w:tabs>
        <w:spacing w:line="240" w:lineRule="auto" w:before="0" w:after="0"/>
        <w:ind w:left="1560" w:right="0" w:hanging="700"/>
        <w:jc w:val="left"/>
        <w:rPr>
          <w:sz w:val="36"/>
        </w:rPr>
      </w:pPr>
      <w:r>
        <w:rPr>
          <w:sz w:val="36"/>
        </w:rPr>
        <w:t>云台失控</w:t>
      </w:r>
    </w:p>
    <w:p>
      <w:pPr>
        <w:pStyle w:val="BodyText"/>
        <w:spacing w:line="396" w:lineRule="auto" w:before="279"/>
        <w:ind w:left="100" w:right="1539" w:firstLine="760"/>
      </w:pPr>
      <w:r>
        <w:rPr/>
        <w:t>诊断由于机械故障或者安装不当的原因，导致云台不能转动，或者转动的方向与控制方向不一致。</w:t>
      </w:r>
    </w:p>
    <w:p>
      <w:pPr>
        <w:spacing w:after="0" w:line="396" w:lineRule="auto"/>
        <w:sectPr>
          <w:pgSz w:w="19120" w:h="27060"/>
          <w:pgMar w:top="2480" w:bottom="280" w:left="1700" w:right="134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ListParagraph"/>
        <w:numPr>
          <w:ilvl w:val="4"/>
          <w:numId w:val="9"/>
        </w:numPr>
        <w:tabs>
          <w:tab w:pos="1559" w:val="left" w:leader="none"/>
          <w:tab w:pos="1560" w:val="left" w:leader="none"/>
        </w:tabs>
        <w:spacing w:line="240" w:lineRule="auto" w:before="198" w:after="0"/>
        <w:ind w:left="1560" w:right="0" w:hanging="700"/>
        <w:jc w:val="left"/>
        <w:rPr>
          <w:sz w:val="36"/>
        </w:rPr>
      </w:pPr>
      <w:r>
        <w:rPr/>
        <w:drawing>
          <wp:anchor distT="0" distB="0" distL="0" distR="0" allowOverlap="1" layoutInCell="1" locked="0" behindDoc="1" simplePos="0" relativeHeight="268373303">
            <wp:simplePos x="0" y="0"/>
            <wp:positionH relativeFrom="page">
              <wp:posOffset>3939333</wp:posOffset>
            </wp:positionH>
            <wp:positionV relativeFrom="paragraph">
              <wp:posOffset>-3414569</wp:posOffset>
            </wp:positionV>
            <wp:extent cx="4230666" cy="7865999"/>
            <wp:effectExtent l="0" t="0" r="0" b="0"/>
            <wp:wrapNone/>
            <wp:docPr id="21" name="image14.jpeg" descr=""/>
            <wp:cNvGraphicFramePr>
              <a:graphicFrameLocks noChangeAspect="1"/>
            </wp:cNvGraphicFramePr>
            <a:graphic>
              <a:graphicData uri="http://schemas.openxmlformats.org/drawingml/2006/picture">
                <pic:pic>
                  <pic:nvPicPr>
                    <pic:cNvPr id="22" name="image14.jpeg"/>
                    <pic:cNvPicPr/>
                  </pic:nvPicPr>
                  <pic:blipFill>
                    <a:blip r:embed="rId18" cstate="print"/>
                    <a:stretch>
                      <a:fillRect/>
                    </a:stretch>
                  </pic:blipFill>
                  <pic:spPr>
                    <a:xfrm>
                      <a:off x="0" y="0"/>
                      <a:ext cx="4230666" cy="7865999"/>
                    </a:xfrm>
                    <a:prstGeom prst="rect">
                      <a:avLst/>
                    </a:prstGeom>
                  </pic:spPr>
                </pic:pic>
              </a:graphicData>
            </a:graphic>
          </wp:anchor>
        </w:drawing>
      </w:r>
      <w:r>
        <w:rPr>
          <w:sz w:val="36"/>
        </w:rPr>
        <w:t>对比度低</w:t>
      </w:r>
    </w:p>
    <w:p>
      <w:pPr>
        <w:pStyle w:val="BodyText"/>
        <w:spacing w:before="279"/>
        <w:ind w:left="860"/>
      </w:pPr>
      <w:r>
        <w:rPr/>
        <w:t>诊断由于各种原因引起的对比度异常。</w:t>
      </w: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spacing w:before="9"/>
        <w:rPr>
          <w:sz w:val="55"/>
        </w:rPr>
      </w:pPr>
    </w:p>
    <w:p>
      <w:pPr>
        <w:pStyle w:val="ListParagraph"/>
        <w:numPr>
          <w:ilvl w:val="4"/>
          <w:numId w:val="9"/>
        </w:numPr>
        <w:tabs>
          <w:tab w:pos="1560" w:val="left" w:leader="none"/>
        </w:tabs>
        <w:spacing w:line="240" w:lineRule="auto" w:before="0" w:after="0"/>
        <w:ind w:left="1560" w:right="0" w:hanging="700"/>
        <w:jc w:val="left"/>
        <w:rPr>
          <w:sz w:val="36"/>
        </w:rPr>
      </w:pPr>
      <w:r>
        <w:rPr>
          <w:sz w:val="36"/>
        </w:rPr>
        <w:t>场景突变</w:t>
      </w:r>
    </w:p>
    <w:p>
      <w:pPr>
        <w:pStyle w:val="BodyText"/>
        <w:spacing w:before="259"/>
        <w:ind w:left="860"/>
      </w:pPr>
      <w:r>
        <w:rPr/>
        <w:t>诊断由于镜头遮挡引起的场景突变。</w:t>
      </w:r>
    </w:p>
    <w:p>
      <w:pPr>
        <w:pStyle w:val="BodyText"/>
        <w:spacing w:before="11"/>
        <w:rPr>
          <w:sz w:val="49"/>
        </w:rPr>
      </w:pPr>
    </w:p>
    <w:p>
      <w:pPr>
        <w:pStyle w:val="Heading4"/>
        <w:numPr>
          <w:ilvl w:val="3"/>
          <w:numId w:val="9"/>
        </w:numPr>
        <w:tabs>
          <w:tab w:pos="1567" w:val="left" w:leader="none"/>
          <w:tab w:pos="3499" w:val="left" w:leader="none"/>
        </w:tabs>
        <w:spacing w:line="240" w:lineRule="auto" w:before="0" w:after="0"/>
        <w:ind w:left="1566" w:right="0" w:hanging="1466"/>
        <w:jc w:val="left"/>
      </w:pPr>
      <w:r>
        <w:rPr>
          <w:rFonts w:ascii="Arial" w:eastAsia="Arial"/>
        </w:rPr>
        <w:t>SMART</w:t>
        <w:tab/>
      </w:r>
      <w:r>
        <w:rPr/>
        <w:t>智能检测</w:t>
      </w:r>
    </w:p>
    <w:p>
      <w:pPr>
        <w:pStyle w:val="BodyText"/>
        <w:spacing w:before="7"/>
        <w:rPr>
          <w:sz w:val="46"/>
        </w:rPr>
      </w:pPr>
    </w:p>
    <w:p>
      <w:pPr>
        <w:pStyle w:val="BodyText"/>
        <w:spacing w:line="396" w:lineRule="auto"/>
        <w:ind w:left="100" w:right="1179" w:firstLine="760"/>
        <w:jc w:val="both"/>
      </w:pPr>
      <w:r>
        <w:rPr>
          <w:spacing w:val="7"/>
        </w:rPr>
        <w:t>海康威视 </w:t>
      </w:r>
      <w:r>
        <w:rPr>
          <w:rFonts w:ascii="Arial" w:eastAsia="Arial"/>
        </w:rPr>
        <w:t>SMART</w:t>
      </w:r>
      <w:r>
        <w:rPr>
          <w:rFonts w:ascii="Arial" w:eastAsia="Arial"/>
          <w:spacing w:val="78"/>
        </w:rPr>
        <w:t> </w:t>
      </w:r>
      <w:r>
        <w:rPr>
          <w:rFonts w:ascii="Arial" w:eastAsia="Arial"/>
        </w:rPr>
        <w:t>IPC </w:t>
      </w:r>
      <w:r>
        <w:rPr/>
        <w:t>系列产品，包括网络高清枪机、网络高清筒机和网络高清半球， </w:t>
      </w:r>
      <w:r>
        <w:rPr>
          <w:spacing w:val="20"/>
        </w:rPr>
        <w:t>在传统 </w:t>
      </w:r>
      <w:r>
        <w:rPr>
          <w:rFonts w:ascii="Arial" w:eastAsia="Arial"/>
        </w:rPr>
        <w:t>IPC</w:t>
      </w:r>
      <w:r>
        <w:rPr>
          <w:rFonts w:ascii="Arial" w:eastAsia="Arial"/>
          <w:spacing w:val="58"/>
        </w:rPr>
        <w:t> </w:t>
      </w:r>
      <w:r>
        <w:rPr/>
        <w:t>只具有移动侦测、遮挡报警的基础上，新增了区域入侵、跨界入侵、进入区域、离开区域、物品遗留、物品拿取、徘徊、非法停车、快速移动、人员聚集、音频异常等智能</w:t>
      </w:r>
    </w:p>
    <w:p>
      <w:pPr>
        <w:pStyle w:val="BodyText"/>
        <w:tabs>
          <w:tab w:pos="5519" w:val="left" w:leader="none"/>
        </w:tabs>
        <w:spacing w:line="438" w:lineRule="exact"/>
        <w:ind w:left="100"/>
      </w:pPr>
      <w:r>
        <w:rPr/>
        <w:t>检测功能</w:t>
      </w:r>
      <w:r>
        <w:rPr>
          <w:spacing w:val="20"/>
        </w:rPr>
        <w:t>，</w:t>
      </w:r>
      <w:r>
        <w:rPr/>
        <w:t>并结合</w:t>
      </w:r>
      <w:r>
        <w:rPr>
          <w:spacing w:val="-1"/>
        </w:rPr>
        <w:t> </w:t>
      </w:r>
      <w:r>
        <w:rPr>
          <w:rFonts w:ascii="Arial" w:eastAsia="Arial"/>
        </w:rPr>
        <w:t>SMART</w:t>
      </w:r>
      <w:r>
        <w:rPr>
          <w:rFonts w:ascii="Arial" w:eastAsia="Arial"/>
          <w:spacing w:val="-1"/>
        </w:rPr>
        <w:t> </w:t>
      </w:r>
      <w:r>
        <w:rPr>
          <w:rFonts w:ascii="Arial" w:eastAsia="Arial"/>
        </w:rPr>
        <w:t>NVR</w:t>
        <w:tab/>
      </w:r>
      <w:r>
        <w:rPr/>
        <w:t>和综合管理平台，</w:t>
      </w:r>
      <w:r>
        <w:rPr>
          <w:spacing w:val="-80"/>
        </w:rPr>
        <w:t> </w:t>
      </w:r>
      <w:r>
        <w:rPr/>
        <w:t>可实现异常报警、</w:t>
      </w:r>
      <w:r>
        <w:rPr>
          <w:spacing w:val="-80"/>
        </w:rPr>
        <w:t> </w:t>
      </w:r>
      <w:r>
        <w:rPr/>
        <w:t>行为检索</w:t>
      </w:r>
      <w:r>
        <w:rPr>
          <w:spacing w:val="20"/>
        </w:rPr>
        <w:t>、</w:t>
      </w:r>
      <w:r>
        <w:rPr/>
        <w:t>视频后检索、</w:t>
      </w:r>
    </w:p>
    <w:p>
      <w:pPr>
        <w:pStyle w:val="BodyText"/>
        <w:spacing w:before="299"/>
        <w:ind w:left="100"/>
      </w:pPr>
      <w:r>
        <w:rPr/>
        <w:t>视频摘要、浓缩播放等功能。</w:t>
      </w:r>
    </w:p>
    <w:p>
      <w:pPr>
        <w:pStyle w:val="ListParagraph"/>
        <w:numPr>
          <w:ilvl w:val="4"/>
          <w:numId w:val="9"/>
        </w:numPr>
        <w:tabs>
          <w:tab w:pos="1559" w:val="left" w:leader="none"/>
          <w:tab w:pos="1560" w:val="left" w:leader="none"/>
        </w:tabs>
        <w:spacing w:line="240" w:lineRule="auto" w:before="318" w:after="0"/>
        <w:ind w:left="1560" w:right="0" w:hanging="700"/>
        <w:jc w:val="left"/>
        <w:rPr>
          <w:sz w:val="36"/>
        </w:rPr>
      </w:pPr>
      <w:r>
        <w:rPr>
          <w:sz w:val="36"/>
        </w:rPr>
        <w:t>区域入侵</w:t>
      </w:r>
    </w:p>
    <w:p>
      <w:pPr>
        <w:pStyle w:val="BodyText"/>
        <w:spacing w:line="396" w:lineRule="auto" w:before="259"/>
        <w:ind w:left="100" w:right="1539" w:firstLine="760"/>
      </w:pPr>
      <w:r>
        <w:rPr/>
        <w:t>当目标在设置的检测区域范围内停留（包括静止和移动）超过设定时间时，系统会自动产生报警。</w:t>
      </w:r>
    </w:p>
    <w:p>
      <w:pPr>
        <w:spacing w:after="0" w:line="396" w:lineRule="auto"/>
        <w:sectPr>
          <w:pgSz w:w="19120" w:h="27060"/>
          <w:pgMar w:top="2460" w:bottom="280" w:left="1700" w:right="134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6"/>
        </w:rPr>
      </w:pPr>
    </w:p>
    <w:p>
      <w:pPr>
        <w:pStyle w:val="ListParagraph"/>
        <w:numPr>
          <w:ilvl w:val="4"/>
          <w:numId w:val="9"/>
        </w:numPr>
        <w:tabs>
          <w:tab w:pos="1559" w:val="left" w:leader="none"/>
          <w:tab w:pos="1560" w:val="left" w:leader="none"/>
        </w:tabs>
        <w:spacing w:line="240" w:lineRule="auto" w:before="67" w:after="0"/>
        <w:ind w:left="1560" w:right="0" w:hanging="700"/>
        <w:jc w:val="left"/>
        <w:rPr>
          <w:sz w:val="36"/>
        </w:rPr>
      </w:pPr>
      <w:r>
        <w:rPr/>
        <w:drawing>
          <wp:anchor distT="0" distB="0" distL="0" distR="0" allowOverlap="1" layoutInCell="1" locked="0" behindDoc="1" simplePos="0" relativeHeight="268373327">
            <wp:simplePos x="0" y="0"/>
            <wp:positionH relativeFrom="page">
              <wp:posOffset>3888666</wp:posOffset>
            </wp:positionH>
            <wp:positionV relativeFrom="paragraph">
              <wp:posOffset>-2812088</wp:posOffset>
            </wp:positionV>
            <wp:extent cx="4331999" cy="10817333"/>
            <wp:effectExtent l="0" t="0" r="0" b="0"/>
            <wp:wrapNone/>
            <wp:docPr id="23" name="image15.jpeg" descr=""/>
            <wp:cNvGraphicFramePr>
              <a:graphicFrameLocks noChangeAspect="1"/>
            </wp:cNvGraphicFramePr>
            <a:graphic>
              <a:graphicData uri="http://schemas.openxmlformats.org/drawingml/2006/picture">
                <pic:pic>
                  <pic:nvPicPr>
                    <pic:cNvPr id="24" name="image15.jpeg"/>
                    <pic:cNvPicPr/>
                  </pic:nvPicPr>
                  <pic:blipFill>
                    <a:blip r:embed="rId19" cstate="print"/>
                    <a:stretch>
                      <a:fillRect/>
                    </a:stretch>
                  </pic:blipFill>
                  <pic:spPr>
                    <a:xfrm>
                      <a:off x="0" y="0"/>
                      <a:ext cx="4331999" cy="10817333"/>
                    </a:xfrm>
                    <a:prstGeom prst="rect">
                      <a:avLst/>
                    </a:prstGeom>
                  </pic:spPr>
                </pic:pic>
              </a:graphicData>
            </a:graphic>
          </wp:anchor>
        </w:drawing>
      </w:r>
      <w:r>
        <w:rPr>
          <w:sz w:val="36"/>
        </w:rPr>
        <w:t>跨界入侵</w:t>
      </w:r>
    </w:p>
    <w:p>
      <w:pPr>
        <w:pStyle w:val="BodyText"/>
        <w:spacing w:line="384" w:lineRule="auto" w:before="278"/>
        <w:ind w:left="100" w:right="1539" w:firstLine="760"/>
      </w:pPr>
      <w:r>
        <w:rPr/>
        <w:t>当目标越过设置的警戒面时，系统会自动产生报警。可区分穿越警戒面的方向，可区分单向报警（从左往右、从右往左）或双向报警。</w:t>
      </w: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spacing w:before="3"/>
      </w:pPr>
    </w:p>
    <w:p>
      <w:pPr>
        <w:pStyle w:val="ListParagraph"/>
        <w:numPr>
          <w:ilvl w:val="4"/>
          <w:numId w:val="9"/>
        </w:numPr>
        <w:tabs>
          <w:tab w:pos="1559" w:val="left" w:leader="none"/>
          <w:tab w:pos="1560" w:val="left" w:leader="none"/>
        </w:tabs>
        <w:spacing w:line="240" w:lineRule="auto" w:before="0" w:after="0"/>
        <w:ind w:left="1560" w:right="0" w:hanging="700"/>
        <w:jc w:val="left"/>
        <w:rPr>
          <w:sz w:val="36"/>
        </w:rPr>
      </w:pPr>
      <w:r>
        <w:rPr>
          <w:sz w:val="36"/>
        </w:rPr>
        <w:t>进入区域</w:t>
      </w:r>
    </w:p>
    <w:p>
      <w:pPr>
        <w:pStyle w:val="BodyText"/>
        <w:spacing w:before="279"/>
        <w:ind w:left="860"/>
      </w:pPr>
      <w:r>
        <w:rPr/>
        <w:t>当目标从设置的检测区域外进入检测区域内时，系统会自动产生报警。</w:t>
      </w: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spacing w:before="1"/>
        <w:rPr>
          <w:sz w:val="56"/>
        </w:rPr>
      </w:pPr>
    </w:p>
    <w:p>
      <w:pPr>
        <w:pStyle w:val="ListParagraph"/>
        <w:numPr>
          <w:ilvl w:val="4"/>
          <w:numId w:val="9"/>
        </w:numPr>
        <w:tabs>
          <w:tab w:pos="1559" w:val="left" w:leader="none"/>
          <w:tab w:pos="1560" w:val="left" w:leader="none"/>
        </w:tabs>
        <w:spacing w:line="240" w:lineRule="auto" w:before="0" w:after="0"/>
        <w:ind w:left="1560" w:right="0" w:hanging="700"/>
        <w:jc w:val="left"/>
        <w:rPr>
          <w:sz w:val="36"/>
        </w:rPr>
      </w:pPr>
      <w:r>
        <w:rPr>
          <w:sz w:val="36"/>
        </w:rPr>
        <w:t>离开区域</w:t>
      </w:r>
    </w:p>
    <w:p>
      <w:pPr>
        <w:pStyle w:val="BodyText"/>
        <w:spacing w:before="279"/>
        <w:ind w:left="860"/>
      </w:pPr>
      <w:r>
        <w:rPr/>
        <w:t>当目标从设置的检测区域内离开检测区域时，系统会自动产生报警。</w:t>
      </w:r>
    </w:p>
    <w:p>
      <w:pPr>
        <w:spacing w:after="0"/>
        <w:sectPr>
          <w:pgSz w:w="19120" w:h="27060"/>
          <w:pgMar w:top="2540" w:bottom="280" w:left="1700" w:right="134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17"/>
        </w:rPr>
      </w:pPr>
    </w:p>
    <w:p>
      <w:pPr>
        <w:pStyle w:val="ListParagraph"/>
        <w:numPr>
          <w:ilvl w:val="4"/>
          <w:numId w:val="9"/>
        </w:numPr>
        <w:tabs>
          <w:tab w:pos="1559" w:val="left" w:leader="none"/>
          <w:tab w:pos="1560" w:val="left" w:leader="none"/>
        </w:tabs>
        <w:spacing w:line="240" w:lineRule="auto" w:before="66" w:after="0"/>
        <w:ind w:left="1560" w:right="0" w:hanging="700"/>
        <w:jc w:val="left"/>
        <w:rPr>
          <w:sz w:val="36"/>
        </w:rPr>
      </w:pPr>
      <w:r>
        <w:rPr/>
        <w:drawing>
          <wp:anchor distT="0" distB="0" distL="0" distR="0" allowOverlap="1" layoutInCell="1" locked="0" behindDoc="1" simplePos="0" relativeHeight="268373351">
            <wp:simplePos x="0" y="0"/>
            <wp:positionH relativeFrom="page">
              <wp:posOffset>3888666</wp:posOffset>
            </wp:positionH>
            <wp:positionV relativeFrom="paragraph">
              <wp:posOffset>-2901389</wp:posOffset>
            </wp:positionV>
            <wp:extent cx="4319333" cy="10741333"/>
            <wp:effectExtent l="0" t="0" r="0" b="0"/>
            <wp:wrapNone/>
            <wp:docPr id="25" name="image16.jpeg" descr=""/>
            <wp:cNvGraphicFramePr>
              <a:graphicFrameLocks noChangeAspect="1"/>
            </wp:cNvGraphicFramePr>
            <a:graphic>
              <a:graphicData uri="http://schemas.openxmlformats.org/drawingml/2006/picture">
                <pic:pic>
                  <pic:nvPicPr>
                    <pic:cNvPr id="26" name="image16.jpeg"/>
                    <pic:cNvPicPr/>
                  </pic:nvPicPr>
                  <pic:blipFill>
                    <a:blip r:embed="rId20" cstate="print"/>
                    <a:stretch>
                      <a:fillRect/>
                    </a:stretch>
                  </pic:blipFill>
                  <pic:spPr>
                    <a:xfrm>
                      <a:off x="0" y="0"/>
                      <a:ext cx="4319333" cy="10741333"/>
                    </a:xfrm>
                    <a:prstGeom prst="rect">
                      <a:avLst/>
                    </a:prstGeom>
                  </pic:spPr>
                </pic:pic>
              </a:graphicData>
            </a:graphic>
          </wp:anchor>
        </w:drawing>
      </w:r>
      <w:r>
        <w:rPr>
          <w:sz w:val="36"/>
        </w:rPr>
        <w:t>物品遗留</w:t>
      </w:r>
    </w:p>
    <w:p>
      <w:pPr>
        <w:pStyle w:val="BodyText"/>
        <w:spacing w:before="278"/>
        <w:ind w:left="860"/>
      </w:pPr>
      <w:r>
        <w:rPr/>
        <w:t>当目标遗留在设置的检测区域内超过设定的时间时，系统会自动报警。</w:t>
      </w: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spacing w:before="2"/>
        <w:rPr>
          <w:sz w:val="55"/>
        </w:rPr>
      </w:pPr>
    </w:p>
    <w:p>
      <w:pPr>
        <w:pStyle w:val="ListParagraph"/>
        <w:numPr>
          <w:ilvl w:val="4"/>
          <w:numId w:val="9"/>
        </w:numPr>
        <w:tabs>
          <w:tab w:pos="1559" w:val="left" w:leader="none"/>
          <w:tab w:pos="1560" w:val="left" w:leader="none"/>
        </w:tabs>
        <w:spacing w:line="240" w:lineRule="auto" w:before="0" w:after="0"/>
        <w:ind w:left="1560" w:right="0" w:hanging="700"/>
        <w:jc w:val="left"/>
        <w:rPr>
          <w:sz w:val="36"/>
        </w:rPr>
      </w:pPr>
      <w:r>
        <w:rPr>
          <w:sz w:val="36"/>
        </w:rPr>
        <w:t>物品拿取</w:t>
      </w:r>
    </w:p>
    <w:p>
      <w:pPr>
        <w:pStyle w:val="BodyText"/>
        <w:spacing w:before="279"/>
        <w:ind w:left="860"/>
      </w:pPr>
      <w:r>
        <w:rPr/>
        <w:t>当目标离开在设置的检测区域内超过设定的时间时，系统会自动报警。</w:t>
      </w: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spacing w:before="8"/>
        <w:rPr>
          <w:sz w:val="57"/>
        </w:rPr>
      </w:pPr>
    </w:p>
    <w:p>
      <w:pPr>
        <w:pStyle w:val="ListParagraph"/>
        <w:numPr>
          <w:ilvl w:val="4"/>
          <w:numId w:val="9"/>
        </w:numPr>
        <w:tabs>
          <w:tab w:pos="1559" w:val="left" w:leader="none"/>
          <w:tab w:pos="1560" w:val="left" w:leader="none"/>
        </w:tabs>
        <w:spacing w:line="240" w:lineRule="auto" w:before="0" w:after="0"/>
        <w:ind w:left="1560" w:right="0" w:hanging="700"/>
        <w:jc w:val="left"/>
        <w:rPr>
          <w:sz w:val="36"/>
        </w:rPr>
      </w:pPr>
      <w:r>
        <w:rPr>
          <w:sz w:val="36"/>
        </w:rPr>
        <w:t>徘徊侦测</w:t>
      </w:r>
    </w:p>
    <w:p>
      <w:pPr>
        <w:pStyle w:val="BodyText"/>
        <w:spacing w:before="259"/>
        <w:ind w:left="860"/>
      </w:pPr>
      <w:r>
        <w:rPr/>
        <w:t>当目标在设置的检测区域逗留时间超过设定的时间时，系统会自动产生报警。</w:t>
      </w:r>
    </w:p>
    <w:p>
      <w:pPr>
        <w:spacing w:after="0"/>
        <w:sectPr>
          <w:pgSz w:w="19120" w:h="27060"/>
          <w:pgMar w:top="2400" w:bottom="280" w:left="1700" w:right="134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6"/>
        </w:rPr>
      </w:pPr>
    </w:p>
    <w:p>
      <w:pPr>
        <w:pStyle w:val="ListParagraph"/>
        <w:numPr>
          <w:ilvl w:val="4"/>
          <w:numId w:val="9"/>
        </w:numPr>
        <w:tabs>
          <w:tab w:pos="1559" w:val="left" w:leader="none"/>
          <w:tab w:pos="1560" w:val="left" w:leader="none"/>
        </w:tabs>
        <w:spacing w:line="240" w:lineRule="auto" w:before="66" w:after="0"/>
        <w:ind w:left="1560" w:right="0" w:hanging="700"/>
        <w:jc w:val="left"/>
        <w:rPr>
          <w:sz w:val="36"/>
        </w:rPr>
      </w:pPr>
      <w:r>
        <w:rPr/>
        <w:drawing>
          <wp:anchor distT="0" distB="0" distL="0" distR="0" allowOverlap="1" layoutInCell="1" locked="0" behindDoc="1" simplePos="0" relativeHeight="268373375">
            <wp:simplePos x="0" y="0"/>
            <wp:positionH relativeFrom="page">
              <wp:posOffset>3888666</wp:posOffset>
            </wp:positionH>
            <wp:positionV relativeFrom="paragraph">
              <wp:posOffset>-3142889</wp:posOffset>
            </wp:positionV>
            <wp:extent cx="4331999" cy="13781333"/>
            <wp:effectExtent l="0" t="0" r="0" b="0"/>
            <wp:wrapNone/>
            <wp:docPr id="27" name="image17.jpeg" descr=""/>
            <wp:cNvGraphicFramePr>
              <a:graphicFrameLocks noChangeAspect="1"/>
            </wp:cNvGraphicFramePr>
            <a:graphic>
              <a:graphicData uri="http://schemas.openxmlformats.org/drawingml/2006/picture">
                <pic:pic>
                  <pic:nvPicPr>
                    <pic:cNvPr id="28" name="image17.jpeg"/>
                    <pic:cNvPicPr/>
                  </pic:nvPicPr>
                  <pic:blipFill>
                    <a:blip r:embed="rId21" cstate="print"/>
                    <a:stretch>
                      <a:fillRect/>
                    </a:stretch>
                  </pic:blipFill>
                  <pic:spPr>
                    <a:xfrm>
                      <a:off x="0" y="0"/>
                      <a:ext cx="4331999" cy="13781333"/>
                    </a:xfrm>
                    <a:prstGeom prst="rect">
                      <a:avLst/>
                    </a:prstGeom>
                  </pic:spPr>
                </pic:pic>
              </a:graphicData>
            </a:graphic>
          </wp:anchor>
        </w:drawing>
      </w:r>
      <w:r>
        <w:rPr>
          <w:sz w:val="36"/>
        </w:rPr>
        <w:t>非法停车</w:t>
      </w:r>
    </w:p>
    <w:p>
      <w:pPr>
        <w:pStyle w:val="BodyText"/>
        <w:spacing w:before="279"/>
        <w:ind w:left="860"/>
      </w:pPr>
      <w:r>
        <w:rPr/>
        <w:t>当目标停留在设置的检测区域内累计的时间超过设定的占比时，系统会自动产生报警。</w:t>
      </w: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spacing w:before="1"/>
        <w:rPr>
          <w:sz w:val="57"/>
        </w:rPr>
      </w:pPr>
    </w:p>
    <w:p>
      <w:pPr>
        <w:pStyle w:val="ListParagraph"/>
        <w:numPr>
          <w:ilvl w:val="4"/>
          <w:numId w:val="9"/>
        </w:numPr>
        <w:tabs>
          <w:tab w:pos="1559" w:val="left" w:leader="none"/>
          <w:tab w:pos="1560" w:val="left" w:leader="none"/>
        </w:tabs>
        <w:spacing w:line="240" w:lineRule="auto" w:before="0" w:after="0"/>
        <w:ind w:left="1560" w:right="0" w:hanging="700"/>
        <w:jc w:val="left"/>
        <w:rPr>
          <w:sz w:val="36"/>
        </w:rPr>
      </w:pPr>
      <w:r>
        <w:rPr>
          <w:sz w:val="36"/>
        </w:rPr>
        <w:t>快速移动</w:t>
      </w:r>
    </w:p>
    <w:p>
      <w:pPr>
        <w:pStyle w:val="BodyText"/>
        <w:spacing w:before="279"/>
        <w:ind w:left="860"/>
      </w:pPr>
      <w:r>
        <w:rPr/>
        <w:t>当目标在设置的检测区域内帧间运动位移较明显时，系统会自动产生报警。</w:t>
      </w: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57"/>
        </w:rPr>
      </w:pPr>
    </w:p>
    <w:p>
      <w:pPr>
        <w:pStyle w:val="ListParagraph"/>
        <w:numPr>
          <w:ilvl w:val="4"/>
          <w:numId w:val="9"/>
        </w:numPr>
        <w:tabs>
          <w:tab w:pos="1560" w:val="left" w:leader="none"/>
        </w:tabs>
        <w:spacing w:line="240" w:lineRule="auto" w:before="0" w:after="0"/>
        <w:ind w:left="1560" w:right="0" w:hanging="700"/>
        <w:jc w:val="left"/>
        <w:rPr>
          <w:sz w:val="36"/>
        </w:rPr>
      </w:pPr>
      <w:r>
        <w:rPr>
          <w:sz w:val="36"/>
        </w:rPr>
        <w:t>人员聚集</w:t>
      </w:r>
    </w:p>
    <w:p>
      <w:pPr>
        <w:pStyle w:val="BodyText"/>
        <w:spacing w:before="279"/>
        <w:ind w:left="860"/>
      </w:pPr>
      <w:r>
        <w:rPr/>
        <w:t>当目标在设置的检测区域内累计的占比超过设定的占比时，系统会自动报警。</w:t>
      </w:r>
    </w:p>
    <w:p>
      <w:pPr>
        <w:spacing w:after="0"/>
        <w:sectPr>
          <w:pgSz w:w="19120" w:h="27060"/>
          <w:pgMar w:top="2520" w:bottom="280" w:left="1700" w:right="1340"/>
        </w:sectPr>
      </w:pPr>
    </w:p>
    <w:p>
      <w:pPr>
        <w:pStyle w:val="ListParagraph"/>
        <w:numPr>
          <w:ilvl w:val="4"/>
          <w:numId w:val="9"/>
        </w:numPr>
        <w:tabs>
          <w:tab w:pos="1560" w:val="left" w:leader="none"/>
        </w:tabs>
        <w:spacing w:line="240" w:lineRule="auto" w:before="40" w:after="0"/>
        <w:ind w:left="1560" w:right="0" w:hanging="700"/>
        <w:jc w:val="left"/>
        <w:rPr>
          <w:sz w:val="36"/>
        </w:rPr>
      </w:pPr>
      <w:r>
        <w:rPr>
          <w:sz w:val="36"/>
        </w:rPr>
        <w:t>音频异常</w:t>
      </w:r>
    </w:p>
    <w:p>
      <w:pPr>
        <w:pStyle w:val="BodyText"/>
        <w:spacing w:line="396" w:lineRule="auto" w:before="258"/>
        <w:ind w:left="100" w:right="1539" w:firstLine="760"/>
      </w:pPr>
      <w:r>
        <w:rPr/>
        <w:t>系统可对接入摄像机的拾音设备的音频信号的声强进行实施检测，包括音频中断、音频声强突升、音频声强突降等。</w:t>
      </w:r>
    </w:p>
    <w:p>
      <w:pPr>
        <w:pStyle w:val="BodyText"/>
        <w:spacing w:line="384" w:lineRule="auto"/>
        <w:ind w:left="100" w:right="1539" w:firstLine="760"/>
      </w:pPr>
      <w:r>
        <w:rPr/>
        <w:t>当发生上述报警时，在监控中心可通过多种多媒体联动方式引起监控人员注意，并帮助监控人员迅速定位报警地点及原因，快速做出反应。监控中心可提供如下报警提示：</w:t>
      </w:r>
    </w:p>
    <w:p>
      <w:pPr>
        <w:pStyle w:val="BodyText"/>
        <w:spacing w:line="384" w:lineRule="auto" w:before="42"/>
        <w:ind w:left="1560" w:right="1559"/>
      </w:pPr>
      <w:r>
        <w:rPr/>
        <w:t>报警点电子地图联动：在电子地图中反应出报警方位，帮助监控人员迅速定位报警地点；</w:t>
      </w:r>
    </w:p>
    <w:p>
      <w:pPr>
        <w:pStyle w:val="BodyText"/>
        <w:spacing w:line="384" w:lineRule="auto" w:before="24"/>
        <w:ind w:left="1560" w:right="1919"/>
      </w:pPr>
      <w:r>
        <w:rPr/>
        <w:t>报警实时图像弹出：及时在屏幕上弹出报警图像，帮助监控人员了解报警事件；语音报警：用语音的方式读出通道名称，报警名称。</w:t>
      </w:r>
    </w:p>
    <w:p>
      <w:pPr>
        <w:pStyle w:val="BodyText"/>
        <w:spacing w:before="5"/>
        <w:rPr>
          <w:sz w:val="28"/>
        </w:rPr>
      </w:pPr>
    </w:p>
    <w:p>
      <w:pPr>
        <w:pStyle w:val="Heading4"/>
        <w:numPr>
          <w:ilvl w:val="3"/>
          <w:numId w:val="9"/>
        </w:numPr>
        <w:tabs>
          <w:tab w:pos="1719" w:val="left" w:leader="none"/>
          <w:tab w:pos="1720" w:val="left" w:leader="none"/>
        </w:tabs>
        <w:spacing w:line="240" w:lineRule="auto" w:before="1" w:after="0"/>
        <w:ind w:left="1720" w:right="0" w:hanging="1620"/>
        <w:jc w:val="left"/>
      </w:pPr>
      <w:r>
        <w:rPr/>
        <w:t>自动跟踪监控</w:t>
      </w:r>
    </w:p>
    <w:p>
      <w:pPr>
        <w:pStyle w:val="BodyText"/>
        <w:spacing w:before="6"/>
        <w:rPr>
          <w:sz w:val="46"/>
        </w:rPr>
      </w:pPr>
    </w:p>
    <w:p>
      <w:pPr>
        <w:pStyle w:val="BodyText"/>
        <w:tabs>
          <w:tab w:pos="14139" w:val="left" w:leader="none"/>
        </w:tabs>
        <w:spacing w:line="396" w:lineRule="auto"/>
        <w:ind w:left="100" w:right="519" w:firstLine="760"/>
      </w:pPr>
      <w:r>
        <w:rPr/>
        <w:t>智能自动跟踪球机主要应用于大楼的周界防范和大楼的出入口跟踪，利用高速</w:t>
        <w:tab/>
      </w:r>
      <w:r>
        <w:rPr>
          <w:rFonts w:ascii="Arial" w:eastAsia="Arial"/>
          <w:spacing w:val="-15"/>
        </w:rPr>
        <w:t>DSP</w:t>
      </w:r>
      <w:r>
        <w:rPr/>
        <w:t>芯片对图像进行差分计算，可自动识别视觉范围内物体运动的方向，并自动控制云台对移动物体</w:t>
      </w:r>
    </w:p>
    <w:p>
      <w:pPr>
        <w:pStyle w:val="BodyText"/>
        <w:spacing w:line="439" w:lineRule="exact"/>
        <w:ind w:left="100"/>
      </w:pPr>
      <w:r>
        <w:rPr/>
        <w:t>进行追踪。再辅以自动变焦镜头，目标物体在进入智能跟踪球机视线范围内直至离开的这段</w:t>
      </w:r>
    </w:p>
    <w:p>
      <w:pPr>
        <w:pStyle w:val="BodyText"/>
        <w:spacing w:before="299"/>
        <w:ind w:left="100"/>
      </w:pPr>
      <w:r>
        <w:rPr/>
        <w:t>时间里，物体所有动作将以特写的形式清晰地传往监控中心。</w:t>
      </w:r>
    </w:p>
    <w:p>
      <w:pPr>
        <w:pStyle w:val="BodyText"/>
        <w:spacing w:line="396" w:lineRule="auto" w:before="299"/>
        <w:ind w:left="100" w:right="1539" w:firstLine="760"/>
      </w:pPr>
      <w:r>
        <w:rPr/>
        <w:drawing>
          <wp:anchor distT="0" distB="0" distL="0" distR="0" allowOverlap="1" layoutInCell="1" locked="0" behindDoc="1" simplePos="0" relativeHeight="268373399">
            <wp:simplePos x="0" y="0"/>
            <wp:positionH relativeFrom="page">
              <wp:posOffset>3698666</wp:posOffset>
            </wp:positionH>
            <wp:positionV relativeFrom="paragraph">
              <wp:posOffset>1047965</wp:posOffset>
            </wp:positionV>
            <wp:extent cx="5193333" cy="4116666"/>
            <wp:effectExtent l="0" t="0" r="0" b="0"/>
            <wp:wrapNone/>
            <wp:docPr id="29" name="image18.jpeg" descr=""/>
            <wp:cNvGraphicFramePr>
              <a:graphicFrameLocks noChangeAspect="1"/>
            </wp:cNvGraphicFramePr>
            <a:graphic>
              <a:graphicData uri="http://schemas.openxmlformats.org/drawingml/2006/picture">
                <pic:pic>
                  <pic:nvPicPr>
                    <pic:cNvPr id="30" name="image18.jpeg"/>
                    <pic:cNvPicPr/>
                  </pic:nvPicPr>
                  <pic:blipFill>
                    <a:blip r:embed="rId22" cstate="print"/>
                    <a:stretch>
                      <a:fillRect/>
                    </a:stretch>
                  </pic:blipFill>
                  <pic:spPr>
                    <a:xfrm>
                      <a:off x="0" y="0"/>
                      <a:ext cx="5193333" cy="4116666"/>
                    </a:xfrm>
                    <a:prstGeom prst="rect">
                      <a:avLst/>
                    </a:prstGeom>
                  </pic:spPr>
                </pic:pic>
              </a:graphicData>
            </a:graphic>
          </wp:anchor>
        </w:drawing>
      </w:r>
      <w:r>
        <w:rPr/>
        <w:t>在实际使用中，当目标进入球机的用户设置的检测区域并触发行为分析规则，系统自动产生报警，球机放大并持续跟踪报警目标。监控关键帧效果如下图所示：</w:t>
      </w: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spacing w:before="5"/>
        <w:rPr>
          <w:sz w:val="32"/>
        </w:rPr>
      </w:pPr>
    </w:p>
    <w:p>
      <w:pPr>
        <w:pStyle w:val="Heading2"/>
        <w:numPr>
          <w:ilvl w:val="1"/>
          <w:numId w:val="10"/>
        </w:numPr>
        <w:tabs>
          <w:tab w:pos="1060" w:val="left" w:leader="none"/>
        </w:tabs>
        <w:spacing w:line="240" w:lineRule="auto" w:before="0" w:after="0"/>
        <w:ind w:left="1060" w:right="0" w:hanging="960"/>
        <w:jc w:val="left"/>
      </w:pPr>
      <w:bookmarkStart w:name="_TOC_250014" w:id="19"/>
      <w:bookmarkEnd w:id="19"/>
      <w:r>
        <w:rPr/>
        <w:t>综合报警系统</w:t>
      </w:r>
    </w:p>
    <w:p>
      <w:pPr>
        <w:pStyle w:val="BodyText"/>
        <w:spacing w:before="12"/>
        <w:rPr>
          <w:sz w:val="59"/>
        </w:rPr>
      </w:pPr>
    </w:p>
    <w:p>
      <w:pPr>
        <w:pStyle w:val="BodyText"/>
        <w:tabs>
          <w:tab w:pos="1639" w:val="left" w:leader="none"/>
        </w:tabs>
        <w:spacing w:before="1"/>
        <w:ind w:left="860"/>
      </w:pPr>
      <w:r>
        <w:rPr>
          <w:rFonts w:ascii="Arial" w:eastAsia="Arial"/>
        </w:rPr>
        <w:t>xxx</w:t>
        <w:tab/>
      </w:r>
      <w:r>
        <w:rPr/>
        <w:t>大楼是犯罪嫌疑人出入较为频繁的场所，为了确保办案人员人身安全、保障大楼内</w:t>
      </w:r>
    </w:p>
    <w:p>
      <w:pPr>
        <w:spacing w:after="0"/>
        <w:sectPr>
          <w:pgSz w:w="19120" w:h="27060"/>
          <w:pgMar w:top="2480" w:bottom="280" w:left="1700" w:right="1340"/>
        </w:sectPr>
      </w:pPr>
    </w:p>
    <w:p>
      <w:pPr>
        <w:pStyle w:val="BodyText"/>
        <w:spacing w:line="391" w:lineRule="auto" w:before="20"/>
        <w:ind w:left="100" w:right="1579"/>
        <w:jc w:val="both"/>
      </w:pPr>
      <w:r>
        <w:rPr/>
        <w:t>重要资料及财产安全、预防紧急事件的发生，部署综合报警系统是非常有必要的。在大楼内外，根据不同点位的重要程度、风险等级和现场条件部署信号探测器，在监控中心部署报警主机和管理平台，从而在第一时间收集报警信息，及时上报监控中心并进行相应联动，从而保障 </w:t>
      </w:r>
      <w:r>
        <w:rPr>
          <w:rFonts w:ascii="Arial" w:eastAsia="Arial"/>
        </w:rPr>
        <w:t>xxx </w:t>
      </w:r>
      <w:r>
        <w:rPr/>
        <w:t>大楼内外的安全。</w:t>
      </w:r>
    </w:p>
    <w:p>
      <w:pPr>
        <w:pStyle w:val="BodyText"/>
        <w:spacing w:before="10"/>
        <w:rPr>
          <w:sz w:val="47"/>
        </w:rPr>
      </w:pPr>
    </w:p>
    <w:p>
      <w:pPr>
        <w:pStyle w:val="Heading3"/>
        <w:numPr>
          <w:ilvl w:val="2"/>
          <w:numId w:val="10"/>
        </w:numPr>
        <w:tabs>
          <w:tab w:pos="1399" w:val="left" w:leader="none"/>
          <w:tab w:pos="1400" w:val="left" w:leader="none"/>
        </w:tabs>
        <w:spacing w:line="240" w:lineRule="auto" w:before="0" w:after="0"/>
        <w:ind w:left="1400" w:right="0" w:hanging="1300"/>
        <w:jc w:val="left"/>
      </w:pPr>
      <w:bookmarkStart w:name="_TOC_250013" w:id="20"/>
      <w:bookmarkEnd w:id="20"/>
      <w:r>
        <w:rPr/>
        <w:t>设计思路</w:t>
      </w:r>
    </w:p>
    <w:p>
      <w:pPr>
        <w:pStyle w:val="BodyText"/>
        <w:rPr>
          <w:sz w:val="43"/>
        </w:rPr>
      </w:pPr>
    </w:p>
    <w:p>
      <w:pPr>
        <w:pStyle w:val="BodyText"/>
        <w:tabs>
          <w:tab w:pos="5619" w:val="left" w:leader="none"/>
        </w:tabs>
        <w:spacing w:line="396" w:lineRule="auto"/>
        <w:ind w:left="100" w:right="1099" w:firstLine="760"/>
      </w:pPr>
      <w:r>
        <w:rPr/>
        <w:t>综合报警系统的设计以满足</w:t>
        <w:tab/>
      </w:r>
      <w:r>
        <w:rPr>
          <w:rFonts w:ascii="Arial" w:eastAsia="Arial"/>
        </w:rPr>
        <w:t>xxx</w:t>
      </w:r>
      <w:r>
        <w:rPr>
          <w:rFonts w:ascii="Arial" w:eastAsia="Arial"/>
          <w:spacing w:val="78"/>
        </w:rPr>
        <w:t> </w:t>
      </w:r>
      <w:r>
        <w:rPr/>
        <w:t>实际需求为出发点，以报警主机为核心，用红外对射探测器作为大楼外周界防范措施，形成第一道防线；用双鉴探测器、紧急按钮作为重要办公室 的防范；用双鉴探测器、烟感探测器、紧急按钮等设备作为仓库防范的手段。报警主机通过 检察专网接入大楼安保监控中心。</w:t>
      </w:r>
    </w:p>
    <w:p>
      <w:pPr>
        <w:pStyle w:val="BodyText"/>
        <w:spacing w:before="12"/>
        <w:rPr>
          <w:sz w:val="44"/>
        </w:rPr>
      </w:pPr>
    </w:p>
    <w:p>
      <w:pPr>
        <w:pStyle w:val="Heading3"/>
        <w:numPr>
          <w:ilvl w:val="2"/>
          <w:numId w:val="10"/>
        </w:numPr>
        <w:tabs>
          <w:tab w:pos="1400" w:val="left" w:leader="none"/>
        </w:tabs>
        <w:spacing w:line="240" w:lineRule="auto" w:before="0" w:after="0"/>
        <w:ind w:left="1400" w:right="0" w:hanging="1300"/>
        <w:jc w:val="both"/>
      </w:pPr>
      <w:bookmarkStart w:name="_TOC_250012" w:id="21"/>
      <w:bookmarkEnd w:id="21"/>
      <w:r>
        <w:rPr/>
        <w:t>拓扑结构</w:t>
      </w:r>
    </w:p>
    <w:p>
      <w:pPr>
        <w:pStyle w:val="BodyText"/>
        <w:spacing w:before="7"/>
        <w:rPr>
          <w:sz w:val="44"/>
        </w:rPr>
      </w:pPr>
    </w:p>
    <w:p>
      <w:pPr>
        <w:pStyle w:val="BodyText"/>
        <w:ind w:left="860"/>
      </w:pPr>
      <w:r>
        <w:rPr/>
        <w:t>综合报警系统拓扑结构如下图所示：</w:t>
      </w:r>
    </w:p>
    <w:p>
      <w:pPr>
        <w:pStyle w:val="BodyText"/>
        <w:spacing w:before="5"/>
        <w:rPr>
          <w:sz w:val="15"/>
        </w:rPr>
      </w:pPr>
      <w:r>
        <w:rPr/>
        <w:drawing>
          <wp:anchor distT="0" distB="0" distL="0" distR="0" allowOverlap="1" layoutInCell="1" locked="0" behindDoc="0" simplePos="0" relativeHeight="2440">
            <wp:simplePos x="0" y="0"/>
            <wp:positionH relativeFrom="page">
              <wp:posOffset>1557999</wp:posOffset>
            </wp:positionH>
            <wp:positionV relativeFrom="paragraph">
              <wp:posOffset>150155</wp:posOffset>
            </wp:positionV>
            <wp:extent cx="8981789" cy="5612034"/>
            <wp:effectExtent l="0" t="0" r="0" b="0"/>
            <wp:wrapTopAndBottom/>
            <wp:docPr id="31" name="image19.jpeg" descr=""/>
            <wp:cNvGraphicFramePr>
              <a:graphicFrameLocks noChangeAspect="1"/>
            </wp:cNvGraphicFramePr>
            <a:graphic>
              <a:graphicData uri="http://schemas.openxmlformats.org/drawingml/2006/picture">
                <pic:pic>
                  <pic:nvPicPr>
                    <pic:cNvPr id="32" name="image19.jpeg"/>
                    <pic:cNvPicPr/>
                  </pic:nvPicPr>
                  <pic:blipFill>
                    <a:blip r:embed="rId23" cstate="print"/>
                    <a:stretch>
                      <a:fillRect/>
                    </a:stretch>
                  </pic:blipFill>
                  <pic:spPr>
                    <a:xfrm>
                      <a:off x="0" y="0"/>
                      <a:ext cx="8981789" cy="5612034"/>
                    </a:xfrm>
                    <a:prstGeom prst="rect">
                      <a:avLst/>
                    </a:prstGeom>
                  </pic:spPr>
                </pic:pic>
              </a:graphicData>
            </a:graphic>
          </wp:anchor>
        </w:drawing>
      </w:r>
    </w:p>
    <w:p>
      <w:pPr>
        <w:spacing w:before="275"/>
        <w:ind w:left="0" w:right="179" w:firstLine="0"/>
        <w:jc w:val="center"/>
        <w:rPr>
          <w:sz w:val="28"/>
        </w:rPr>
      </w:pPr>
      <w:r>
        <w:rPr>
          <w:sz w:val="28"/>
        </w:rPr>
        <w:t>图 </w:t>
      </w:r>
      <w:r>
        <w:rPr>
          <w:rFonts w:ascii="Arial" w:eastAsia="Arial"/>
          <w:sz w:val="28"/>
        </w:rPr>
        <w:t>7 </w:t>
      </w:r>
      <w:r>
        <w:rPr>
          <w:sz w:val="28"/>
        </w:rPr>
        <w:t>综合报警系统拓扑结构图</w:t>
      </w:r>
    </w:p>
    <w:p>
      <w:pPr>
        <w:pStyle w:val="BodyText"/>
        <w:spacing w:before="8"/>
        <w:rPr>
          <w:sz w:val="26"/>
        </w:rPr>
      </w:pPr>
    </w:p>
    <w:p>
      <w:pPr>
        <w:pStyle w:val="BodyText"/>
        <w:tabs>
          <w:tab w:pos="4359" w:val="left" w:leader="none"/>
        </w:tabs>
        <w:ind w:left="860"/>
      </w:pPr>
      <w:r>
        <w:rPr/>
        <w:t>从结构上来讲，</w:t>
      </w:r>
      <w:r>
        <w:rPr>
          <w:spacing w:val="20"/>
        </w:rPr>
        <w:t> </w:t>
      </w:r>
      <w:r>
        <w:rPr>
          <w:rFonts w:ascii="Arial" w:eastAsia="Arial"/>
        </w:rPr>
        <w:t>xxx</w:t>
        <w:tab/>
      </w:r>
      <w:r>
        <w:rPr/>
        <w:t>大楼安保综合报警系统可以分为前端、传输网和接警中心三部分组</w:t>
      </w:r>
    </w:p>
    <w:p>
      <w:pPr>
        <w:pStyle w:val="BodyText"/>
        <w:tabs>
          <w:tab w:pos="14179" w:val="left" w:leader="none"/>
        </w:tabs>
        <w:spacing w:line="384" w:lineRule="auto" w:before="299"/>
        <w:ind w:left="100" w:right="299"/>
      </w:pPr>
      <w:r>
        <w:rPr/>
        <w:t>成，其中前端包括各类探测传感器、报警主机；传输网络可以是公共电话交换网（</w:t>
        <w:tab/>
      </w:r>
      <w:r>
        <w:rPr>
          <w:rFonts w:ascii="Arial" w:eastAsia="Arial"/>
        </w:rPr>
        <w:t>PSTN</w:t>
      </w:r>
      <w:r>
        <w:rPr>
          <w:rFonts w:ascii="Arial" w:eastAsia="Arial"/>
          <w:spacing w:val="-41"/>
        </w:rPr>
        <w:t> </w:t>
      </w:r>
      <w:r>
        <w:rPr>
          <w:spacing w:val="-160"/>
        </w:rPr>
        <w:t>） </w:t>
      </w:r>
      <w:r>
        <w:rPr/>
        <w:t>、无线信道（</w:t>
      </w:r>
      <w:r>
        <w:rPr>
          <w:spacing w:val="-101"/>
        </w:rPr>
        <w:t> </w:t>
      </w:r>
      <w:r>
        <w:rPr>
          <w:rFonts w:ascii="Arial" w:eastAsia="Arial"/>
        </w:rPr>
        <w:t>CDMA/GSM</w:t>
      </w:r>
      <w:r>
        <w:rPr>
          <w:rFonts w:ascii="Arial" w:eastAsia="Arial"/>
          <w:spacing w:val="38"/>
        </w:rPr>
        <w:t> </w:t>
      </w:r>
      <w:r>
        <w:rPr>
          <w:spacing w:val="-160"/>
        </w:rPr>
        <w:t>）</w:t>
      </w:r>
      <w:r>
        <w:rPr>
          <w:spacing w:val="-20"/>
        </w:rPr>
        <w:t>、</w:t>
      </w:r>
      <w:r>
        <w:rPr>
          <w:rFonts w:ascii="Arial" w:eastAsia="Arial"/>
        </w:rPr>
        <w:t>Internet</w:t>
      </w:r>
      <w:r>
        <w:rPr>
          <w:rFonts w:ascii="Arial" w:eastAsia="Arial"/>
          <w:spacing w:val="95"/>
        </w:rPr>
        <w:t> </w:t>
      </w:r>
      <w:r>
        <w:rPr/>
        <w:t>网络等；</w:t>
      </w:r>
      <w:r>
        <w:rPr>
          <w:spacing w:val="-121"/>
        </w:rPr>
        <w:t> </w:t>
      </w:r>
      <w:r>
        <w:rPr/>
        <w:t>接警中心由客户端、</w:t>
      </w:r>
      <w:r>
        <w:rPr>
          <w:spacing w:val="-2"/>
        </w:rPr>
        <w:t> </w:t>
      </w:r>
      <w:r>
        <w:rPr/>
        <w:t>服务器及报警管理服务模块</w:t>
      </w:r>
    </w:p>
    <w:p>
      <w:pPr>
        <w:spacing w:after="0" w:line="384" w:lineRule="auto"/>
        <w:sectPr>
          <w:pgSz w:w="19120" w:h="27060"/>
          <w:pgMar w:top="2480" w:bottom="280" w:left="1700" w:right="1340"/>
        </w:sectPr>
      </w:pPr>
    </w:p>
    <w:p>
      <w:pPr>
        <w:pStyle w:val="BodyText"/>
        <w:spacing w:before="20"/>
        <w:ind w:left="100"/>
      </w:pPr>
      <w:r>
        <w:rPr/>
        <w:t>等组成。</w:t>
      </w:r>
    </w:p>
    <w:p>
      <w:pPr>
        <w:pStyle w:val="BodyText"/>
        <w:rPr>
          <w:sz w:val="40"/>
        </w:rPr>
      </w:pPr>
    </w:p>
    <w:p>
      <w:pPr>
        <w:pStyle w:val="BodyText"/>
        <w:spacing w:before="7"/>
        <w:rPr>
          <w:sz w:val="28"/>
        </w:rPr>
      </w:pPr>
    </w:p>
    <w:p>
      <w:pPr>
        <w:pStyle w:val="Heading3"/>
        <w:numPr>
          <w:ilvl w:val="2"/>
          <w:numId w:val="10"/>
        </w:numPr>
        <w:tabs>
          <w:tab w:pos="1399" w:val="left" w:leader="none"/>
          <w:tab w:pos="1400" w:val="left" w:leader="none"/>
        </w:tabs>
        <w:spacing w:line="240" w:lineRule="auto" w:before="0" w:after="0"/>
        <w:ind w:left="1400" w:right="0" w:hanging="1300"/>
        <w:jc w:val="left"/>
      </w:pPr>
      <w:bookmarkStart w:name="_TOC_250011" w:id="22"/>
      <w:bookmarkEnd w:id="22"/>
      <w:r>
        <w:rPr/>
        <w:t>前端设计</w:t>
      </w:r>
    </w:p>
    <w:p>
      <w:pPr>
        <w:pStyle w:val="BodyText"/>
        <w:spacing w:before="7"/>
        <w:rPr>
          <w:sz w:val="44"/>
        </w:rPr>
      </w:pPr>
    </w:p>
    <w:p>
      <w:pPr>
        <w:pStyle w:val="BodyText"/>
        <w:tabs>
          <w:tab w:pos="8299" w:val="left" w:leader="none"/>
          <w:tab w:pos="9079" w:val="left" w:leader="none"/>
        </w:tabs>
        <w:spacing w:line="391" w:lineRule="auto"/>
        <w:ind w:left="100" w:right="879" w:firstLine="760"/>
      </w:pPr>
      <w:r>
        <w:rPr/>
        <w:drawing>
          <wp:anchor distT="0" distB="0" distL="0" distR="0" allowOverlap="1" layoutInCell="1" locked="0" behindDoc="1" simplePos="0" relativeHeight="268373447">
            <wp:simplePos x="0" y="0"/>
            <wp:positionH relativeFrom="page">
              <wp:posOffset>1063999</wp:posOffset>
            </wp:positionH>
            <wp:positionV relativeFrom="paragraph">
              <wp:posOffset>1835433</wp:posOffset>
            </wp:positionV>
            <wp:extent cx="10031999" cy="8689333"/>
            <wp:effectExtent l="0" t="0" r="0" b="0"/>
            <wp:wrapNone/>
            <wp:docPr id="33" name="image20.png" descr=""/>
            <wp:cNvGraphicFramePr>
              <a:graphicFrameLocks noChangeAspect="1"/>
            </wp:cNvGraphicFramePr>
            <a:graphic>
              <a:graphicData uri="http://schemas.openxmlformats.org/drawingml/2006/picture">
                <pic:pic>
                  <pic:nvPicPr>
                    <pic:cNvPr id="34" name="image20.png"/>
                    <pic:cNvPicPr/>
                  </pic:nvPicPr>
                  <pic:blipFill>
                    <a:blip r:embed="rId24" cstate="print"/>
                    <a:stretch>
                      <a:fillRect/>
                    </a:stretch>
                  </pic:blipFill>
                  <pic:spPr>
                    <a:xfrm>
                      <a:off x="0" y="0"/>
                      <a:ext cx="10031999" cy="8689333"/>
                    </a:xfrm>
                    <a:prstGeom prst="rect">
                      <a:avLst/>
                    </a:prstGeom>
                  </pic:spPr>
                </pic:pic>
              </a:graphicData>
            </a:graphic>
          </wp:anchor>
        </w:drawing>
      </w:r>
      <w:r>
        <w:rPr/>
        <w:t>前端报警探测器的点位分布直接影响着整个</w:t>
        <w:tab/>
      </w:r>
      <w:r>
        <w:rPr>
          <w:rFonts w:ascii="Arial" w:eastAsia="Arial"/>
        </w:rPr>
        <w:t>xxx</w:t>
        <w:tab/>
      </w:r>
      <w:r>
        <w:rPr/>
        <w:t>大楼的安全，不同于视频监控设备，报警产品在安防系统中起着前期防范的作用，目的就是为了防止意外情况的发生，以便在第一  时间使相关的人员获知意外情况并采取相应的措施，从而达到安全防范的作用。报警探测器  点位的具体分布建议如下表所示：</w:t>
      </w:r>
    </w:p>
    <w:p>
      <w:pPr>
        <w:pStyle w:val="BodyText"/>
        <w:tabs>
          <w:tab w:pos="9279" w:val="left" w:leader="none"/>
        </w:tabs>
        <w:spacing w:before="33"/>
        <w:ind w:left="1340"/>
      </w:pPr>
      <w:r>
        <w:rPr/>
        <w:t>报警点位</w:t>
        <w:tab/>
        <w:t>报警需求</w:t>
      </w:r>
    </w:p>
    <w:p>
      <w:pPr>
        <w:pStyle w:val="BodyText"/>
        <w:spacing w:before="4"/>
        <w:rPr>
          <w:sz w:val="20"/>
        </w:rPr>
      </w:pPr>
    </w:p>
    <w:p>
      <w:pPr>
        <w:spacing w:after="0"/>
        <w:rPr>
          <w:sz w:val="20"/>
        </w:rPr>
        <w:sectPr>
          <w:pgSz w:w="19120" w:h="27060"/>
          <w:pgMar w:top="2480" w:bottom="280" w:left="1700" w:right="1340"/>
        </w:sectPr>
      </w:pPr>
    </w:p>
    <w:p>
      <w:pPr>
        <w:pStyle w:val="BodyText"/>
        <w:spacing w:before="10"/>
        <w:rPr>
          <w:sz w:val="35"/>
        </w:rPr>
      </w:pPr>
    </w:p>
    <w:p>
      <w:pPr>
        <w:spacing w:before="0"/>
        <w:ind w:left="1260" w:right="0" w:firstLine="0"/>
        <w:jc w:val="left"/>
        <w:rPr>
          <w:sz w:val="30"/>
        </w:rPr>
      </w:pPr>
      <w:r>
        <w:rPr>
          <w:sz w:val="30"/>
        </w:rPr>
        <w:t>大楼外周界</w:t>
      </w:r>
    </w:p>
    <w:p>
      <w:pPr>
        <w:spacing w:line="475" w:lineRule="auto" w:before="58"/>
        <w:ind w:left="1260" w:right="1719" w:firstLine="0"/>
        <w:jc w:val="left"/>
        <w:rPr>
          <w:sz w:val="30"/>
        </w:rPr>
      </w:pPr>
      <w:r>
        <w:rPr/>
        <w:br w:type="column"/>
      </w:r>
      <w:r>
        <w:rPr>
          <w:sz w:val="30"/>
        </w:rPr>
        <w:t>主要防范外来人员的翻墙入侵、越界出逃，可用红外对射或电子光栅防范，红外对射光束数量和距离根据实际情况来定。</w:t>
      </w:r>
    </w:p>
    <w:p>
      <w:pPr>
        <w:spacing w:after="0" w:line="475" w:lineRule="auto"/>
        <w:jc w:val="left"/>
        <w:rPr>
          <w:sz w:val="30"/>
        </w:rPr>
        <w:sectPr>
          <w:type w:val="continuous"/>
          <w:pgSz w:w="19120" w:h="27060"/>
          <w:pgMar w:top="2620" w:bottom="280" w:left="1700" w:right="1340"/>
          <w:cols w:num="2" w:equalWidth="0">
            <w:col w:w="2801" w:space="399"/>
            <w:col w:w="12880"/>
          </w:cols>
        </w:sectPr>
      </w:pPr>
    </w:p>
    <w:p>
      <w:pPr>
        <w:pStyle w:val="BodyText"/>
        <w:spacing w:before="1"/>
        <w:rPr>
          <w:sz w:val="31"/>
        </w:rPr>
      </w:pPr>
    </w:p>
    <w:p>
      <w:pPr>
        <w:spacing w:before="0"/>
        <w:ind w:left="1260" w:right="0" w:firstLine="0"/>
        <w:jc w:val="left"/>
        <w:rPr>
          <w:sz w:val="30"/>
        </w:rPr>
      </w:pPr>
      <w:r>
        <w:rPr>
          <w:sz w:val="30"/>
        </w:rPr>
        <w:t>大楼出入口</w:t>
      </w:r>
    </w:p>
    <w:p>
      <w:pPr>
        <w:spacing w:line="463" w:lineRule="auto" w:before="18"/>
        <w:ind w:left="1260" w:right="1719" w:firstLine="0"/>
        <w:jc w:val="left"/>
        <w:rPr>
          <w:sz w:val="30"/>
        </w:rPr>
      </w:pPr>
      <w:r>
        <w:rPr/>
        <w:br w:type="column"/>
      </w:r>
      <w:r>
        <w:rPr>
          <w:sz w:val="30"/>
        </w:rPr>
        <w:t>主要防范进出大楼的人员，可配置红外幕帘探测器和门磁开关，如有玻璃门窗，可配置玻璃破碎探测器。</w:t>
      </w:r>
    </w:p>
    <w:p>
      <w:pPr>
        <w:spacing w:after="0" w:line="463" w:lineRule="auto"/>
        <w:jc w:val="left"/>
        <w:rPr>
          <w:sz w:val="30"/>
        </w:rPr>
        <w:sectPr>
          <w:type w:val="continuous"/>
          <w:pgSz w:w="19120" w:h="27060"/>
          <w:pgMar w:top="2620" w:bottom="280" w:left="1700" w:right="1340"/>
          <w:cols w:num="2" w:equalWidth="0">
            <w:col w:w="2801" w:space="399"/>
            <w:col w:w="12880"/>
          </w:cols>
        </w:sectPr>
      </w:pPr>
    </w:p>
    <w:p>
      <w:pPr>
        <w:pStyle w:val="BodyText"/>
        <w:spacing w:before="6"/>
        <w:rPr>
          <w:sz w:val="32"/>
        </w:rPr>
      </w:pPr>
    </w:p>
    <w:p>
      <w:pPr>
        <w:spacing w:before="0"/>
        <w:ind w:left="1420" w:right="0" w:firstLine="0"/>
        <w:jc w:val="left"/>
        <w:rPr>
          <w:sz w:val="30"/>
        </w:rPr>
      </w:pPr>
      <w:r>
        <w:rPr>
          <w:sz w:val="30"/>
        </w:rPr>
        <w:t>楼层顶部</w:t>
      </w:r>
    </w:p>
    <w:p>
      <w:pPr>
        <w:spacing w:line="463" w:lineRule="auto" w:before="36"/>
        <w:ind w:left="1420" w:right="1719" w:firstLine="0"/>
        <w:jc w:val="left"/>
        <w:rPr>
          <w:sz w:val="30"/>
        </w:rPr>
      </w:pPr>
      <w:r>
        <w:rPr/>
        <w:br w:type="column"/>
      </w:r>
      <w:r>
        <w:rPr>
          <w:sz w:val="30"/>
        </w:rPr>
        <w:t>主要防范来自楼层顶部入侵的人员，按功能强弱可选择激光探测器或者双鉴探测器来防范。</w:t>
      </w:r>
    </w:p>
    <w:p>
      <w:pPr>
        <w:spacing w:after="0" w:line="463" w:lineRule="auto"/>
        <w:jc w:val="left"/>
        <w:rPr>
          <w:sz w:val="30"/>
        </w:rPr>
        <w:sectPr>
          <w:type w:val="continuous"/>
          <w:pgSz w:w="19120" w:h="27060"/>
          <w:pgMar w:top="2620" w:bottom="280" w:left="1700" w:right="1340"/>
          <w:cols w:num="2" w:equalWidth="0">
            <w:col w:w="2661" w:space="379"/>
            <w:col w:w="13040"/>
          </w:cols>
        </w:sectPr>
      </w:pPr>
    </w:p>
    <w:p>
      <w:pPr>
        <w:tabs>
          <w:tab w:pos="4459" w:val="left" w:leader="none"/>
        </w:tabs>
        <w:spacing w:before="37"/>
        <w:ind w:left="1760" w:right="0" w:firstLine="0"/>
        <w:jc w:val="left"/>
        <w:rPr>
          <w:sz w:val="30"/>
        </w:rPr>
      </w:pPr>
      <w:r>
        <w:rPr>
          <w:sz w:val="30"/>
        </w:rPr>
        <w:t>电梯</w:t>
        <w:tab/>
        <w:t>主要用于被困人员的紧急求救，一般配置紧急按钮。</w:t>
      </w:r>
    </w:p>
    <w:p>
      <w:pPr>
        <w:pStyle w:val="BodyText"/>
        <w:spacing w:before="11"/>
        <w:rPr>
          <w:sz w:val="30"/>
        </w:rPr>
      </w:pPr>
    </w:p>
    <w:p>
      <w:pPr>
        <w:tabs>
          <w:tab w:pos="4459" w:val="left" w:leader="none"/>
        </w:tabs>
        <w:spacing w:before="0"/>
        <w:ind w:left="760" w:right="0" w:firstLine="0"/>
        <w:jc w:val="left"/>
        <w:rPr>
          <w:sz w:val="30"/>
        </w:rPr>
      </w:pPr>
      <w:r>
        <w:rPr>
          <w:sz w:val="30"/>
        </w:rPr>
        <w:t>一二层门窗、阳台</w:t>
        <w:tab/>
        <w:t>主要防范低层的室外人员入侵，一般配置幕帘探测器和玻璃破碎探测器。</w:t>
      </w:r>
    </w:p>
    <w:p>
      <w:pPr>
        <w:pStyle w:val="BodyText"/>
        <w:spacing w:before="10"/>
        <w:rPr>
          <w:sz w:val="24"/>
        </w:rPr>
      </w:pPr>
    </w:p>
    <w:p>
      <w:pPr>
        <w:spacing w:after="0"/>
        <w:rPr>
          <w:sz w:val="24"/>
        </w:rPr>
        <w:sectPr>
          <w:type w:val="continuous"/>
          <w:pgSz w:w="19120" w:h="27060"/>
          <w:pgMar w:top="2620" w:bottom="280" w:left="1700" w:right="1340"/>
        </w:sectPr>
      </w:pPr>
    </w:p>
    <w:p>
      <w:pPr>
        <w:pStyle w:val="BodyText"/>
        <w:spacing w:before="8"/>
        <w:rPr>
          <w:sz w:val="32"/>
        </w:rPr>
      </w:pPr>
    </w:p>
    <w:p>
      <w:pPr>
        <w:spacing w:before="0"/>
        <w:ind w:left="1420" w:right="0" w:firstLine="0"/>
        <w:jc w:val="left"/>
        <w:rPr>
          <w:sz w:val="30"/>
        </w:rPr>
      </w:pPr>
      <w:r>
        <w:rPr>
          <w:sz w:val="30"/>
        </w:rPr>
        <w:t>室内通道</w:t>
      </w:r>
    </w:p>
    <w:p>
      <w:pPr>
        <w:spacing w:before="58"/>
        <w:ind w:left="1420" w:right="0" w:firstLine="0"/>
        <w:jc w:val="left"/>
        <w:rPr>
          <w:sz w:val="30"/>
        </w:rPr>
      </w:pPr>
      <w:r>
        <w:rPr/>
        <w:br w:type="column"/>
      </w:r>
      <w:r>
        <w:rPr>
          <w:sz w:val="30"/>
        </w:rPr>
        <w:t>主要防范室内通道等固定环境的人员入侵，可配置吸顶式三鉴探测器或双鉴</w:t>
      </w:r>
    </w:p>
    <w:p>
      <w:pPr>
        <w:pStyle w:val="BodyText"/>
        <w:spacing w:before="4"/>
        <w:rPr>
          <w:sz w:val="29"/>
        </w:rPr>
      </w:pPr>
    </w:p>
    <w:p>
      <w:pPr>
        <w:tabs>
          <w:tab w:pos="8679" w:val="left" w:leader="none"/>
        </w:tabs>
        <w:spacing w:before="0"/>
        <w:ind w:left="1420" w:right="0" w:firstLine="0"/>
        <w:jc w:val="left"/>
        <w:rPr>
          <w:sz w:val="30"/>
        </w:rPr>
      </w:pPr>
      <w:r>
        <w:rPr>
          <w:sz w:val="30"/>
        </w:rPr>
        <w:t>探测器，</w:t>
      </w:r>
      <w:r>
        <w:rPr>
          <w:spacing w:val="-50"/>
          <w:sz w:val="30"/>
        </w:rPr>
        <w:t> </w:t>
      </w:r>
      <w:r>
        <w:rPr>
          <w:sz w:val="30"/>
        </w:rPr>
        <w:t>同时，</w:t>
      </w:r>
      <w:r>
        <w:rPr>
          <w:spacing w:val="-90"/>
          <w:sz w:val="30"/>
        </w:rPr>
        <w:t> </w:t>
      </w:r>
      <w:r>
        <w:rPr>
          <w:sz w:val="30"/>
        </w:rPr>
        <w:t>在通道汇聚点需配置烟感探测器，</w:t>
        <w:tab/>
        <w:t>用以防止火灾等突发情况。</w:t>
      </w:r>
    </w:p>
    <w:p>
      <w:pPr>
        <w:spacing w:after="0"/>
        <w:jc w:val="left"/>
        <w:rPr>
          <w:sz w:val="30"/>
        </w:rPr>
        <w:sectPr>
          <w:type w:val="continuous"/>
          <w:pgSz w:w="19120" w:h="27060"/>
          <w:pgMar w:top="2620" w:bottom="280" w:left="1700" w:right="1340"/>
          <w:cols w:num="2" w:equalWidth="0">
            <w:col w:w="2661" w:space="379"/>
            <w:col w:w="13040"/>
          </w:cols>
        </w:sectPr>
      </w:pPr>
    </w:p>
    <w:p>
      <w:pPr>
        <w:pStyle w:val="BodyText"/>
        <w:spacing w:before="10"/>
        <w:rPr>
          <w:sz w:val="24"/>
        </w:rPr>
      </w:pPr>
    </w:p>
    <w:p>
      <w:pPr>
        <w:spacing w:before="58"/>
        <w:ind w:left="4460" w:right="0" w:firstLine="0"/>
        <w:jc w:val="left"/>
        <w:rPr>
          <w:sz w:val="30"/>
        </w:rPr>
      </w:pPr>
      <w:r>
        <w:rPr>
          <w:sz w:val="30"/>
        </w:rPr>
        <w:t>主要防范监控中心的人员入侵，一般配置吸顶式三鉴探测器或双鉴探测器，</w:t>
      </w:r>
    </w:p>
    <w:p>
      <w:pPr>
        <w:pStyle w:val="BodyText"/>
        <w:spacing w:before="10"/>
        <w:rPr>
          <w:sz w:val="24"/>
        </w:rPr>
      </w:pPr>
    </w:p>
    <w:p>
      <w:pPr>
        <w:spacing w:after="0"/>
        <w:rPr>
          <w:sz w:val="24"/>
        </w:rPr>
        <w:sectPr>
          <w:type w:val="continuous"/>
          <w:pgSz w:w="19120" w:h="27060"/>
          <w:pgMar w:top="2620" w:bottom="280" w:left="1700" w:right="1340"/>
        </w:sectPr>
      </w:pPr>
    </w:p>
    <w:p>
      <w:pPr>
        <w:spacing w:before="58"/>
        <w:ind w:left="1420" w:right="0" w:firstLine="0"/>
        <w:jc w:val="left"/>
        <w:rPr>
          <w:sz w:val="30"/>
        </w:rPr>
      </w:pPr>
      <w:r>
        <w:rPr>
          <w:sz w:val="30"/>
        </w:rPr>
        <w:t>监控中心</w:t>
      </w:r>
    </w:p>
    <w:p>
      <w:pPr>
        <w:spacing w:line="463" w:lineRule="auto" w:before="58"/>
        <w:ind w:left="1420" w:right="1719" w:firstLine="0"/>
        <w:jc w:val="left"/>
        <w:rPr>
          <w:sz w:val="30"/>
        </w:rPr>
      </w:pPr>
      <w:r>
        <w:rPr/>
        <w:br w:type="column"/>
      </w:r>
      <w:r>
        <w:rPr>
          <w:sz w:val="30"/>
        </w:rPr>
        <w:t>并配有紧急按钮，用以紧急情况下的手动报警，同时辅以声光警号等发出警示。</w:t>
      </w:r>
    </w:p>
    <w:p>
      <w:pPr>
        <w:spacing w:after="0" w:line="463" w:lineRule="auto"/>
        <w:jc w:val="left"/>
        <w:rPr>
          <w:sz w:val="30"/>
        </w:rPr>
        <w:sectPr>
          <w:type w:val="continuous"/>
          <w:pgSz w:w="19120" w:h="27060"/>
          <w:pgMar w:top="2620" w:bottom="280" w:left="1700" w:right="1340"/>
          <w:cols w:num="2" w:equalWidth="0">
            <w:col w:w="2661" w:space="379"/>
            <w:col w:w="13040"/>
          </w:cols>
        </w:sectPr>
      </w:pPr>
    </w:p>
    <w:p>
      <w:pPr>
        <w:tabs>
          <w:tab w:pos="4459" w:val="left" w:leader="none"/>
        </w:tabs>
        <w:spacing w:before="37"/>
        <w:ind w:left="1260" w:right="0" w:firstLine="0"/>
        <w:jc w:val="left"/>
        <w:rPr>
          <w:sz w:val="30"/>
        </w:rPr>
      </w:pPr>
      <w:r>
        <w:rPr>
          <w:sz w:val="30"/>
        </w:rPr>
        <w:t>地下停车库</w:t>
        <w:tab/>
        <w:t>主要应对突发情况（火灾等）的报警，可配置烟感探测器和紧急按钮。</w:t>
      </w:r>
    </w:p>
    <w:p>
      <w:pPr>
        <w:pStyle w:val="BodyText"/>
        <w:spacing w:before="4"/>
        <w:rPr>
          <w:sz w:val="26"/>
        </w:rPr>
      </w:pPr>
    </w:p>
    <w:p>
      <w:pPr>
        <w:spacing w:after="0"/>
        <w:rPr>
          <w:sz w:val="26"/>
        </w:rPr>
        <w:sectPr>
          <w:type w:val="continuous"/>
          <w:pgSz w:w="19120" w:h="27060"/>
          <w:pgMar w:top="2620" w:bottom="280" w:left="1700" w:right="1340"/>
        </w:sectPr>
      </w:pPr>
    </w:p>
    <w:p>
      <w:pPr>
        <w:pStyle w:val="BodyText"/>
        <w:spacing w:before="8"/>
        <w:rPr>
          <w:sz w:val="32"/>
        </w:rPr>
      </w:pPr>
    </w:p>
    <w:p>
      <w:pPr>
        <w:spacing w:before="0"/>
        <w:ind w:left="1420" w:right="0" w:firstLine="0"/>
        <w:jc w:val="left"/>
        <w:rPr>
          <w:sz w:val="30"/>
        </w:rPr>
      </w:pPr>
      <w:r>
        <w:rPr>
          <w:sz w:val="30"/>
        </w:rPr>
        <w:t>室内区域</w:t>
      </w:r>
    </w:p>
    <w:p>
      <w:pPr>
        <w:spacing w:line="463" w:lineRule="auto" w:before="58"/>
        <w:ind w:left="1420" w:right="1719" w:firstLine="0"/>
        <w:jc w:val="left"/>
        <w:rPr>
          <w:sz w:val="30"/>
        </w:rPr>
      </w:pPr>
      <w:r>
        <w:rPr/>
        <w:br w:type="column"/>
      </w:r>
      <w:r>
        <w:rPr>
          <w:sz w:val="30"/>
        </w:rPr>
        <w:t>主要监控重要办公室、库房等室内重点区域，一般采用吸顶探测器和幕帘探测器，并辅以烟感和紧急按钮等作为紧急报警。</w:t>
      </w:r>
    </w:p>
    <w:p>
      <w:pPr>
        <w:spacing w:after="0" w:line="463" w:lineRule="auto"/>
        <w:jc w:val="left"/>
        <w:rPr>
          <w:sz w:val="30"/>
        </w:rPr>
        <w:sectPr>
          <w:type w:val="continuous"/>
          <w:pgSz w:w="19120" w:h="27060"/>
          <w:pgMar w:top="2620" w:bottom="280" w:left="1700" w:right="1340"/>
          <w:cols w:num="2" w:equalWidth="0">
            <w:col w:w="2661" w:space="379"/>
            <w:col w:w="13040"/>
          </w:cols>
        </w:sectPr>
      </w:pPr>
    </w:p>
    <w:p>
      <w:pPr>
        <w:tabs>
          <w:tab w:pos="4459" w:val="left" w:leader="none"/>
        </w:tabs>
        <w:spacing w:before="37"/>
        <w:ind w:left="1020" w:right="0" w:firstLine="0"/>
        <w:jc w:val="left"/>
        <w:rPr>
          <w:sz w:val="30"/>
        </w:rPr>
      </w:pPr>
      <w:r>
        <w:rPr>
          <w:sz w:val="30"/>
        </w:rPr>
        <w:t>楼梯前室</w:t>
      </w:r>
      <w:r>
        <w:rPr>
          <w:spacing w:val="-10"/>
          <w:sz w:val="30"/>
        </w:rPr>
        <w:t> </w:t>
      </w:r>
      <w:r>
        <w:rPr>
          <w:rFonts w:ascii="Arial" w:eastAsia="Arial"/>
          <w:sz w:val="30"/>
        </w:rPr>
        <w:t>/</w:t>
      </w:r>
      <w:r>
        <w:rPr>
          <w:rFonts w:ascii="Arial" w:eastAsia="Arial"/>
          <w:spacing w:val="11"/>
          <w:sz w:val="30"/>
        </w:rPr>
        <w:t> </w:t>
      </w:r>
      <w:r>
        <w:rPr>
          <w:sz w:val="30"/>
        </w:rPr>
        <w:t>楼梯</w:t>
        <w:tab/>
        <w:t>主要针对火灾等突发事件，一般配置烟感探测器等来防范。</w:t>
      </w:r>
    </w:p>
    <w:p>
      <w:pPr>
        <w:pStyle w:val="BodyText"/>
      </w:pPr>
    </w:p>
    <w:p>
      <w:pPr>
        <w:pStyle w:val="BodyText"/>
        <w:spacing w:before="7"/>
        <w:rPr>
          <w:sz w:val="38"/>
        </w:rPr>
      </w:pPr>
    </w:p>
    <w:p>
      <w:pPr>
        <w:pStyle w:val="Heading3"/>
        <w:numPr>
          <w:ilvl w:val="2"/>
          <w:numId w:val="10"/>
        </w:numPr>
        <w:tabs>
          <w:tab w:pos="1399" w:val="left" w:leader="none"/>
          <w:tab w:pos="1400" w:val="left" w:leader="none"/>
        </w:tabs>
        <w:spacing w:line="240" w:lineRule="auto" w:before="0" w:after="0"/>
        <w:ind w:left="1400" w:right="0" w:hanging="1300"/>
        <w:jc w:val="left"/>
      </w:pPr>
      <w:bookmarkStart w:name="_TOC_250010" w:id="23"/>
      <w:bookmarkEnd w:id="23"/>
      <w:r>
        <w:rPr/>
        <w:t>传输设计</w:t>
      </w:r>
    </w:p>
    <w:p>
      <w:pPr>
        <w:pStyle w:val="BodyText"/>
        <w:rPr>
          <w:sz w:val="43"/>
        </w:rPr>
      </w:pPr>
    </w:p>
    <w:p>
      <w:pPr>
        <w:pStyle w:val="BodyText"/>
        <w:spacing w:line="396" w:lineRule="auto"/>
        <w:ind w:left="100" w:right="1539" w:firstLine="760"/>
      </w:pPr>
      <w:r>
        <w:rPr/>
        <w:t>在报警系统中，报警信号的传输是整个系统非常重要的一环，这部分关系到整个报警系统的稳定性和报警信息上传的及时性，因此需要选择合理、高效、经济的传输方式。目前，</w:t>
      </w:r>
    </w:p>
    <w:p>
      <w:pPr>
        <w:spacing w:after="0" w:line="396" w:lineRule="auto"/>
        <w:sectPr>
          <w:type w:val="continuous"/>
          <w:pgSz w:w="19120" w:h="27060"/>
          <w:pgMar w:top="2620" w:bottom="280" w:left="1700" w:right="1340"/>
        </w:sectPr>
      </w:pPr>
    </w:p>
    <w:p>
      <w:pPr>
        <w:pStyle w:val="BodyText"/>
        <w:spacing w:line="384" w:lineRule="auto" w:before="20"/>
        <w:ind w:left="100" w:right="1579"/>
      </w:pPr>
      <w:r>
        <w:rPr/>
        <w:t>海康威视提供的报警系统解决方案中，报警系统的拓扑可以采用总线型方式和网络型方式两种。</w:t>
      </w:r>
    </w:p>
    <w:p>
      <w:pPr>
        <w:pStyle w:val="BodyText"/>
        <w:spacing w:before="44"/>
        <w:ind w:left="880"/>
      </w:pPr>
      <w:r>
        <w:rPr>
          <w:rFonts w:ascii="Arial" w:eastAsia="Arial"/>
        </w:rPr>
        <w:t>(</w:t>
      </w:r>
      <w:r>
        <w:rPr/>
        <w:t>一</w:t>
      </w:r>
      <w:r>
        <w:rPr>
          <w:rFonts w:ascii="Arial" w:eastAsia="Arial"/>
        </w:rPr>
        <w:t>) </w:t>
      </w:r>
      <w:r>
        <w:rPr/>
        <w:t>总线型方式</w:t>
      </w:r>
    </w:p>
    <w:p>
      <w:pPr>
        <w:pStyle w:val="BodyText"/>
        <w:spacing w:line="396" w:lineRule="auto" w:before="278"/>
        <w:ind w:left="100" w:right="1579" w:firstLine="680"/>
        <w:jc w:val="both"/>
      </w:pPr>
      <w:r>
        <w:rPr/>
        <w:t>该类布线方式适用于大楼周界报警部分，一般大楼的周界范围都比较大，围绕周界的报警探测器都比较分散。这时候就比较适合选择总线式报警主机，通过走总线的方式，将所有前端的探测器通过地址扩展模块接入到主机端，报警主机再通过网络上报大楼接警中心。</w:t>
      </w:r>
    </w:p>
    <w:p>
      <w:pPr>
        <w:pStyle w:val="BodyText"/>
        <w:spacing w:line="458" w:lineRule="exact"/>
        <w:ind w:left="880"/>
      </w:pPr>
      <w:r>
        <w:rPr>
          <w:rFonts w:ascii="Arial" w:eastAsia="Arial"/>
        </w:rPr>
        <w:t>(</w:t>
      </w:r>
      <w:r>
        <w:rPr/>
        <w:t>二</w:t>
      </w:r>
      <w:r>
        <w:rPr>
          <w:rFonts w:ascii="Arial" w:eastAsia="Arial"/>
        </w:rPr>
        <w:t>) </w:t>
      </w:r>
      <w:r>
        <w:rPr/>
        <w:t>网络型方式</w:t>
      </w:r>
    </w:p>
    <w:p>
      <w:pPr>
        <w:pStyle w:val="BodyText"/>
        <w:spacing w:line="388" w:lineRule="auto" w:before="279"/>
        <w:ind w:left="100" w:right="1539" w:firstLine="760"/>
        <w:jc w:val="both"/>
      </w:pPr>
      <w:r>
        <w:rPr/>
        <w:t>该类布线方式适用于楼层的报警部分，由于楼层分布不规则，且楼层与楼层之间的距离不一，但每栋楼层内的探测器分布却较为集中。因此，采用网络型报警小主机就非常合适。通过网络小主机的汇总，将独栋楼的探测器先做汇聚，然后以网络传输的方式，将每栋楼层的探测器信号全都传送至大楼接警中心，从而达到统一控制的目的。</w:t>
      </w:r>
    </w:p>
    <w:p>
      <w:pPr>
        <w:pStyle w:val="BodyText"/>
        <w:spacing w:before="9"/>
        <w:rPr>
          <w:sz w:val="47"/>
        </w:rPr>
      </w:pPr>
    </w:p>
    <w:p>
      <w:pPr>
        <w:pStyle w:val="Heading3"/>
        <w:numPr>
          <w:ilvl w:val="2"/>
          <w:numId w:val="10"/>
        </w:numPr>
        <w:tabs>
          <w:tab w:pos="1399" w:val="left" w:leader="none"/>
          <w:tab w:pos="1400" w:val="left" w:leader="none"/>
        </w:tabs>
        <w:spacing w:line="240" w:lineRule="auto" w:before="0" w:after="0"/>
        <w:ind w:left="1400" w:right="0" w:hanging="1300"/>
        <w:jc w:val="left"/>
      </w:pPr>
      <w:bookmarkStart w:name="_TOC_250009" w:id="24"/>
      <w:bookmarkEnd w:id="24"/>
      <w:r>
        <w:rPr/>
        <w:t>接警中心设计</w:t>
      </w:r>
    </w:p>
    <w:p>
      <w:pPr>
        <w:pStyle w:val="BodyText"/>
        <w:spacing w:before="7"/>
        <w:rPr>
          <w:sz w:val="44"/>
        </w:rPr>
      </w:pPr>
    </w:p>
    <w:p>
      <w:pPr>
        <w:pStyle w:val="BodyText"/>
        <w:spacing w:line="391" w:lineRule="auto"/>
        <w:ind w:left="100" w:right="1539" w:firstLine="760"/>
        <w:jc w:val="both"/>
      </w:pPr>
      <w:r>
        <w:rPr/>
        <w:t>大楼接警中心是整个大楼综合报警系统的信息管理和控制中心，负责接收检察专网内所有报警主机的各类状态报告和警情报告；对前端设备遥控编程；监测本系统和通信线路工作状况。接警中心的设备功能、组织形式、管理水平直接影响着整个网络，因此常把它比作整个大楼联网报警的大脑和心脏。接警中心设备通常有：客户端、管理软件和其他打印、传真辅助设备组成。</w:t>
      </w:r>
    </w:p>
    <w:p>
      <w:pPr>
        <w:pStyle w:val="BodyText"/>
        <w:tabs>
          <w:tab w:pos="6299" w:val="left" w:leader="none"/>
        </w:tabs>
        <w:spacing w:line="384" w:lineRule="auto" w:before="21"/>
        <w:ind w:left="100" w:right="1139" w:firstLine="760"/>
      </w:pPr>
      <w:r>
        <w:rPr/>
        <w:t>前端报警发生后，</w:t>
      </w:r>
      <w:r>
        <w:rPr>
          <w:spacing w:val="55"/>
        </w:rPr>
        <w:t> </w:t>
      </w:r>
      <w:r>
        <w:rPr>
          <w:rFonts w:ascii="Arial" w:eastAsia="Arial"/>
        </w:rPr>
        <w:t>iVMS-8360</w:t>
        <w:tab/>
      </w:r>
      <w:r>
        <w:rPr/>
        <w:t>综合管理平台按照视频复核系统的应用设置，视频会自动弹出，通过报警和视频系统的有机结合，通过视频来监控现场情况，这样接警人员就可以</w:t>
      </w:r>
    </w:p>
    <w:p>
      <w:pPr>
        <w:pStyle w:val="BodyText"/>
        <w:spacing w:line="384" w:lineRule="auto" w:before="24"/>
        <w:ind w:left="100" w:right="719"/>
      </w:pPr>
      <w:r>
        <w:rPr/>
        <w:t>迅速准确的确定是否是真实警情， 并第一时间对所发生的警情进行处理， 从而减少处警资源。还能为监控中心工作人员及用户提供可靠的视频物证也有着重要意义。平时无报警联动时，</w:t>
      </w:r>
    </w:p>
    <w:p>
      <w:pPr>
        <w:pStyle w:val="BodyText"/>
        <w:spacing w:before="24"/>
        <w:ind w:left="100"/>
      </w:pPr>
      <w:r>
        <w:rPr/>
        <w:t>中心平台也可主动预览、回放前端用户现场图像。</w:t>
      </w:r>
    </w:p>
    <w:p>
      <w:pPr>
        <w:pStyle w:val="BodyText"/>
        <w:rPr>
          <w:sz w:val="40"/>
        </w:rPr>
      </w:pPr>
    </w:p>
    <w:p>
      <w:pPr>
        <w:pStyle w:val="BodyText"/>
        <w:spacing w:before="7"/>
        <w:rPr>
          <w:sz w:val="28"/>
        </w:rPr>
      </w:pPr>
    </w:p>
    <w:p>
      <w:pPr>
        <w:pStyle w:val="Heading3"/>
        <w:numPr>
          <w:ilvl w:val="2"/>
          <w:numId w:val="10"/>
        </w:numPr>
        <w:tabs>
          <w:tab w:pos="1399" w:val="left" w:leader="none"/>
          <w:tab w:pos="1400" w:val="left" w:leader="none"/>
        </w:tabs>
        <w:spacing w:line="240" w:lineRule="auto" w:before="0" w:after="0"/>
        <w:ind w:left="1400" w:right="0" w:hanging="1300"/>
        <w:jc w:val="left"/>
      </w:pPr>
      <w:bookmarkStart w:name="_TOC_250008" w:id="25"/>
      <w:bookmarkEnd w:id="25"/>
      <w:r>
        <w:rPr/>
        <w:t>系统功能</w:t>
      </w:r>
    </w:p>
    <w:p>
      <w:pPr>
        <w:pStyle w:val="BodyText"/>
        <w:spacing w:before="7"/>
        <w:rPr>
          <w:sz w:val="44"/>
        </w:rPr>
      </w:pPr>
    </w:p>
    <w:p>
      <w:pPr>
        <w:pStyle w:val="BodyText"/>
        <w:ind w:left="1560"/>
      </w:pPr>
      <w:r>
        <w:rPr/>
        <w:t>接处警功能</w:t>
      </w:r>
    </w:p>
    <w:p>
      <w:pPr>
        <w:pStyle w:val="BodyText"/>
        <w:tabs>
          <w:tab w:pos="8459" w:val="left" w:leader="none"/>
          <w:tab w:pos="9619" w:val="left" w:leader="none"/>
        </w:tabs>
        <w:spacing w:line="391" w:lineRule="auto" w:before="299"/>
        <w:ind w:left="100" w:right="559" w:firstLine="760"/>
      </w:pPr>
      <w:r>
        <w:rPr/>
        <w:t>接处警终端可以按每个单元组为一机双屏结构设计。</w:t>
        <w:tab/>
        <w:t>其中一屏为接处警台及视频复核台， 一屏为防区地图。</w:t>
      </w:r>
      <w:r>
        <w:rPr>
          <w:spacing w:val="-40"/>
        </w:rPr>
        <w:t> </w:t>
      </w:r>
      <w:r>
        <w:rPr/>
        <w:t>接处警系统界面上集成了接警、</w:t>
        <w:tab/>
        <w:t>处警信息界面，</w:t>
      </w:r>
      <w:r>
        <w:rPr>
          <w:spacing w:val="-60"/>
        </w:rPr>
        <w:t> </w:t>
      </w:r>
      <w:r>
        <w:rPr/>
        <w:t>提供了直观、</w:t>
      </w:r>
      <w:r>
        <w:rPr>
          <w:spacing w:val="-80"/>
        </w:rPr>
        <w:t> </w:t>
      </w:r>
      <w:r>
        <w:rPr/>
        <w:t>方便、快捷、友好的人机交互界面，既能显示当前报警信息资料、处警预案，又能显示最近数十条既往报</w:t>
      </w:r>
    </w:p>
    <w:p>
      <w:pPr>
        <w:spacing w:after="0" w:line="391" w:lineRule="auto"/>
        <w:sectPr>
          <w:pgSz w:w="19120" w:h="27060"/>
          <w:pgMar w:top="2480" w:bottom="280" w:left="1700" w:right="1340"/>
        </w:sectPr>
      </w:pPr>
    </w:p>
    <w:p>
      <w:pPr>
        <w:pStyle w:val="BodyText"/>
        <w:spacing w:line="391" w:lineRule="auto" w:before="20"/>
        <w:ind w:left="100" w:right="1579"/>
        <w:jc w:val="both"/>
      </w:pPr>
      <w:r>
        <w:rPr/>
        <w:t>警条目，并对报警受理状态加以明显标识分为报警中、已处理、报警停止等，接警员根据标识处理。在接处警界面上，接警员还能方便地进行报警信息查询、统计、编辑、修改、打印等操作。</w:t>
      </w:r>
    </w:p>
    <w:p>
      <w:pPr>
        <w:pStyle w:val="BodyText"/>
        <w:spacing w:before="24"/>
        <w:ind w:left="1700"/>
      </w:pPr>
      <w:r>
        <w:rPr/>
        <w:t>布防和撤防</w:t>
      </w:r>
    </w:p>
    <w:p>
      <w:pPr>
        <w:pStyle w:val="BodyText"/>
        <w:spacing w:line="396" w:lineRule="auto" w:before="259"/>
        <w:ind w:left="100" w:right="1539" w:firstLine="760"/>
        <w:jc w:val="both"/>
      </w:pPr>
      <w:r>
        <w:rPr/>
        <w:t>系统可由管理人员手动进行布撤防，也可通过定义时间窗自动对系统进行布撤防；可通过报警键盘进行布撤防，也可通过平台软件进行布撤防。在布防时，若有前端报警采集设备触发报警时，系统会立即报警并执行相关联动操作；在撤防时，即使触发了前端报警采集设备，系统也不会报警。</w:t>
      </w:r>
    </w:p>
    <w:p>
      <w:pPr>
        <w:pStyle w:val="BodyText"/>
        <w:spacing w:line="437" w:lineRule="exact"/>
        <w:ind w:left="1700"/>
      </w:pPr>
      <w:r>
        <w:rPr/>
        <w:t>布防后的延时</w:t>
      </w:r>
    </w:p>
    <w:p>
      <w:pPr>
        <w:pStyle w:val="BodyText"/>
        <w:spacing w:line="384" w:lineRule="auto" w:before="299"/>
        <w:ind w:left="100" w:right="1539" w:firstLine="760"/>
        <w:jc w:val="both"/>
      </w:pPr>
      <w:r>
        <w:rPr/>
        <w:t>如果布防时，操作人员尚未退出探测区域，报警控制器能够自动延时一段时间，等操作人员离开后布防才生效，这是报警控制器的外出布防延时功能。</w:t>
      </w:r>
    </w:p>
    <w:p>
      <w:pPr>
        <w:pStyle w:val="BodyText"/>
        <w:spacing w:before="24"/>
        <w:ind w:left="1700"/>
      </w:pPr>
      <w:r>
        <w:rPr/>
        <w:t>防破坏功能</w:t>
      </w:r>
    </w:p>
    <w:p>
      <w:pPr>
        <w:pStyle w:val="BodyText"/>
        <w:spacing w:line="384" w:lineRule="auto" w:before="298"/>
        <w:ind w:left="100" w:right="1539" w:firstLine="760"/>
        <w:jc w:val="both"/>
      </w:pPr>
      <w:r>
        <w:rPr/>
        <w:t>如果有人对线路和设备进行破坏，报警主机会发出报警。线路短路或断路、非法撬开等任何一种情况发生，都会引起报警主机报警。</w:t>
      </w:r>
    </w:p>
    <w:p>
      <w:pPr>
        <w:pStyle w:val="BodyText"/>
        <w:spacing w:before="44"/>
        <w:ind w:left="1700"/>
      </w:pPr>
      <w:r>
        <w:rPr/>
        <w:t>报警联动功能</w:t>
      </w:r>
    </w:p>
    <w:p>
      <w:pPr>
        <w:pStyle w:val="BodyText"/>
        <w:spacing w:line="393" w:lineRule="auto" w:before="279"/>
        <w:ind w:left="100" w:right="1539" w:firstLine="760"/>
        <w:jc w:val="both"/>
      </w:pPr>
      <w:r>
        <w:rPr/>
        <w:t>在布防状态，系统一旦探测到报警信号，立即通过联动触发器触发现场声光报警，将报警信号发送给综合管理平台。平台在收到报警信号之后，按照预先的编程设置，启动对应的摄像机或驱动摄像机进行自动跟踪监控，在特定的报警监视器组上显示与报警有关的视频图像。同时，系统还可联动报警视频备份录像、大屏显示报警信息、电子地图定位报警点、监控中心语音播报报警信息、短邮发送等。</w:t>
      </w:r>
    </w:p>
    <w:p>
      <w:pPr>
        <w:pStyle w:val="BodyText"/>
        <w:spacing w:line="439" w:lineRule="exact"/>
        <w:ind w:left="1700"/>
      </w:pPr>
      <w:r>
        <w:rPr/>
        <w:t>集中管理功能</w:t>
      </w:r>
    </w:p>
    <w:p>
      <w:pPr>
        <w:pStyle w:val="BodyText"/>
        <w:tabs>
          <w:tab w:pos="6599" w:val="left" w:leader="none"/>
        </w:tabs>
        <w:spacing w:line="384" w:lineRule="auto" w:before="299"/>
        <w:ind w:left="100" w:right="739" w:firstLine="760"/>
      </w:pPr>
      <w:r>
        <w:rPr/>
        <w:t>系统可对报警事件进行日志记录，</w:t>
        <w:tab/>
        <w:t>包括时间</w:t>
      </w:r>
      <w:r>
        <w:rPr>
          <w:spacing w:val="40"/>
        </w:rPr>
        <w:t>、</w:t>
      </w:r>
      <w:r>
        <w:rPr/>
        <w:t>防区、操作人员等，</w:t>
      </w:r>
      <w:r>
        <w:rPr>
          <w:spacing w:val="-120"/>
        </w:rPr>
        <w:t> </w:t>
      </w:r>
      <w:r>
        <w:rPr/>
        <w:t>并可按时间进行汇总、查询、分类、打印等。</w:t>
      </w:r>
    </w:p>
    <w:p>
      <w:pPr>
        <w:pStyle w:val="BodyText"/>
        <w:spacing w:before="2"/>
        <w:rPr>
          <w:sz w:val="47"/>
        </w:rPr>
      </w:pPr>
    </w:p>
    <w:p>
      <w:pPr>
        <w:pStyle w:val="Heading2"/>
        <w:numPr>
          <w:ilvl w:val="1"/>
          <w:numId w:val="11"/>
        </w:numPr>
        <w:tabs>
          <w:tab w:pos="1060" w:val="left" w:leader="none"/>
        </w:tabs>
        <w:spacing w:line="240" w:lineRule="auto" w:before="0" w:after="0"/>
        <w:ind w:left="1060" w:right="0" w:hanging="960"/>
        <w:jc w:val="left"/>
      </w:pPr>
      <w:bookmarkStart w:name="_TOC_250007" w:id="26"/>
      <w:bookmarkEnd w:id="26"/>
      <w:r>
        <w:rPr/>
        <w:t>智能一卡通系统</w:t>
      </w:r>
    </w:p>
    <w:p>
      <w:pPr>
        <w:pStyle w:val="BodyText"/>
        <w:spacing w:before="5"/>
        <w:rPr>
          <w:sz w:val="58"/>
        </w:rPr>
      </w:pPr>
    </w:p>
    <w:p>
      <w:pPr>
        <w:pStyle w:val="BodyText"/>
        <w:ind w:left="860"/>
      </w:pPr>
      <w:r>
        <w:rPr/>
        <w:t>智能一卡通系统是通过一张卡实现门禁、梯控、考勤、在线巡查、消费、访客管理等多</w:t>
      </w:r>
    </w:p>
    <w:p>
      <w:pPr>
        <w:pStyle w:val="BodyText"/>
        <w:tabs>
          <w:tab w:pos="4759" w:val="left" w:leader="none"/>
        </w:tabs>
        <w:spacing w:line="396" w:lineRule="auto" w:before="278"/>
        <w:ind w:left="100" w:right="819"/>
      </w:pPr>
      <w:r>
        <w:rPr/>
        <w:t>项应用。这张卡，可以作为</w:t>
        <w:tab/>
      </w:r>
      <w:r>
        <w:rPr>
          <w:rFonts w:ascii="Arial" w:hAnsi="Arial" w:eastAsia="Arial"/>
        </w:rPr>
        <w:t>xxx</w:t>
      </w:r>
      <w:r>
        <w:rPr>
          <w:rFonts w:ascii="Arial" w:hAnsi="Arial" w:eastAsia="Arial"/>
          <w:spacing w:val="37"/>
        </w:rPr>
        <w:t> </w:t>
      </w:r>
      <w:r>
        <w:rPr/>
        <w:t>工作人员的内部“身份证”</w:t>
      </w:r>
      <w:r>
        <w:rPr>
          <w:spacing w:val="-80"/>
        </w:rPr>
        <w:t> </w:t>
      </w:r>
      <w:r>
        <w:rPr/>
        <w:t>，实现权限管理和身份管理的电子化、网络化，不仅方便用户应用、解放人员管理的压力，而且可达到在提高安全管理水平的</w:t>
      </w:r>
    </w:p>
    <w:p>
      <w:pPr>
        <w:pStyle w:val="BodyText"/>
        <w:tabs>
          <w:tab w:pos="7919" w:val="left" w:leader="none"/>
        </w:tabs>
        <w:spacing w:line="439" w:lineRule="exact"/>
        <w:ind w:left="100"/>
      </w:pPr>
      <w:r>
        <w:rPr/>
        <w:t>情况下保障系统足够的使用寿命，大大提高了</w:t>
        <w:tab/>
      </w:r>
      <w:r>
        <w:rPr>
          <w:rFonts w:ascii="Arial" w:eastAsia="Arial"/>
        </w:rPr>
        <w:t>xxx</w:t>
      </w:r>
      <w:r>
        <w:rPr>
          <w:rFonts w:ascii="Arial" w:eastAsia="Arial"/>
          <w:spacing w:val="58"/>
        </w:rPr>
        <w:t> </w:t>
      </w:r>
      <w:r>
        <w:rPr/>
        <w:t>内部管理的效率。</w:t>
      </w:r>
    </w:p>
    <w:p>
      <w:pPr>
        <w:spacing w:after="0" w:line="439" w:lineRule="exact"/>
        <w:sectPr>
          <w:pgSz w:w="19120" w:h="27060"/>
          <w:pgMar w:top="2480" w:bottom="280" w:left="1700" w:right="1340"/>
        </w:sectPr>
      </w:pPr>
    </w:p>
    <w:p>
      <w:pPr>
        <w:pStyle w:val="Heading3"/>
        <w:numPr>
          <w:ilvl w:val="2"/>
          <w:numId w:val="11"/>
        </w:numPr>
        <w:tabs>
          <w:tab w:pos="1399" w:val="left" w:leader="none"/>
          <w:tab w:pos="1400" w:val="left" w:leader="none"/>
        </w:tabs>
        <w:spacing w:line="240" w:lineRule="auto" w:before="40" w:after="0"/>
        <w:ind w:left="1400" w:right="0" w:hanging="1300"/>
        <w:jc w:val="left"/>
      </w:pPr>
      <w:bookmarkStart w:name="_TOC_250006" w:id="27"/>
      <w:bookmarkEnd w:id="27"/>
      <w:r>
        <w:rPr/>
        <w:t>门禁管理系统</w:t>
      </w:r>
    </w:p>
    <w:p>
      <w:pPr>
        <w:pStyle w:val="BodyText"/>
        <w:spacing w:before="6"/>
        <w:rPr>
          <w:sz w:val="44"/>
        </w:rPr>
      </w:pPr>
    </w:p>
    <w:p>
      <w:pPr>
        <w:pStyle w:val="BodyText"/>
        <w:tabs>
          <w:tab w:pos="4459" w:val="left" w:leader="none"/>
          <w:tab w:pos="6599" w:val="left" w:leader="none"/>
          <w:tab w:pos="9799" w:val="left" w:leader="none"/>
        </w:tabs>
        <w:spacing w:line="391" w:lineRule="auto" w:before="1"/>
        <w:ind w:left="100" w:right="579" w:firstLine="760"/>
      </w:pPr>
      <w:r>
        <w:rPr/>
        <w:t>门禁管理系统是针对</w:t>
        <w:tab/>
      </w:r>
      <w:r>
        <w:rPr>
          <w:rFonts w:ascii="Arial" w:eastAsia="Arial"/>
        </w:rPr>
        <w:t>xxx   </w:t>
      </w:r>
      <w:r>
        <w:rPr>
          <w:rFonts w:ascii="Arial" w:eastAsia="Arial"/>
          <w:spacing w:val="20"/>
        </w:rPr>
        <w:t> </w:t>
      </w:r>
      <w:r>
        <w:rPr/>
        <w:t>大楼出入口、重要办公室、设备机房等重要部位的通行门，以及主要的通道口进行出入监视和控制。</w:t>
        <w:tab/>
        <w:t>门禁管理系统采用</w:t>
        <w:tab/>
      </w:r>
      <w:r>
        <w:rPr>
          <w:rFonts w:ascii="Arial" w:eastAsia="Arial"/>
        </w:rPr>
        <w:t>TCP/IP</w:t>
      </w:r>
      <w:r>
        <w:rPr>
          <w:rFonts w:ascii="Arial" w:eastAsia="Arial"/>
          <w:spacing w:val="-1"/>
        </w:rPr>
        <w:t> </w:t>
      </w:r>
      <w:r>
        <w:rPr/>
        <w:t>网络化门禁系统，</w:t>
      </w:r>
      <w:r>
        <w:rPr>
          <w:spacing w:val="-60"/>
        </w:rPr>
        <w:t> </w:t>
      </w:r>
      <w:r>
        <w:rPr/>
        <w:t>提高门禁系统信号的传输速度和传输质量，为门禁的安全管理提供安全性和稳定性保障。</w:t>
      </w:r>
    </w:p>
    <w:p>
      <w:pPr>
        <w:pStyle w:val="Heading4"/>
        <w:numPr>
          <w:ilvl w:val="3"/>
          <w:numId w:val="11"/>
        </w:numPr>
        <w:tabs>
          <w:tab w:pos="1719" w:val="left" w:leader="none"/>
          <w:tab w:pos="1720" w:val="left" w:leader="none"/>
        </w:tabs>
        <w:spacing w:line="240" w:lineRule="auto" w:before="344" w:after="0"/>
        <w:ind w:left="1720" w:right="0" w:hanging="1620"/>
        <w:jc w:val="left"/>
      </w:pPr>
      <w:r>
        <w:rPr/>
        <w:t>设计思路</w:t>
      </w:r>
    </w:p>
    <w:p>
      <w:pPr>
        <w:pStyle w:val="BodyText"/>
        <w:spacing w:before="7"/>
        <w:rPr>
          <w:sz w:val="46"/>
        </w:rPr>
      </w:pPr>
    </w:p>
    <w:p>
      <w:pPr>
        <w:pStyle w:val="BodyText"/>
        <w:spacing w:line="396" w:lineRule="auto"/>
        <w:ind w:left="100" w:right="579" w:firstLine="760"/>
      </w:pPr>
      <w:r>
        <w:rPr/>
        <w:t>系统主要由前端设备、 传输网络与监控中心设备组成。 前端设备由门禁读卡器、 电控锁、开门按钮及门禁控制主机等组成。主要负责采集与判断人员身份信息与通道进出权限，结合</w:t>
      </w:r>
    </w:p>
    <w:p>
      <w:pPr>
        <w:pStyle w:val="BodyText"/>
        <w:spacing w:line="439" w:lineRule="exact"/>
        <w:ind w:left="100"/>
      </w:pPr>
      <w:r>
        <w:rPr/>
        <w:t>电锁控制对授权人员放行。 传输网络主要负责数据传输， 包括门边设备与门禁控制主机之间，</w:t>
      </w:r>
    </w:p>
    <w:p>
      <w:pPr>
        <w:pStyle w:val="BodyText"/>
        <w:spacing w:line="384" w:lineRule="auto" w:before="299"/>
        <w:ind w:left="100" w:right="1579"/>
      </w:pPr>
      <w:r>
        <w:rPr/>
        <w:t>以及控制器与监控中心之间的数据通讯。监控中心负责系统配置与信息管理，实时显示系统状态等，主要由管理服务器与管理平台组成。</w:t>
      </w:r>
    </w:p>
    <w:p>
      <w:pPr>
        <w:pStyle w:val="BodyText"/>
        <w:spacing w:before="12"/>
        <w:rPr>
          <w:sz w:val="29"/>
        </w:rPr>
      </w:pPr>
    </w:p>
    <w:p>
      <w:pPr>
        <w:pStyle w:val="Heading4"/>
        <w:numPr>
          <w:ilvl w:val="3"/>
          <w:numId w:val="11"/>
        </w:numPr>
        <w:tabs>
          <w:tab w:pos="1719" w:val="left" w:leader="none"/>
          <w:tab w:pos="1720" w:val="left" w:leader="none"/>
        </w:tabs>
        <w:spacing w:line="240" w:lineRule="auto" w:before="0" w:after="0"/>
        <w:ind w:left="1720" w:right="0" w:hanging="1620"/>
        <w:jc w:val="left"/>
      </w:pPr>
      <w:r>
        <w:rPr/>
        <w:t>拓扑结构</w:t>
      </w:r>
    </w:p>
    <w:p>
      <w:pPr>
        <w:pStyle w:val="BodyText"/>
        <w:spacing w:before="7"/>
        <w:rPr>
          <w:sz w:val="46"/>
        </w:rPr>
      </w:pPr>
    </w:p>
    <w:p>
      <w:pPr>
        <w:pStyle w:val="BodyText"/>
        <w:ind w:left="860"/>
      </w:pPr>
      <w:r>
        <w:rPr/>
        <w:t>门禁管理系统拓扑结构图如下：</w:t>
      </w:r>
    </w:p>
    <w:p>
      <w:pPr>
        <w:pStyle w:val="BodyText"/>
        <w:spacing w:before="7"/>
        <w:rPr>
          <w:sz w:val="24"/>
        </w:rPr>
      </w:pPr>
      <w:r>
        <w:rPr/>
        <w:drawing>
          <wp:anchor distT="0" distB="0" distL="0" distR="0" allowOverlap="1" layoutInCell="1" locked="0" behindDoc="0" simplePos="0" relativeHeight="2488">
            <wp:simplePos x="0" y="0"/>
            <wp:positionH relativeFrom="page">
              <wp:posOffset>1583333</wp:posOffset>
            </wp:positionH>
            <wp:positionV relativeFrom="paragraph">
              <wp:posOffset>225063</wp:posOffset>
            </wp:positionV>
            <wp:extent cx="8931116" cy="5105304"/>
            <wp:effectExtent l="0" t="0" r="0" b="0"/>
            <wp:wrapTopAndBottom/>
            <wp:docPr id="35" name="image21.jpeg" descr=""/>
            <wp:cNvGraphicFramePr>
              <a:graphicFrameLocks noChangeAspect="1"/>
            </wp:cNvGraphicFramePr>
            <a:graphic>
              <a:graphicData uri="http://schemas.openxmlformats.org/drawingml/2006/picture">
                <pic:pic>
                  <pic:nvPicPr>
                    <pic:cNvPr id="36" name="image21.jpeg"/>
                    <pic:cNvPicPr/>
                  </pic:nvPicPr>
                  <pic:blipFill>
                    <a:blip r:embed="rId25" cstate="print"/>
                    <a:stretch>
                      <a:fillRect/>
                    </a:stretch>
                  </pic:blipFill>
                  <pic:spPr>
                    <a:xfrm>
                      <a:off x="0" y="0"/>
                      <a:ext cx="8931116" cy="5105304"/>
                    </a:xfrm>
                    <a:prstGeom prst="rect">
                      <a:avLst/>
                    </a:prstGeom>
                  </pic:spPr>
                </pic:pic>
              </a:graphicData>
            </a:graphic>
          </wp:anchor>
        </w:drawing>
      </w:r>
    </w:p>
    <w:p>
      <w:pPr>
        <w:pStyle w:val="BodyText"/>
        <w:spacing w:before="5"/>
        <w:rPr>
          <w:sz w:val="32"/>
        </w:rPr>
      </w:pPr>
    </w:p>
    <w:p>
      <w:pPr>
        <w:spacing w:before="0"/>
        <w:ind w:left="0" w:right="179" w:firstLine="0"/>
        <w:jc w:val="center"/>
        <w:rPr>
          <w:sz w:val="28"/>
        </w:rPr>
      </w:pPr>
      <w:r>
        <w:rPr>
          <w:sz w:val="28"/>
        </w:rPr>
        <w:t>图 </w:t>
      </w:r>
      <w:r>
        <w:rPr>
          <w:rFonts w:ascii="Arial" w:eastAsia="Arial"/>
          <w:sz w:val="28"/>
        </w:rPr>
        <w:t>8 </w:t>
      </w:r>
      <w:r>
        <w:rPr>
          <w:sz w:val="28"/>
        </w:rPr>
        <w:t>门禁管理系统拓扑结构图</w:t>
      </w:r>
    </w:p>
    <w:p>
      <w:pPr>
        <w:spacing w:after="0"/>
        <w:jc w:val="center"/>
        <w:rPr>
          <w:sz w:val="28"/>
        </w:rPr>
        <w:sectPr>
          <w:pgSz w:w="19120" w:h="27060"/>
          <w:pgMar w:top="2560" w:bottom="280" w:left="1700" w:right="1340"/>
        </w:sectPr>
      </w:pPr>
    </w:p>
    <w:p>
      <w:pPr>
        <w:pStyle w:val="Heading4"/>
        <w:numPr>
          <w:ilvl w:val="3"/>
          <w:numId w:val="11"/>
        </w:numPr>
        <w:tabs>
          <w:tab w:pos="1719" w:val="left" w:leader="none"/>
          <w:tab w:pos="1720" w:val="left" w:leader="none"/>
        </w:tabs>
        <w:spacing w:line="240" w:lineRule="auto" w:before="40" w:after="0"/>
        <w:ind w:left="1720" w:right="0" w:hanging="1620"/>
        <w:jc w:val="left"/>
      </w:pPr>
      <w:r>
        <w:rPr/>
        <w:t>前端设计</w:t>
      </w:r>
    </w:p>
    <w:p>
      <w:pPr>
        <w:pStyle w:val="BodyText"/>
        <w:spacing w:before="6"/>
        <w:rPr>
          <w:sz w:val="46"/>
        </w:rPr>
      </w:pPr>
    </w:p>
    <w:p>
      <w:pPr>
        <w:pStyle w:val="BodyText"/>
        <w:spacing w:line="391" w:lineRule="auto" w:before="1"/>
        <w:ind w:left="100" w:right="1539" w:firstLine="760"/>
        <w:jc w:val="both"/>
      </w:pPr>
      <w:r>
        <w:rPr/>
        <w:t>大楼门禁点设计主要考虑受控区域的进出权限控制，结合大楼的环境特点与实际应用需求，通过对进出通道设置门禁设备，限定不同人员的出入权限，并对人员进出信息进行记录查询等。在针对不同受控区域进行门禁点配置时，应遵循以下原则：</w:t>
      </w:r>
    </w:p>
    <w:p>
      <w:pPr>
        <w:pStyle w:val="BodyText"/>
        <w:spacing w:before="24"/>
        <w:ind w:left="880"/>
      </w:pPr>
      <w:r>
        <w:rPr>
          <w:rFonts w:ascii="Arial" w:eastAsia="Arial"/>
        </w:rPr>
        <w:t>(</w:t>
      </w:r>
      <w:r>
        <w:rPr/>
        <w:t>一</w:t>
      </w:r>
      <w:r>
        <w:rPr>
          <w:rFonts w:ascii="Arial" w:eastAsia="Arial"/>
        </w:rPr>
        <w:t>) </w:t>
      </w:r>
      <w:r>
        <w:rPr/>
        <w:t>按需确定受控区域</w:t>
      </w:r>
    </w:p>
    <w:p>
      <w:pPr>
        <w:pStyle w:val="BodyText"/>
        <w:spacing w:line="396" w:lineRule="auto" w:before="259"/>
        <w:ind w:left="100" w:right="1539" w:firstLine="760"/>
        <w:jc w:val="both"/>
      </w:pPr>
      <w:r>
        <w:rPr/>
        <w:t>门禁点设计应首先确定受控区域与控制需求，例如楼内区域往往需要限制外来人员的进入，需要在主要出入口设置门禁点；管理机房一般只允许机房工作人员进出，需要在机房门设置门禁点等；</w:t>
      </w:r>
    </w:p>
    <w:p>
      <w:pPr>
        <w:pStyle w:val="BodyText"/>
        <w:spacing w:line="458" w:lineRule="exact"/>
        <w:ind w:left="880"/>
      </w:pPr>
      <w:r>
        <w:rPr>
          <w:rFonts w:ascii="Arial" w:eastAsia="Arial"/>
        </w:rPr>
        <w:t>(</w:t>
      </w:r>
      <w:r>
        <w:rPr/>
        <w:t>二</w:t>
      </w:r>
      <w:r>
        <w:rPr>
          <w:rFonts w:ascii="Arial" w:eastAsia="Arial"/>
        </w:rPr>
        <w:t>) </w:t>
      </w:r>
      <w:r>
        <w:rPr/>
        <w:t>全面的点位设置</w:t>
      </w:r>
    </w:p>
    <w:p>
      <w:pPr>
        <w:pStyle w:val="BodyText"/>
        <w:spacing w:line="384" w:lineRule="auto" w:before="279"/>
        <w:ind w:left="100" w:right="1539" w:firstLine="760"/>
      </w:pPr>
      <w:r>
        <w:rPr/>
        <w:t>对于需要进行通行权限控制的区域，应全面考虑该区域的进出通道，对所有可能进入该受控区域的出入口设置门禁点。</w:t>
      </w:r>
    </w:p>
    <w:p>
      <w:pPr>
        <w:pStyle w:val="BodyText"/>
        <w:spacing w:before="64"/>
        <w:ind w:left="880"/>
      </w:pPr>
      <w:r>
        <w:rPr>
          <w:rFonts w:ascii="Arial" w:eastAsia="Arial"/>
        </w:rPr>
        <w:t>(</w:t>
      </w:r>
      <w:r>
        <w:rPr/>
        <w:t>三</w:t>
      </w:r>
      <w:r>
        <w:rPr>
          <w:rFonts w:ascii="Arial" w:eastAsia="Arial"/>
        </w:rPr>
        <w:t>) </w:t>
      </w:r>
      <w:r>
        <w:rPr/>
        <w:t>配合门禁控制逻辑</w:t>
      </w:r>
    </w:p>
    <w:p>
      <w:pPr>
        <w:pStyle w:val="BodyText"/>
        <w:spacing w:line="391" w:lineRule="auto" w:before="258"/>
        <w:ind w:left="100" w:right="1539" w:firstLine="760"/>
        <w:jc w:val="both"/>
      </w:pPr>
      <w:r>
        <w:rPr/>
        <w:t>门禁点配置需要与系统控制逻辑相对应，如单向控制只需在进门或出门处设置门禁点，双向门禁控制则需要在进出两边均设置门禁点。大楼常见的门禁控制以单向控制居多。在门禁点设计的过程中，应同时考虑门禁与其它系统的联动，确定各门禁点的联动属性。</w:t>
      </w:r>
    </w:p>
    <w:p>
      <w:pPr>
        <w:pStyle w:val="BodyText"/>
        <w:spacing w:before="25"/>
        <w:ind w:left="880"/>
      </w:pPr>
      <w:r>
        <w:rPr>
          <w:rFonts w:ascii="Arial" w:eastAsia="Arial"/>
        </w:rPr>
        <w:t>(</w:t>
      </w:r>
      <w:r>
        <w:rPr/>
        <w:t>四</w:t>
      </w:r>
      <w:r>
        <w:rPr>
          <w:rFonts w:ascii="Arial" w:eastAsia="Arial"/>
        </w:rPr>
        <w:t>) </w:t>
      </w:r>
      <w:r>
        <w:rPr/>
        <w:t>便携的识别方式</w:t>
      </w:r>
    </w:p>
    <w:p>
      <w:pPr>
        <w:pStyle w:val="BodyText"/>
        <w:spacing w:line="391" w:lineRule="auto" w:before="279"/>
        <w:ind w:left="100" w:right="1539" w:firstLine="760"/>
        <w:jc w:val="both"/>
      </w:pPr>
      <w:r>
        <w:rPr/>
        <w:t>门禁点通过门禁读卡器或生物识别仪对进出人员的身份进行识别，门禁点设置时应根据区域特点与受控区域的安全级别，同时考虑便携性需求，选择不同的识别方式，如单纯的刷卡认证、密码认证、指纹认证、指静脉认证或多种认证方式相结合等。</w:t>
      </w:r>
    </w:p>
    <w:p>
      <w:pPr>
        <w:pStyle w:val="BodyText"/>
        <w:spacing w:before="4"/>
        <w:ind w:left="880"/>
      </w:pPr>
      <w:r>
        <w:rPr>
          <w:rFonts w:ascii="Arial" w:eastAsia="Arial"/>
        </w:rPr>
        <w:t>(</w:t>
      </w:r>
      <w:r>
        <w:rPr/>
        <w:t>五</w:t>
      </w:r>
      <w:r>
        <w:rPr>
          <w:rFonts w:ascii="Arial" w:eastAsia="Arial"/>
        </w:rPr>
        <w:t>) </w:t>
      </w:r>
      <w:r>
        <w:rPr/>
        <w:t>合理经济的门禁点汇聚方式</w:t>
      </w:r>
    </w:p>
    <w:p>
      <w:pPr>
        <w:pStyle w:val="BodyText"/>
        <w:tabs>
          <w:tab w:pos="7299" w:val="left" w:leader="none"/>
        </w:tabs>
        <w:spacing w:line="396" w:lineRule="auto" w:before="279"/>
        <w:ind w:left="100" w:right="859" w:firstLine="760"/>
      </w:pPr>
      <w:r>
        <w:rPr/>
        <w:t>门禁点需要与监控中心进行数据通讯，</w:t>
        <w:tab/>
        <w:t>因此各门禁点与监控中心之间需要建设通讯线路。基于节省线材与施工的考虑，门禁点较多的情况下需要将多个点位进行汇聚。在门禁点位设</w:t>
      </w:r>
    </w:p>
    <w:p>
      <w:pPr>
        <w:pStyle w:val="BodyText"/>
        <w:spacing w:line="384" w:lineRule="auto"/>
        <w:ind w:left="100" w:right="1579"/>
      </w:pPr>
      <w:r>
        <w:rPr/>
        <w:t>计过程中，应考虑门禁控制主机的上下行通讯方式以及单台控制器接入门禁点数量等，选择较为合理、经济的汇聚方式。</w:t>
      </w:r>
    </w:p>
    <w:p>
      <w:pPr>
        <w:pStyle w:val="BodyText"/>
        <w:spacing w:before="3"/>
        <w:rPr>
          <w:sz w:val="28"/>
        </w:rPr>
      </w:pPr>
    </w:p>
    <w:p>
      <w:pPr>
        <w:pStyle w:val="Heading4"/>
        <w:numPr>
          <w:ilvl w:val="3"/>
          <w:numId w:val="11"/>
        </w:numPr>
        <w:tabs>
          <w:tab w:pos="1719" w:val="left" w:leader="none"/>
          <w:tab w:pos="1720" w:val="left" w:leader="none"/>
        </w:tabs>
        <w:spacing w:line="240" w:lineRule="auto" w:before="0" w:after="0"/>
        <w:ind w:left="1720" w:right="0" w:hanging="1620"/>
        <w:jc w:val="left"/>
      </w:pPr>
      <w:r>
        <w:rPr/>
        <w:t>传输设计</w:t>
      </w:r>
    </w:p>
    <w:p>
      <w:pPr>
        <w:pStyle w:val="BodyText"/>
        <w:spacing w:before="7"/>
        <w:rPr>
          <w:sz w:val="46"/>
        </w:rPr>
      </w:pPr>
    </w:p>
    <w:p>
      <w:pPr>
        <w:pStyle w:val="BodyText"/>
        <w:ind w:left="860"/>
      </w:pPr>
      <w:r>
        <w:rPr/>
        <w:t>门禁管理系统的网络传输设计为：</w:t>
      </w:r>
    </w:p>
    <w:p>
      <w:pPr>
        <w:pStyle w:val="ListParagraph"/>
        <w:numPr>
          <w:ilvl w:val="4"/>
          <w:numId w:val="11"/>
        </w:numPr>
        <w:tabs>
          <w:tab w:pos="1559" w:val="left" w:leader="none"/>
          <w:tab w:pos="1560" w:val="left" w:leader="none"/>
        </w:tabs>
        <w:spacing w:line="240" w:lineRule="auto" w:before="319" w:after="0"/>
        <w:ind w:left="1560" w:right="0" w:hanging="700"/>
        <w:jc w:val="left"/>
        <w:rPr>
          <w:sz w:val="36"/>
        </w:rPr>
      </w:pPr>
      <w:r>
        <w:rPr>
          <w:spacing w:val="7"/>
          <w:sz w:val="36"/>
        </w:rPr>
        <w:t>门禁控制主机下行 </w:t>
      </w:r>
      <w:r>
        <w:rPr>
          <w:rFonts w:ascii="Arial" w:eastAsia="Arial"/>
          <w:sz w:val="36"/>
        </w:rPr>
        <w:t>RS485</w:t>
      </w:r>
      <w:r>
        <w:rPr>
          <w:rFonts w:ascii="Arial" w:eastAsia="Arial"/>
          <w:spacing w:val="36"/>
          <w:sz w:val="36"/>
        </w:rPr>
        <w:t> </w:t>
      </w:r>
      <w:r>
        <w:rPr>
          <w:spacing w:val="-6"/>
          <w:sz w:val="36"/>
        </w:rPr>
        <w:t>总线或 </w:t>
      </w:r>
      <w:r>
        <w:rPr>
          <w:rFonts w:ascii="Arial" w:eastAsia="Arial"/>
          <w:sz w:val="36"/>
        </w:rPr>
        <w:t>weigand</w:t>
      </w:r>
      <w:r>
        <w:rPr>
          <w:rFonts w:ascii="Arial" w:eastAsia="Arial"/>
          <w:spacing w:val="56"/>
          <w:sz w:val="36"/>
        </w:rPr>
        <w:t> </w:t>
      </w:r>
      <w:r>
        <w:rPr>
          <w:spacing w:val="-9"/>
          <w:sz w:val="36"/>
        </w:rPr>
        <w:t>通讯方式，接入门禁读卡器或生物识别仪；</w:t>
      </w:r>
    </w:p>
    <w:p>
      <w:pPr>
        <w:pStyle w:val="ListParagraph"/>
        <w:numPr>
          <w:ilvl w:val="4"/>
          <w:numId w:val="11"/>
        </w:numPr>
        <w:tabs>
          <w:tab w:pos="1559" w:val="left" w:leader="none"/>
          <w:tab w:pos="1560" w:val="left" w:leader="none"/>
        </w:tabs>
        <w:spacing w:line="240" w:lineRule="auto" w:before="278" w:after="0"/>
        <w:ind w:left="1560" w:right="0" w:hanging="700"/>
        <w:jc w:val="left"/>
        <w:rPr>
          <w:sz w:val="36"/>
        </w:rPr>
      </w:pPr>
      <w:r>
        <w:rPr>
          <w:sz w:val="36"/>
        </w:rPr>
        <w:t>通过多芯信号线接入门状态信息、开门按钮信号、报警输入信号等；</w:t>
      </w:r>
    </w:p>
    <w:p>
      <w:pPr>
        <w:spacing w:after="0" w:line="240" w:lineRule="auto"/>
        <w:jc w:val="left"/>
        <w:rPr>
          <w:sz w:val="36"/>
        </w:rPr>
        <w:sectPr>
          <w:pgSz w:w="19120" w:h="27060"/>
          <w:pgMar w:top="2560" w:bottom="280" w:left="1700" w:right="1340"/>
        </w:sectPr>
      </w:pPr>
    </w:p>
    <w:p>
      <w:pPr>
        <w:pStyle w:val="ListParagraph"/>
        <w:numPr>
          <w:ilvl w:val="4"/>
          <w:numId w:val="11"/>
        </w:numPr>
        <w:tabs>
          <w:tab w:pos="1559" w:val="left" w:leader="none"/>
          <w:tab w:pos="1560" w:val="left" w:leader="none"/>
        </w:tabs>
        <w:spacing w:line="240" w:lineRule="auto" w:before="40" w:after="0"/>
        <w:ind w:left="1560" w:right="0" w:hanging="700"/>
        <w:jc w:val="left"/>
        <w:rPr>
          <w:sz w:val="36"/>
        </w:rPr>
      </w:pPr>
      <w:r>
        <w:rPr>
          <w:sz w:val="36"/>
        </w:rPr>
        <w:t>通过多芯信号线输出门锁开关控制信号与报警联动信号等；</w:t>
      </w:r>
    </w:p>
    <w:p>
      <w:pPr>
        <w:pStyle w:val="ListParagraph"/>
        <w:numPr>
          <w:ilvl w:val="4"/>
          <w:numId w:val="11"/>
        </w:numPr>
        <w:tabs>
          <w:tab w:pos="1559" w:val="left" w:leader="none"/>
          <w:tab w:pos="1560" w:val="left" w:leader="none"/>
          <w:tab w:pos="11939" w:val="left" w:leader="none"/>
        </w:tabs>
        <w:spacing w:line="384" w:lineRule="auto" w:before="278" w:after="0"/>
        <w:ind w:left="1560" w:right="639" w:hanging="700"/>
        <w:jc w:val="left"/>
        <w:rPr>
          <w:sz w:val="36"/>
        </w:rPr>
      </w:pPr>
      <w:r>
        <w:rPr>
          <w:sz w:val="36"/>
        </w:rPr>
        <w:t>通过</w:t>
      </w:r>
      <w:r>
        <w:rPr>
          <w:spacing w:val="-22"/>
          <w:sz w:val="36"/>
        </w:rPr>
        <w:t> </w:t>
      </w:r>
      <w:r>
        <w:rPr>
          <w:rFonts w:ascii="Arial" w:eastAsia="Arial"/>
          <w:sz w:val="36"/>
        </w:rPr>
        <w:t>RS485</w:t>
      </w:r>
      <w:r>
        <w:rPr>
          <w:rFonts w:ascii="Arial" w:eastAsia="Arial"/>
          <w:spacing w:val="76"/>
          <w:sz w:val="36"/>
        </w:rPr>
        <w:t> </w:t>
      </w:r>
      <w:r>
        <w:rPr>
          <w:sz w:val="36"/>
        </w:rPr>
        <w:t>方式将多个控制主机相连，至监控中心通过通过</w:t>
        <w:tab/>
      </w:r>
      <w:r>
        <w:rPr>
          <w:rFonts w:ascii="Arial" w:eastAsia="Arial"/>
          <w:sz w:val="36"/>
        </w:rPr>
        <w:t>TCP/IP</w:t>
      </w:r>
      <w:r>
        <w:rPr>
          <w:rFonts w:ascii="Arial" w:eastAsia="Arial"/>
          <w:spacing w:val="78"/>
          <w:sz w:val="36"/>
        </w:rPr>
        <w:t> </w:t>
      </w:r>
      <w:r>
        <w:rPr>
          <w:sz w:val="36"/>
        </w:rPr>
        <w:t>通讯转换器接入监控中心以太网；</w:t>
      </w:r>
    </w:p>
    <w:p>
      <w:pPr>
        <w:pStyle w:val="ListParagraph"/>
        <w:numPr>
          <w:ilvl w:val="4"/>
          <w:numId w:val="11"/>
        </w:numPr>
        <w:tabs>
          <w:tab w:pos="1559" w:val="left" w:leader="none"/>
          <w:tab w:pos="1560" w:val="left" w:leader="none"/>
        </w:tabs>
        <w:spacing w:line="240" w:lineRule="auto" w:before="44" w:after="0"/>
        <w:ind w:left="1560" w:right="0" w:hanging="700"/>
        <w:jc w:val="left"/>
        <w:rPr>
          <w:sz w:val="36"/>
        </w:rPr>
      </w:pPr>
      <w:r>
        <w:rPr>
          <w:sz w:val="36"/>
        </w:rPr>
        <w:t>管理客户端通过标准网络线接入机房以太网；</w:t>
      </w:r>
    </w:p>
    <w:p>
      <w:pPr>
        <w:pStyle w:val="ListParagraph"/>
        <w:numPr>
          <w:ilvl w:val="4"/>
          <w:numId w:val="11"/>
        </w:numPr>
        <w:tabs>
          <w:tab w:pos="1559" w:val="left" w:leader="none"/>
          <w:tab w:pos="1560" w:val="left" w:leader="none"/>
        </w:tabs>
        <w:spacing w:line="240" w:lineRule="auto" w:before="279" w:after="0"/>
        <w:ind w:left="1560" w:right="0" w:hanging="700"/>
        <w:jc w:val="left"/>
        <w:rPr>
          <w:sz w:val="36"/>
        </w:rPr>
      </w:pPr>
      <w:r>
        <w:rPr>
          <w:spacing w:val="8"/>
          <w:sz w:val="36"/>
        </w:rPr>
        <w:t>管理客户端通过 </w:t>
      </w:r>
      <w:r>
        <w:rPr>
          <w:rFonts w:ascii="Arial" w:eastAsia="Arial"/>
          <w:sz w:val="36"/>
        </w:rPr>
        <w:t>USB</w:t>
      </w:r>
      <w:r>
        <w:rPr>
          <w:rFonts w:ascii="Arial" w:eastAsia="Arial"/>
          <w:spacing w:val="57"/>
          <w:sz w:val="36"/>
        </w:rPr>
        <w:t> </w:t>
      </w:r>
      <w:r>
        <w:rPr>
          <w:sz w:val="36"/>
        </w:rPr>
        <w:t>线接入发卡器。</w:t>
      </w:r>
    </w:p>
    <w:p>
      <w:pPr>
        <w:pStyle w:val="BodyText"/>
        <w:spacing w:before="11"/>
        <w:rPr>
          <w:sz w:val="49"/>
        </w:rPr>
      </w:pPr>
    </w:p>
    <w:p>
      <w:pPr>
        <w:pStyle w:val="Heading4"/>
        <w:numPr>
          <w:ilvl w:val="3"/>
          <w:numId w:val="11"/>
        </w:numPr>
        <w:tabs>
          <w:tab w:pos="1719" w:val="left" w:leader="none"/>
          <w:tab w:pos="1720" w:val="left" w:leader="none"/>
        </w:tabs>
        <w:spacing w:line="240" w:lineRule="auto" w:before="0" w:after="0"/>
        <w:ind w:left="1720" w:right="0" w:hanging="1620"/>
        <w:jc w:val="left"/>
      </w:pPr>
      <w:r>
        <w:rPr/>
        <w:t>监控中心设计</w:t>
      </w:r>
    </w:p>
    <w:p>
      <w:pPr>
        <w:pStyle w:val="BodyText"/>
        <w:spacing w:before="7"/>
        <w:rPr>
          <w:sz w:val="46"/>
        </w:rPr>
      </w:pPr>
    </w:p>
    <w:p>
      <w:pPr>
        <w:pStyle w:val="BodyText"/>
        <w:spacing w:line="384" w:lineRule="auto"/>
        <w:ind w:left="100" w:right="1539" w:firstLine="760"/>
      </w:pPr>
      <w:r>
        <w:rPr/>
        <w:t>监控中心主要由综合应用管理系统一体机与管理平台组成，负责系统配置、信息管理、实时显示系统状态、卡片管理等。</w:t>
      </w:r>
    </w:p>
    <w:p>
      <w:pPr>
        <w:pStyle w:val="BodyText"/>
        <w:spacing w:before="44"/>
        <w:ind w:left="880"/>
      </w:pPr>
      <w:r>
        <w:rPr>
          <w:rFonts w:ascii="Arial" w:eastAsia="Arial"/>
        </w:rPr>
        <w:t>(</w:t>
      </w:r>
      <w:r>
        <w:rPr/>
        <w:t>一</w:t>
      </w:r>
      <w:r>
        <w:rPr>
          <w:rFonts w:ascii="Arial" w:eastAsia="Arial"/>
        </w:rPr>
        <w:t>) </w:t>
      </w:r>
      <w:r>
        <w:rPr/>
        <w:t>门禁系统监管</w:t>
      </w:r>
    </w:p>
    <w:p>
      <w:pPr>
        <w:pStyle w:val="BodyText"/>
        <w:tabs>
          <w:tab w:pos="11759" w:val="left" w:leader="none"/>
        </w:tabs>
        <w:spacing w:before="259"/>
        <w:ind w:left="1560"/>
      </w:pPr>
      <w:r>
        <w:rPr/>
        <w:t>参数设置：可设置监控范围（区域、设备类型、具体设备等）</w:t>
        <w:tab/>
        <w:t>、应用类型、报警方式</w:t>
      </w:r>
    </w:p>
    <w:p>
      <w:pPr>
        <w:pStyle w:val="BodyText"/>
        <w:spacing w:before="299"/>
        <w:ind w:left="1560"/>
      </w:pPr>
      <w:r>
        <w:rPr/>
        <w:t>（</w:t>
      </w:r>
      <w:r>
        <w:rPr>
          <w:rFonts w:ascii="Arial" w:eastAsia="Arial"/>
        </w:rPr>
        <w:t>MAIL </w:t>
      </w:r>
      <w:r>
        <w:rPr/>
        <w:t>、短信等）等。</w:t>
      </w:r>
    </w:p>
    <w:p>
      <w:pPr>
        <w:pStyle w:val="BodyText"/>
        <w:spacing w:line="374" w:lineRule="auto" w:before="318"/>
        <w:ind w:left="1560" w:right="1559"/>
      </w:pPr>
      <w:r>
        <w:rPr/>
        <w:t>设备监控：监控指定范围或者全部设备的当前运行状态、用卡流水情况、设备参数情况、名单版本和时钟情况等。</w:t>
      </w:r>
    </w:p>
    <w:p>
      <w:pPr>
        <w:pStyle w:val="BodyText"/>
        <w:spacing w:line="384" w:lineRule="auto" w:before="61"/>
        <w:ind w:left="1560" w:right="1559"/>
      </w:pPr>
      <w:r>
        <w:rPr/>
        <w:t>应用监控：可监控黑卡交易、流水采集情况、卡库平衡状况、流水异常情况等，并可从应用准确定位到应用发生的终端位置等。</w:t>
      </w:r>
    </w:p>
    <w:p>
      <w:pPr>
        <w:pStyle w:val="BodyText"/>
        <w:spacing w:line="384" w:lineRule="auto" w:before="24"/>
        <w:ind w:left="1560" w:right="1559"/>
      </w:pPr>
      <w:r>
        <w:rPr/>
        <w:t>报警处理：根据设置的报警参数、问题严重程度、问题的责任人等属性，发送报警信息给有关人员。</w:t>
      </w:r>
    </w:p>
    <w:p>
      <w:pPr>
        <w:pStyle w:val="BodyText"/>
        <w:spacing w:line="391" w:lineRule="auto" w:before="24"/>
        <w:ind w:left="1560" w:right="1559"/>
      </w:pPr>
      <w:r>
        <w:rPr/>
        <w:t>故障定位：可监控并定位故障发生的准确位置、故障类型、建议的处理方法等。 统计分析：可对故障类型、发生次数、发生区域或设备等多角度进行统计分析等。系统密钥管理，密钥生成、密钥发行、密钥更新。</w:t>
      </w:r>
    </w:p>
    <w:p>
      <w:pPr>
        <w:pStyle w:val="BodyText"/>
        <w:spacing w:before="5"/>
        <w:ind w:left="1560"/>
      </w:pPr>
      <w:r>
        <w:rPr/>
        <w:t>各级部门的管理与维护。</w:t>
      </w:r>
    </w:p>
    <w:p>
      <w:pPr>
        <w:pStyle w:val="BodyText"/>
        <w:spacing w:line="396" w:lineRule="auto" w:before="298"/>
        <w:ind w:left="1560" w:right="9119"/>
      </w:pPr>
      <w:r>
        <w:rPr/>
        <w:t>员工类型、补助类型管理与维护。交易科目类型管理与维护。</w:t>
      </w:r>
    </w:p>
    <w:p>
      <w:pPr>
        <w:pStyle w:val="BodyText"/>
        <w:spacing w:line="439" w:lineRule="exact"/>
        <w:ind w:left="1560"/>
      </w:pPr>
      <w:r>
        <w:rPr/>
        <w:t>日志管理。</w:t>
      </w:r>
    </w:p>
    <w:p>
      <w:pPr>
        <w:pStyle w:val="BodyText"/>
        <w:spacing w:before="319"/>
        <w:ind w:left="880"/>
      </w:pPr>
      <w:r>
        <w:rPr>
          <w:rFonts w:ascii="Arial" w:eastAsia="Arial"/>
        </w:rPr>
        <w:t>(</w:t>
      </w:r>
      <w:r>
        <w:rPr/>
        <w:t>二</w:t>
      </w:r>
      <w:r>
        <w:rPr>
          <w:rFonts w:ascii="Arial" w:eastAsia="Arial"/>
        </w:rPr>
        <w:t>) </w:t>
      </w:r>
      <w:r>
        <w:rPr/>
        <w:t>电子地图管理</w:t>
      </w:r>
    </w:p>
    <w:p>
      <w:pPr>
        <w:pStyle w:val="BodyText"/>
        <w:spacing w:line="396" w:lineRule="auto" w:before="259"/>
        <w:ind w:left="100" w:right="1539" w:firstLine="760"/>
        <w:jc w:val="both"/>
      </w:pPr>
      <w:r>
        <w:rPr/>
        <w:t>为使监控人员能够对门禁当前开关门的状态进行具体的监视工作，门禁管理平台提供了电子地图监视程序，它是一套直观的监视功能。由于工程调试人员已经将电子地图的电子图档编制完成，监控人员只需简单的界面操作工作即可实现管理。</w:t>
      </w:r>
    </w:p>
    <w:p>
      <w:pPr>
        <w:spacing w:after="0" w:line="396" w:lineRule="auto"/>
        <w:jc w:val="both"/>
        <w:sectPr>
          <w:pgSz w:w="19120" w:h="27060"/>
          <w:pgMar w:top="2480" w:bottom="280" w:left="1700" w:right="1340"/>
        </w:sectPr>
      </w:pPr>
    </w:p>
    <w:p>
      <w:pPr>
        <w:pStyle w:val="BodyText"/>
        <w:spacing w:line="391" w:lineRule="auto" w:before="20"/>
        <w:ind w:left="100" w:right="1539" w:firstLine="760"/>
        <w:jc w:val="both"/>
      </w:pPr>
      <w:r>
        <w:rPr/>
        <w:t>电子地图监视程序主要的功能就是以图形的形式显示门禁的状态，例如当前门是开门还是关门状态，或者是门长时间打开而产生的报警状态。此时的安保人员可以透过这种直观的图示来监视当前各门的状态，或者对长时间没有关闭而产生的报警门进行现场察看。</w:t>
      </w:r>
    </w:p>
    <w:p>
      <w:pPr>
        <w:pStyle w:val="BodyText"/>
        <w:spacing w:before="24"/>
        <w:ind w:left="880"/>
      </w:pPr>
      <w:r>
        <w:rPr>
          <w:rFonts w:ascii="Arial" w:eastAsia="Arial"/>
        </w:rPr>
        <w:t>(</w:t>
      </w:r>
      <w:r>
        <w:rPr/>
        <w:t>三</w:t>
      </w:r>
      <w:r>
        <w:rPr>
          <w:rFonts w:ascii="Arial" w:eastAsia="Arial"/>
        </w:rPr>
        <w:t>) </w:t>
      </w:r>
      <w:r>
        <w:rPr/>
        <w:t>人员管理</w:t>
      </w:r>
    </w:p>
    <w:p>
      <w:pPr>
        <w:pStyle w:val="BodyText"/>
        <w:spacing w:line="396" w:lineRule="auto" w:before="279"/>
        <w:ind w:left="1560" w:right="6239"/>
      </w:pPr>
      <w:r>
        <w:rPr/>
        <w:t>实现人员信息的添加、删除、修改、导入、同步等。信息更新维护和删除。</w:t>
      </w:r>
    </w:p>
    <w:p>
      <w:pPr>
        <w:pStyle w:val="BodyText"/>
        <w:spacing w:line="439" w:lineRule="exact"/>
        <w:ind w:left="1560"/>
      </w:pPr>
      <w:r>
        <w:rPr/>
        <w:t>信息统计查询。</w:t>
      </w:r>
    </w:p>
    <w:p>
      <w:pPr>
        <w:pStyle w:val="BodyText"/>
        <w:spacing w:before="319"/>
        <w:ind w:left="880"/>
      </w:pPr>
      <w:r>
        <w:rPr>
          <w:rFonts w:ascii="Arial" w:eastAsia="Arial"/>
        </w:rPr>
        <w:t>(</w:t>
      </w:r>
      <w:r>
        <w:rPr/>
        <w:t>四</w:t>
      </w:r>
      <w:r>
        <w:rPr>
          <w:rFonts w:ascii="Arial" w:eastAsia="Arial"/>
        </w:rPr>
        <w:t>) </w:t>
      </w:r>
      <w:r>
        <w:rPr/>
        <w:t>卡片管理</w:t>
      </w:r>
    </w:p>
    <w:p>
      <w:pPr>
        <w:pStyle w:val="BodyText"/>
        <w:spacing w:line="396" w:lineRule="auto" w:before="258"/>
        <w:ind w:left="1560" w:right="1559"/>
      </w:pPr>
      <w:r>
        <w:rPr/>
        <w:t>卡片管理包括制卡、发行、换卡、挂失、解挂、卡回收、删除等操作，管理过程须受“卡片管理权限”审核。</w:t>
      </w:r>
    </w:p>
    <w:p>
      <w:pPr>
        <w:pStyle w:val="BodyText"/>
        <w:spacing w:line="439" w:lineRule="exact"/>
        <w:ind w:left="1560"/>
      </w:pPr>
      <w:r>
        <w:rPr/>
        <w:t>支持不同类型人员的批量发卡与个别发卡，发卡中心可以完成对人员照片信息的统</w:t>
      </w:r>
    </w:p>
    <w:p>
      <w:pPr>
        <w:pStyle w:val="BodyText"/>
        <w:spacing w:before="299"/>
        <w:ind w:left="1560"/>
      </w:pPr>
      <w:r>
        <w:rPr/>
        <w:t>一采集、存储、 </w:t>
      </w:r>
      <w:r>
        <w:rPr>
          <w:rFonts w:ascii="Arial" w:eastAsia="Arial"/>
        </w:rPr>
        <w:t>IC </w:t>
      </w:r>
      <w:r>
        <w:rPr/>
        <w:t>卡制作一系列工作。</w:t>
      </w:r>
    </w:p>
    <w:p>
      <w:pPr>
        <w:pStyle w:val="BodyText"/>
        <w:tabs>
          <w:tab w:pos="3659" w:val="left" w:leader="none"/>
          <w:tab w:pos="10319" w:val="left" w:leader="none"/>
          <w:tab w:pos="12399" w:val="left" w:leader="none"/>
        </w:tabs>
        <w:spacing w:line="388" w:lineRule="auto" w:before="319"/>
        <w:ind w:left="1560" w:right="559"/>
      </w:pPr>
      <w:r>
        <w:rPr/>
        <w:t>实现统一的</w:t>
        <w:tab/>
      </w:r>
      <w:r>
        <w:rPr>
          <w:rFonts w:ascii="Arial" w:eastAsia="Arial"/>
        </w:rPr>
        <w:t>IC  </w:t>
      </w:r>
      <w:r>
        <w:rPr>
          <w:rFonts w:ascii="Arial" w:eastAsia="Arial"/>
          <w:spacing w:val="40"/>
        </w:rPr>
        <w:t> </w:t>
      </w:r>
      <w:r>
        <w:rPr/>
        <w:t>卡日常维护管理。负责日常对卡的维护，如卡的挂失、解挂、补卡、换卡、卡信息修正、修改密码、单个注销和成批注销、帐户冻结</w:t>
        <w:tab/>
      </w:r>
      <w:r>
        <w:rPr>
          <w:rFonts w:ascii="Arial" w:eastAsia="Arial"/>
          <w:spacing w:val="17"/>
        </w:rPr>
        <w:t>/</w:t>
      </w:r>
      <w:r>
        <w:rPr/>
        <w:t>解冻、查询、身份参数维护等等工作，</w:t>
      </w:r>
      <w:r>
        <w:rPr>
          <w:spacing w:val="-20"/>
        </w:rPr>
        <w:t> </w:t>
      </w:r>
      <w:r>
        <w:rPr/>
        <w:t>并生成相应的报表和流水记录，</w:t>
        <w:tab/>
        <w:t>如卡片处理日报、</w:t>
      </w:r>
      <w:r>
        <w:rPr>
          <w:spacing w:val="-20"/>
        </w:rPr>
        <w:t> </w:t>
      </w:r>
      <w:r>
        <w:rPr/>
        <w:t>月报、期报、年报等，流水记录如挂失记录、解挂记录、制作记录等。</w:t>
      </w:r>
    </w:p>
    <w:p>
      <w:pPr>
        <w:pStyle w:val="BodyText"/>
        <w:spacing w:before="31"/>
        <w:ind w:left="880"/>
      </w:pPr>
      <w:r>
        <w:rPr>
          <w:rFonts w:ascii="Arial" w:eastAsia="Arial"/>
        </w:rPr>
        <w:t>(</w:t>
      </w:r>
      <w:r>
        <w:rPr/>
        <w:t>五</w:t>
      </w:r>
      <w:r>
        <w:rPr>
          <w:rFonts w:ascii="Arial" w:eastAsia="Arial"/>
        </w:rPr>
        <w:t>) </w:t>
      </w:r>
      <w:r>
        <w:rPr/>
        <w:t>数据备份管理</w:t>
      </w:r>
    </w:p>
    <w:p>
      <w:pPr>
        <w:pStyle w:val="BodyText"/>
        <w:spacing w:line="396" w:lineRule="auto" w:before="259"/>
        <w:ind w:left="100" w:right="1539" w:firstLine="760"/>
      </w:pPr>
      <w:r>
        <w:rPr/>
        <w:t>为保证系统的长期、稳定运行，必须要有可靠的数据备份机制。通过正确设计，可以从多种故障中恢复，包括：媒体故障、误操作、服务器硬件故障等。</w:t>
      </w:r>
    </w:p>
    <w:p>
      <w:pPr>
        <w:pStyle w:val="BodyText"/>
        <w:spacing w:line="439" w:lineRule="exact"/>
        <w:ind w:left="1560"/>
      </w:pPr>
      <w:r>
        <w:rPr/>
        <w:t>数据备份：涵盖数据库、各种业务数据、安全日志等各种数据的完整和差异化自动</w:t>
      </w:r>
    </w:p>
    <w:p>
      <w:pPr>
        <w:pStyle w:val="BodyText"/>
        <w:spacing w:before="299"/>
        <w:ind w:left="1560"/>
      </w:pPr>
      <w:r>
        <w:rPr/>
        <w:t>备份机制，可支持灵活的备份管理工具。</w:t>
      </w:r>
    </w:p>
    <w:p>
      <w:pPr>
        <w:pStyle w:val="BodyText"/>
        <w:spacing w:before="298"/>
        <w:ind w:left="1560"/>
      </w:pPr>
      <w:r>
        <w:rPr/>
        <w:t>数据还原：可提供统一的各种备份数据还原工具。</w:t>
      </w:r>
    </w:p>
    <w:p>
      <w:pPr>
        <w:pStyle w:val="BodyText"/>
        <w:spacing w:before="4"/>
        <w:rPr>
          <w:sz w:val="48"/>
        </w:rPr>
      </w:pPr>
    </w:p>
    <w:p>
      <w:pPr>
        <w:pStyle w:val="Heading4"/>
        <w:numPr>
          <w:ilvl w:val="3"/>
          <w:numId w:val="11"/>
        </w:numPr>
        <w:tabs>
          <w:tab w:pos="1719" w:val="left" w:leader="none"/>
          <w:tab w:pos="1720" w:val="left" w:leader="none"/>
        </w:tabs>
        <w:spacing w:line="240" w:lineRule="auto" w:before="0" w:after="0"/>
        <w:ind w:left="1720" w:right="0" w:hanging="1620"/>
        <w:jc w:val="left"/>
      </w:pPr>
      <w:r>
        <w:rPr/>
        <w:t>系统功能</w:t>
      </w:r>
    </w:p>
    <w:p>
      <w:pPr>
        <w:pStyle w:val="BodyText"/>
        <w:spacing w:before="1"/>
        <w:rPr>
          <w:sz w:val="48"/>
        </w:rPr>
      </w:pPr>
    </w:p>
    <w:p>
      <w:pPr>
        <w:pStyle w:val="BodyText"/>
        <w:tabs>
          <w:tab w:pos="10399" w:val="left" w:leader="none"/>
        </w:tabs>
        <w:spacing w:line="396" w:lineRule="auto"/>
        <w:ind w:left="100" w:right="639" w:firstLine="760"/>
      </w:pPr>
      <w:r>
        <w:rPr/>
        <w:t>设置门禁系统的主要目的是要为对人员通行权限的管制，</w:t>
        <w:tab/>
        <w:t>通过读卡器或生物识别仪辩识，只有经过授权的人才能进入受控的区域门组，读卡器能读出卡上的数据或生物识别仪读取信</w:t>
      </w:r>
    </w:p>
    <w:p>
      <w:pPr>
        <w:pStyle w:val="BodyText"/>
        <w:spacing w:line="439" w:lineRule="exact"/>
        <w:ind w:left="100"/>
      </w:pPr>
      <w:r>
        <w:rPr/>
        <w:t>息并传送到门禁控制主机，如果允许出入，门禁控制主机中的继电器将操作电子锁开门。</w:t>
      </w:r>
    </w:p>
    <w:p>
      <w:pPr>
        <w:pStyle w:val="BodyText"/>
        <w:tabs>
          <w:tab w:pos="11959" w:val="left" w:leader="none"/>
        </w:tabs>
        <w:spacing w:before="299"/>
        <w:ind w:left="860"/>
      </w:pPr>
      <w:r>
        <w:rPr/>
        <w:t>门禁管理系统可以采用多种门禁方式（单向门禁、双向门禁、刷卡</w:t>
        <w:tab/>
      </w:r>
      <w:r>
        <w:rPr>
          <w:rFonts w:ascii="Arial" w:eastAsia="Arial"/>
          <w:spacing w:val="7"/>
        </w:rPr>
        <w:t>+</w:t>
      </w:r>
      <w:r>
        <w:rPr/>
        <w:t>门锁双重、生物识别</w:t>
      </w:r>
    </w:p>
    <w:p>
      <w:pPr>
        <w:pStyle w:val="BodyText"/>
        <w:spacing w:before="319"/>
        <w:ind w:left="100"/>
      </w:pPr>
      <w:r>
        <w:rPr>
          <w:rFonts w:ascii="Arial" w:eastAsia="Arial"/>
          <w:spacing w:val="7"/>
        </w:rPr>
        <w:t>+</w:t>
      </w:r>
      <w:r>
        <w:rPr/>
        <w:t>门锁双重</w:t>
      </w:r>
      <w:r>
        <w:rPr>
          <w:spacing w:val="-60"/>
        </w:rPr>
        <w:t>）</w:t>
      </w:r>
      <w:r>
        <w:rPr/>
        <w:t>。对使用者进行多级控制，并具有联网实时监控功能。</w:t>
      </w:r>
    </w:p>
    <w:p>
      <w:pPr>
        <w:spacing w:after="0"/>
        <w:sectPr>
          <w:pgSz w:w="19120" w:h="27060"/>
          <w:pgMar w:top="2480" w:bottom="280" w:left="1700" w:right="1340"/>
        </w:sectPr>
      </w:pPr>
    </w:p>
    <w:p>
      <w:pPr>
        <w:pStyle w:val="BodyText"/>
        <w:spacing w:line="384" w:lineRule="auto" w:before="20"/>
        <w:ind w:left="100" w:right="1539" w:firstLine="760"/>
        <w:jc w:val="both"/>
      </w:pPr>
      <w:r>
        <w:rPr/>
        <w:t>本系统的实施将有效保障大楼内的人、财、物的安全以及内部工作人员免受不必要的打扰，为 </w:t>
      </w:r>
      <w:r>
        <w:rPr>
          <w:rFonts w:ascii="Arial" w:eastAsia="Arial"/>
        </w:rPr>
        <w:t>xxx </w:t>
      </w:r>
      <w:r>
        <w:rPr/>
        <w:t>用户建立一个安全、高效、舒适、方便的环境。</w:t>
      </w:r>
    </w:p>
    <w:p>
      <w:pPr>
        <w:pStyle w:val="BodyText"/>
        <w:spacing w:before="24"/>
        <w:ind w:left="1560"/>
      </w:pPr>
      <w:r>
        <w:rPr/>
        <w:t>发卡授权管理</w:t>
      </w:r>
    </w:p>
    <w:p>
      <w:pPr>
        <w:pStyle w:val="BodyText"/>
        <w:spacing w:line="396" w:lineRule="auto" w:before="298"/>
        <w:ind w:left="100" w:right="1539" w:firstLine="760"/>
        <w:jc w:val="both"/>
      </w:pPr>
      <w:r>
        <w:rPr/>
        <w:t>系统采用集中统一发卡、分散授权模式。由发卡中心统一制发个人门禁卡和管理卡，再由门禁系统独立授予门禁卡在本系统的权限。系统可对每张卡片进行分级别、分区域、分时段管理持卡人可进出授权的活动区域。</w:t>
      </w:r>
    </w:p>
    <w:p>
      <w:pPr>
        <w:pStyle w:val="BodyText"/>
        <w:spacing w:line="438" w:lineRule="exact"/>
        <w:ind w:left="1560"/>
      </w:pPr>
      <w:r>
        <w:rPr/>
        <w:t>设备管理</w:t>
      </w:r>
    </w:p>
    <w:p>
      <w:pPr>
        <w:pStyle w:val="BodyText"/>
        <w:spacing w:line="391" w:lineRule="auto" w:before="299"/>
        <w:ind w:left="100" w:right="1539" w:firstLine="760"/>
        <w:jc w:val="both"/>
      </w:pPr>
      <w:r>
        <w:rPr/>
        <w:t>该子系统能实时监控门禁系统各级设备的通信状态、运行状态及故障情况，当设备发生状态变化时自动接受、保存状态数据；开启多个监视界面对不同设备进行分类监管；实现各类设备的数据下载、信息存储查询及设备升级等操作。</w:t>
      </w:r>
    </w:p>
    <w:p>
      <w:pPr>
        <w:pStyle w:val="BodyText"/>
        <w:spacing w:line="446" w:lineRule="exact"/>
        <w:ind w:left="1560"/>
      </w:pPr>
      <w:r>
        <w:rPr/>
        <w:t>实时监控</w:t>
      </w:r>
    </w:p>
    <w:p>
      <w:pPr>
        <w:pStyle w:val="BodyText"/>
        <w:spacing w:before="299"/>
        <w:ind w:left="860"/>
      </w:pPr>
      <w:r>
        <w:rPr/>
        <w:t>系统监控人员可以通过客户端实时查看每个门人员的进出情况（客户端可以显出当前开</w:t>
      </w:r>
    </w:p>
    <w:p>
      <w:pPr>
        <w:pStyle w:val="BodyText"/>
        <w:tabs>
          <w:tab w:pos="11059" w:val="left" w:leader="none"/>
        </w:tabs>
        <w:spacing w:line="384" w:lineRule="auto" w:before="299"/>
        <w:ind w:left="100" w:right="699"/>
      </w:pPr>
      <w:r>
        <w:rPr/>
        <w:t>启的门号、通过人员的卡号及姓名、读卡和通行是否成功等信息）</w:t>
        <w:tab/>
        <w:t>、每个门区的状态（包括门的开关，各种非正常状态报警等）</w:t>
      </w:r>
      <w:r>
        <w:rPr>
          <w:spacing w:val="20"/>
        </w:rPr>
        <w:t> </w:t>
      </w:r>
      <w:r>
        <w:rPr/>
        <w:t>；也可以在紧急状态远程打开或关闭所有的门区。</w:t>
      </w:r>
    </w:p>
    <w:p>
      <w:pPr>
        <w:pStyle w:val="BodyText"/>
        <w:spacing w:before="44"/>
        <w:ind w:left="1560"/>
      </w:pPr>
      <w:r>
        <w:rPr/>
        <w:t>权限管理</w:t>
      </w:r>
    </w:p>
    <w:p>
      <w:pPr>
        <w:pStyle w:val="BodyText"/>
        <w:spacing w:line="391" w:lineRule="auto" w:before="278"/>
        <w:ind w:left="100" w:right="1539" w:firstLine="760"/>
        <w:jc w:val="both"/>
      </w:pPr>
      <w:r>
        <w:rPr/>
        <w:t>系统可针对不同的受控人员，设置不同的区域活动权限，将人员的活动范围限制在与权限相对应的区域内；对人员出入情况进行实时记录管理。实现对指定区域分级、分时段的通行权限管理，限制外来人员随意进入受控区域，并根据管理人员的职位或工作性质确定其通行级别和允许通行的时段，有效防止内盗外盗。</w:t>
      </w:r>
    </w:p>
    <w:p>
      <w:pPr>
        <w:pStyle w:val="BodyText"/>
        <w:spacing w:line="384" w:lineRule="auto" w:before="13"/>
        <w:ind w:left="100" w:right="1539" w:firstLine="760"/>
        <w:jc w:val="both"/>
      </w:pPr>
      <w:r>
        <w:rPr/>
        <w:t>系统充分考虑安全性，可设置一定数量的操作员并设置不同的密码，根据各受控区域的不同分配操作员的权限。</w:t>
      </w:r>
    </w:p>
    <w:p>
      <w:pPr>
        <w:pStyle w:val="BodyText"/>
        <w:spacing w:before="24"/>
        <w:ind w:left="1560"/>
      </w:pPr>
      <w:r>
        <w:rPr/>
        <w:t>动态电子地图</w:t>
      </w:r>
    </w:p>
    <w:p>
      <w:pPr>
        <w:pStyle w:val="BodyText"/>
        <w:spacing w:line="396" w:lineRule="auto" w:before="279"/>
        <w:ind w:left="100" w:right="1539" w:firstLine="760"/>
        <w:jc w:val="both"/>
      </w:pPr>
      <w:r>
        <w:rPr/>
        <w:t>门禁子系统以图形的形式显示门禁的状态，比如当前门是开门还是关门状态，或者是门长时间打开而产生的报警状态。此时管理人员可以透过这种直观的图示来监视当前各门的状态，或者对长时间没有关闭而产生的报警门进行现场察看。同时拥有权限的管理人员，在电子地图上可对各门点进行直接地开 </w:t>
      </w:r>
      <w:r>
        <w:rPr>
          <w:rFonts w:ascii="Arial" w:eastAsia="Arial"/>
        </w:rPr>
        <w:t>/ </w:t>
      </w:r>
      <w:r>
        <w:rPr/>
        <w:t>闭控制。</w:t>
      </w:r>
    </w:p>
    <w:p>
      <w:pPr>
        <w:pStyle w:val="BodyText"/>
        <w:spacing w:line="437" w:lineRule="exact"/>
        <w:ind w:left="1560"/>
      </w:pPr>
      <w:r>
        <w:rPr/>
        <w:t>出入记录查询</w:t>
      </w:r>
    </w:p>
    <w:p>
      <w:pPr>
        <w:pStyle w:val="BodyText"/>
        <w:tabs>
          <w:tab w:pos="7579" w:val="left" w:leader="none"/>
        </w:tabs>
        <w:spacing w:line="396" w:lineRule="auto" w:before="299"/>
        <w:ind w:left="100" w:right="939" w:firstLine="760"/>
      </w:pPr>
      <w:r>
        <w:rPr/>
        <w:t>系统可实时显示、记录所有事件数据；读卡器读卡数据实时传送给管理平台，可在监控  中心客户端立即显示持卡人（姓名、照片等）</w:t>
        <w:tab/>
        <w:t>、事件时间、门点地址、事件类型（进门刷卡记</w:t>
      </w:r>
    </w:p>
    <w:p>
      <w:pPr>
        <w:spacing w:after="0" w:line="396" w:lineRule="auto"/>
        <w:sectPr>
          <w:pgSz w:w="19120" w:h="27060"/>
          <w:pgMar w:top="2480" w:bottom="280" w:left="1700" w:right="1340"/>
        </w:sectPr>
      </w:pPr>
    </w:p>
    <w:p>
      <w:pPr>
        <w:pStyle w:val="BodyText"/>
        <w:spacing w:line="391" w:lineRule="auto" w:before="20"/>
        <w:ind w:left="100" w:right="1579"/>
        <w:jc w:val="both"/>
      </w:pPr>
      <w:r>
        <w:rPr/>
        <w:t>录、出门刷卡记录、按钮开门、无效卡读卡、开门超时、强行开门）等如实记录且记录不可更改。报警事件发生时，计算机屏幕上会弹出醒目的报警提示框。系统可储存所有的进出记录、状态记录，可按不同的查询条件查询，并生成相应的报表。</w:t>
      </w:r>
    </w:p>
    <w:p>
      <w:pPr>
        <w:pStyle w:val="BodyText"/>
        <w:spacing w:before="24"/>
        <w:ind w:left="1560"/>
      </w:pPr>
      <w:r>
        <w:rPr/>
        <w:t>刷卡加密码开门</w:t>
      </w:r>
    </w:p>
    <w:p>
      <w:pPr>
        <w:pStyle w:val="BodyText"/>
        <w:spacing w:line="405" w:lineRule="auto" w:before="259"/>
        <w:ind w:left="100" w:right="1539" w:firstLine="760"/>
      </w:pPr>
      <w:r>
        <w:rPr/>
        <w:t>在重要房间的读卡器（需采用带键盘的读卡器）可设置为刷卡加密码方式，确保内部安全，禁止无关人员随意出入，以提高整个受控区域的安全及管理级别。</w:t>
      </w:r>
    </w:p>
    <w:p>
      <w:pPr>
        <w:pStyle w:val="BodyText"/>
        <w:spacing w:line="422" w:lineRule="exact"/>
        <w:ind w:left="1560"/>
      </w:pPr>
      <w:r>
        <w:rPr/>
        <w:t>逻辑开门（双重卡）</w:t>
      </w:r>
    </w:p>
    <w:p>
      <w:pPr>
        <w:pStyle w:val="BodyText"/>
        <w:spacing w:line="384" w:lineRule="auto" w:before="299"/>
        <w:ind w:left="100" w:right="1539" w:firstLine="760"/>
      </w:pPr>
      <w:r>
        <w:rPr/>
        <w:t>某些重要管理通道需同一个门二人同时刷卡才能打开电控门锁。例如金库等，只有两人同时读卡才能开门。</w:t>
      </w:r>
    </w:p>
    <w:p>
      <w:pPr>
        <w:pStyle w:val="BodyText"/>
        <w:spacing w:before="24"/>
        <w:ind w:left="1560"/>
      </w:pPr>
      <w:r>
        <w:rPr/>
        <w:t>胁迫码</w:t>
      </w:r>
    </w:p>
    <w:p>
      <w:pPr>
        <w:pStyle w:val="BodyText"/>
        <w:tabs>
          <w:tab w:pos="8759" w:val="left" w:leader="none"/>
        </w:tabs>
        <w:spacing w:line="396" w:lineRule="auto" w:before="278"/>
        <w:ind w:left="100" w:right="839" w:firstLine="760"/>
      </w:pPr>
      <w:r>
        <w:rPr/>
        <w:t>防胁迫密码输入功能（需采用带键盘式读卡器）</w:t>
        <w:tab/>
        <w:t>。当管理人员被劫持入门时，可读卡后输入约定胁迫码进门，在入侵者不知情的情况下，中心将能及时接收此胁迫信息并启动应急处</w:t>
      </w:r>
    </w:p>
    <w:p>
      <w:pPr>
        <w:pStyle w:val="BodyText"/>
        <w:spacing w:line="396" w:lineRule="auto"/>
        <w:ind w:left="1560" w:right="8779" w:hanging="1460"/>
      </w:pPr>
      <w:r>
        <w:rPr/>
        <w:t>理机制，确实保障该人员及受控区域的安全。防尾随</w:t>
      </w:r>
    </w:p>
    <w:p>
      <w:pPr>
        <w:pStyle w:val="BodyText"/>
        <w:spacing w:line="439" w:lineRule="exact"/>
        <w:ind w:left="860"/>
      </w:pPr>
      <w:r>
        <w:rPr/>
        <w:t>持卡人必须关上刚进入的门才能打开下一个门。本功能是防止持卡人尾随别人进入。在</w:t>
      </w:r>
    </w:p>
    <w:p>
      <w:pPr>
        <w:pStyle w:val="BodyText"/>
        <w:spacing w:line="391" w:lineRule="auto" w:before="297"/>
        <w:ind w:left="100" w:right="1579"/>
        <w:jc w:val="both"/>
      </w:pPr>
      <w:r>
        <w:rPr/>
        <w:t>某些特定场合，持卡者从某个门刷卡进来就必须从另一个门刷卡出去，刷卡记录必须一进一出严格对应。该功能可为落实具体某人何时处于某个区域提供有效证据，同时有效地防止尾随。</w:t>
      </w:r>
    </w:p>
    <w:p>
      <w:pPr>
        <w:pStyle w:val="BodyText"/>
        <w:spacing w:before="5"/>
        <w:ind w:left="1560"/>
      </w:pPr>
      <w:r>
        <w:rPr/>
        <w:t>反潜回</w:t>
      </w:r>
    </w:p>
    <w:p>
      <w:pPr>
        <w:pStyle w:val="BodyText"/>
        <w:spacing w:line="388" w:lineRule="auto" w:before="298"/>
        <w:ind w:left="100" w:right="1539" w:firstLine="760"/>
        <w:jc w:val="both"/>
      </w:pPr>
      <w:r>
        <w:rPr/>
        <w:t>持卡人必须依照预先设定好的路线进出，否则下一通道刷卡无效。本功能与防尾随实现的功能类似，只是方式不同。配合双向读卡门点设计，系统可将某些门禁点设置为反潜回， 限定能在该区域进、出的人员必须按照“进门→出门→进门→出门”的循环方式进出，否则该持卡人会被锁定在该区域以内或以外。</w:t>
      </w:r>
    </w:p>
    <w:p>
      <w:pPr>
        <w:pStyle w:val="BodyText"/>
        <w:spacing w:before="31"/>
        <w:ind w:left="1560"/>
      </w:pPr>
      <w:r>
        <w:rPr/>
        <w:t>双门互锁</w:t>
      </w:r>
    </w:p>
    <w:p>
      <w:pPr>
        <w:pStyle w:val="BodyText"/>
        <w:spacing w:line="393" w:lineRule="auto" w:before="279"/>
        <w:ind w:left="100" w:right="1539" w:firstLine="760"/>
        <w:jc w:val="both"/>
      </w:pPr>
      <w:r>
        <w:rPr/>
        <w:t>许多重要区域，通行需经过两道门，要求两道门予以互锁，以方便有效地控制尾随或者秩序进入。可以有效地控制入侵的难度和速度，为保安人员处理突发事件赢得时间。互锁的双门可实现相互制约，提高系统安全性。当第一道门以合法方式被打开后，若此门没关上， 则第二道门不会被打开；只有当第一道门关闭之后，第二道门才能够被打开。同理，如果第二道门没有关好前，第一道也不予以刷卡打开。</w:t>
      </w:r>
    </w:p>
    <w:p>
      <w:pPr>
        <w:spacing w:after="0" w:line="393" w:lineRule="auto"/>
        <w:jc w:val="both"/>
        <w:sectPr>
          <w:pgSz w:w="19120" w:h="27060"/>
          <w:pgMar w:top="2480" w:bottom="280" w:left="1700" w:right="1340"/>
        </w:sectPr>
      </w:pPr>
    </w:p>
    <w:p>
      <w:pPr>
        <w:pStyle w:val="BodyText"/>
        <w:spacing w:before="20"/>
        <w:ind w:left="1560"/>
      </w:pPr>
      <w:r>
        <w:rPr/>
        <w:t>强制关门</w:t>
      </w:r>
    </w:p>
    <w:p>
      <w:pPr>
        <w:pStyle w:val="BodyText"/>
        <w:spacing w:line="396" w:lineRule="auto" w:before="278"/>
        <w:ind w:left="100" w:right="1539" w:firstLine="760"/>
        <w:jc w:val="both"/>
      </w:pPr>
      <w:r>
        <w:rPr/>
        <w:t>如管理员发现某个入侵者在某个区域活动，管理员可以通过软件，强行关闭该区域的所有门，使得入侵者无法通过偷来的卡刷卡或者按开门按钮来逃离该区域，通知保安人员赶到该区域予以拦截。</w:t>
      </w:r>
    </w:p>
    <w:p>
      <w:pPr>
        <w:pStyle w:val="BodyText"/>
        <w:spacing w:line="458" w:lineRule="exact"/>
        <w:ind w:left="1560"/>
      </w:pPr>
      <w:r>
        <w:rPr/>
        <w:t>异常报警</w:t>
      </w:r>
    </w:p>
    <w:p>
      <w:pPr>
        <w:pStyle w:val="BodyText"/>
        <w:spacing w:line="384" w:lineRule="auto" w:before="299"/>
        <w:ind w:left="100" w:right="1539" w:firstLine="760"/>
        <w:jc w:val="both"/>
      </w:pPr>
      <w:r>
        <w:rPr/>
        <w:t>该系统具有图形化电子地图，可实时反应门的开关状态。在异常情况下可以实现系统报警或报警器报警，如非法侵入、超时未关等。</w:t>
      </w:r>
    </w:p>
    <w:p>
      <w:pPr>
        <w:pStyle w:val="BodyText"/>
        <w:spacing w:before="24"/>
        <w:ind w:left="1560"/>
      </w:pPr>
      <w:r>
        <w:rPr/>
        <w:t>图像比对</w:t>
      </w:r>
    </w:p>
    <w:p>
      <w:pPr>
        <w:pStyle w:val="BodyText"/>
        <w:spacing w:before="279"/>
        <w:ind w:left="860"/>
      </w:pPr>
      <w:r>
        <w:rPr/>
        <w:t>系统可以在刷卡时自动弹出持卡人的照片信息，供监控人员进行比对。</w:t>
      </w:r>
    </w:p>
    <w:p>
      <w:pPr>
        <w:pStyle w:val="BodyText"/>
        <w:rPr>
          <w:sz w:val="40"/>
        </w:rPr>
      </w:pPr>
    </w:p>
    <w:p>
      <w:pPr>
        <w:pStyle w:val="BodyText"/>
        <w:spacing w:before="2"/>
        <w:rPr>
          <w:sz w:val="30"/>
        </w:rPr>
      </w:pPr>
    </w:p>
    <w:p>
      <w:pPr>
        <w:pStyle w:val="Heading3"/>
        <w:numPr>
          <w:ilvl w:val="2"/>
          <w:numId w:val="12"/>
        </w:numPr>
        <w:tabs>
          <w:tab w:pos="1399" w:val="left" w:leader="none"/>
          <w:tab w:pos="1400" w:val="left" w:leader="none"/>
        </w:tabs>
        <w:spacing w:line="240" w:lineRule="auto" w:before="0" w:after="0"/>
        <w:ind w:left="1400" w:right="0" w:hanging="1300"/>
        <w:jc w:val="left"/>
      </w:pPr>
      <w:bookmarkStart w:name="_TOC_250005" w:id="28"/>
      <w:bookmarkEnd w:id="28"/>
      <w:r>
        <w:rPr/>
        <w:t>梯控管理系统</w:t>
      </w:r>
    </w:p>
    <w:p>
      <w:pPr>
        <w:pStyle w:val="BodyText"/>
        <w:spacing w:before="7"/>
        <w:rPr>
          <w:sz w:val="44"/>
        </w:rPr>
      </w:pPr>
    </w:p>
    <w:p>
      <w:pPr>
        <w:pStyle w:val="BodyText"/>
        <w:spacing w:line="391" w:lineRule="auto"/>
        <w:ind w:left="100" w:right="1539" w:firstLine="760"/>
        <w:jc w:val="both"/>
      </w:pPr>
      <w:r>
        <w:rPr/>
        <w:t>梯控管理系统用于实现电梯楼层权限控制，保证电梯使用安全。主要包括：特定楼层访问权限控制、楼层常开时段设定、公共楼层设定、假日配置、报警上传与展示、刷卡记录查询等。系统可避免外来人员随意通过电梯进入各区域，给各场所带来不必要的麻烦，保护这些区域的人员及财产安全，通过减少误操作和空转，有效减少损耗，减轻电梯维修负担，节省维修费用，在实现节能的同时延长电梯的使用寿命。</w:t>
      </w:r>
    </w:p>
    <w:p>
      <w:pPr>
        <w:pStyle w:val="BodyText"/>
        <w:spacing w:before="2"/>
        <w:rPr>
          <w:sz w:val="28"/>
        </w:rPr>
      </w:pPr>
    </w:p>
    <w:p>
      <w:pPr>
        <w:pStyle w:val="Heading4"/>
        <w:numPr>
          <w:ilvl w:val="3"/>
          <w:numId w:val="12"/>
        </w:numPr>
        <w:tabs>
          <w:tab w:pos="1719" w:val="left" w:leader="none"/>
          <w:tab w:pos="1720" w:val="left" w:leader="none"/>
        </w:tabs>
        <w:spacing w:line="240" w:lineRule="auto" w:before="0" w:after="0"/>
        <w:ind w:left="1720" w:right="0" w:hanging="1620"/>
        <w:jc w:val="left"/>
      </w:pPr>
      <w:r>
        <w:rPr/>
        <w:t>设计思路</w:t>
      </w:r>
    </w:p>
    <w:p>
      <w:pPr>
        <w:pStyle w:val="BodyText"/>
        <w:spacing w:before="6"/>
        <w:rPr>
          <w:sz w:val="46"/>
        </w:rPr>
      </w:pPr>
    </w:p>
    <w:p>
      <w:pPr>
        <w:pStyle w:val="BodyText"/>
        <w:spacing w:before="1"/>
        <w:ind w:left="860"/>
      </w:pPr>
      <w:r>
        <w:rPr/>
        <w:t>电梯楼层控制器主要用于楼层控制，对授予楼层权限的人方可使用该楼层的电梯按键并</w:t>
      </w:r>
    </w:p>
    <w:p>
      <w:pPr>
        <w:pStyle w:val="BodyText"/>
        <w:tabs>
          <w:tab w:pos="4059" w:val="left" w:leader="none"/>
          <w:tab w:pos="12759" w:val="left" w:leader="none"/>
        </w:tabs>
        <w:spacing w:before="278"/>
        <w:ind w:left="100"/>
      </w:pPr>
      <w:r>
        <w:rPr/>
        <w:t>只到达被授权层。通过</w:t>
        <w:tab/>
      </w:r>
      <w:r>
        <w:rPr>
          <w:rFonts w:ascii="Arial" w:eastAsia="Arial"/>
        </w:rPr>
        <w:t>RS-485</w:t>
      </w:r>
      <w:r>
        <w:rPr>
          <w:rFonts w:ascii="Arial" w:eastAsia="Arial"/>
          <w:spacing w:val="-62"/>
        </w:rPr>
        <w:t> </w:t>
      </w:r>
      <w:r>
        <w:rPr/>
        <w:t>总线方式与电梯楼层控制器通讯，最多可对</w:t>
        <w:tab/>
      </w:r>
      <w:r>
        <w:rPr>
          <w:rFonts w:ascii="Arial" w:eastAsia="Arial"/>
        </w:rPr>
        <w:t>64</w:t>
      </w:r>
      <w:r>
        <w:rPr>
          <w:rFonts w:ascii="Arial" w:eastAsia="Arial"/>
          <w:spacing w:val="-22"/>
        </w:rPr>
        <w:t> </w:t>
      </w:r>
      <w:r>
        <w:rPr/>
        <w:t>层进行控制。</w:t>
      </w:r>
    </w:p>
    <w:p>
      <w:pPr>
        <w:pStyle w:val="BodyText"/>
        <w:spacing w:before="11"/>
        <w:rPr>
          <w:sz w:val="49"/>
        </w:rPr>
      </w:pPr>
    </w:p>
    <w:p>
      <w:pPr>
        <w:pStyle w:val="Heading4"/>
        <w:numPr>
          <w:ilvl w:val="3"/>
          <w:numId w:val="12"/>
        </w:numPr>
        <w:tabs>
          <w:tab w:pos="1719" w:val="left" w:leader="none"/>
          <w:tab w:pos="1720" w:val="left" w:leader="none"/>
        </w:tabs>
        <w:spacing w:line="240" w:lineRule="auto" w:before="0" w:after="0"/>
        <w:ind w:left="1720" w:right="0" w:hanging="1620"/>
        <w:jc w:val="left"/>
      </w:pPr>
      <w:r>
        <w:rPr/>
        <w:t>拓扑结构</w:t>
      </w:r>
    </w:p>
    <w:p>
      <w:pPr>
        <w:pStyle w:val="BodyText"/>
        <w:spacing w:before="7"/>
        <w:rPr>
          <w:sz w:val="46"/>
        </w:rPr>
      </w:pPr>
    </w:p>
    <w:p>
      <w:pPr>
        <w:pStyle w:val="BodyText"/>
        <w:ind w:left="860"/>
      </w:pPr>
      <w:r>
        <w:rPr/>
        <w:t>梯控管理系统拓扑结构如下图所示：</w:t>
      </w:r>
    </w:p>
    <w:p>
      <w:pPr>
        <w:spacing w:after="0"/>
        <w:sectPr>
          <w:pgSz w:w="19120" w:h="27060"/>
          <w:pgMar w:top="2480" w:bottom="280" w:left="1700" w:right="1340"/>
        </w:sectPr>
      </w:pPr>
    </w:p>
    <w:p>
      <w:pPr>
        <w:pStyle w:val="BodyText"/>
        <w:ind w:left="793"/>
        <w:rPr>
          <w:sz w:val="20"/>
        </w:rPr>
      </w:pPr>
      <w:r>
        <w:rPr>
          <w:sz w:val="20"/>
        </w:rPr>
        <w:drawing>
          <wp:inline distT="0" distB="0" distL="0" distR="0">
            <wp:extent cx="8943784" cy="6815518"/>
            <wp:effectExtent l="0" t="0" r="0" b="0"/>
            <wp:docPr id="37" name="image22.jpeg" descr=""/>
            <wp:cNvGraphicFramePr>
              <a:graphicFrameLocks noChangeAspect="1"/>
            </wp:cNvGraphicFramePr>
            <a:graphic>
              <a:graphicData uri="http://schemas.openxmlformats.org/drawingml/2006/picture">
                <pic:pic>
                  <pic:nvPicPr>
                    <pic:cNvPr id="38" name="image22.jpeg"/>
                    <pic:cNvPicPr/>
                  </pic:nvPicPr>
                  <pic:blipFill>
                    <a:blip r:embed="rId26" cstate="print"/>
                    <a:stretch>
                      <a:fillRect/>
                    </a:stretch>
                  </pic:blipFill>
                  <pic:spPr>
                    <a:xfrm>
                      <a:off x="0" y="0"/>
                      <a:ext cx="8943784" cy="6815518"/>
                    </a:xfrm>
                    <a:prstGeom prst="rect">
                      <a:avLst/>
                    </a:prstGeom>
                  </pic:spPr>
                </pic:pic>
              </a:graphicData>
            </a:graphic>
          </wp:inline>
        </w:drawing>
      </w:r>
      <w:r>
        <w:rPr>
          <w:sz w:val="20"/>
        </w:rPr>
      </w:r>
    </w:p>
    <w:p>
      <w:pPr>
        <w:pStyle w:val="BodyText"/>
        <w:spacing w:before="9"/>
        <w:rPr>
          <w:sz w:val="19"/>
        </w:rPr>
      </w:pPr>
    </w:p>
    <w:p>
      <w:pPr>
        <w:spacing w:before="73"/>
        <w:ind w:left="0" w:right="179" w:firstLine="0"/>
        <w:jc w:val="center"/>
        <w:rPr>
          <w:sz w:val="28"/>
        </w:rPr>
      </w:pPr>
      <w:r>
        <w:rPr>
          <w:sz w:val="28"/>
        </w:rPr>
        <w:t>图 </w:t>
      </w:r>
      <w:r>
        <w:rPr>
          <w:rFonts w:ascii="Arial" w:eastAsia="Arial"/>
          <w:sz w:val="28"/>
        </w:rPr>
        <w:t>9 </w:t>
      </w:r>
      <w:r>
        <w:rPr>
          <w:sz w:val="28"/>
        </w:rPr>
        <w:t>梯控管理系统拓扑结构图</w:t>
      </w:r>
    </w:p>
    <w:p>
      <w:pPr>
        <w:pStyle w:val="BodyText"/>
        <w:rPr>
          <w:sz w:val="20"/>
        </w:rPr>
      </w:pPr>
    </w:p>
    <w:p>
      <w:pPr>
        <w:pStyle w:val="BodyText"/>
        <w:rPr>
          <w:sz w:val="20"/>
        </w:rPr>
      </w:pPr>
    </w:p>
    <w:p>
      <w:pPr>
        <w:pStyle w:val="Heading4"/>
        <w:numPr>
          <w:ilvl w:val="3"/>
          <w:numId w:val="12"/>
        </w:numPr>
        <w:tabs>
          <w:tab w:pos="1719" w:val="left" w:leader="none"/>
          <w:tab w:pos="1720" w:val="left" w:leader="none"/>
        </w:tabs>
        <w:spacing w:line="240" w:lineRule="auto" w:before="189" w:after="0"/>
        <w:ind w:left="1720" w:right="0" w:hanging="1620"/>
        <w:jc w:val="left"/>
      </w:pPr>
      <w:r>
        <w:rPr/>
        <w:t>管理流程</w:t>
      </w:r>
    </w:p>
    <w:p>
      <w:pPr>
        <w:pStyle w:val="BodyText"/>
        <w:spacing w:before="7"/>
        <w:rPr>
          <w:sz w:val="46"/>
        </w:rPr>
      </w:pPr>
    </w:p>
    <w:p>
      <w:pPr>
        <w:pStyle w:val="BodyText"/>
        <w:ind w:left="860"/>
      </w:pPr>
      <w:r>
        <w:rPr/>
        <w:t>根据 </w:t>
      </w:r>
      <w:r>
        <w:rPr>
          <w:rFonts w:ascii="Arial" w:eastAsia="Arial"/>
        </w:rPr>
        <w:t>xxx </w:t>
      </w:r>
      <w:r>
        <w:rPr/>
        <w:t>大楼中使用电梯的人员的不同而采用不同的管理模式，具体如下：</w:t>
      </w:r>
    </w:p>
    <w:p>
      <w:pPr>
        <w:pStyle w:val="BodyText"/>
        <w:spacing w:line="374" w:lineRule="auto" w:before="319"/>
        <w:ind w:left="1560" w:right="1559"/>
      </w:pPr>
      <w:r>
        <w:rPr/>
        <w:t>内部工作人员通过已授权的门禁卡使用电梯，到达经授权之楼层。工作人员有单层权限及多层权限之分。</w:t>
      </w:r>
    </w:p>
    <w:p>
      <w:pPr>
        <w:pStyle w:val="BodyText"/>
        <w:spacing w:line="384" w:lineRule="auto" w:before="61"/>
        <w:ind w:left="1560" w:right="1559"/>
      </w:pPr>
      <w:r>
        <w:rPr/>
        <w:t>管理及保安人员通过已授权的门禁卡使用电梯，到达经授权之楼层。超级管理员可对管理人员、保安及内部工作人员进行卡片授权等管理。</w:t>
      </w:r>
    </w:p>
    <w:p>
      <w:pPr>
        <w:pStyle w:val="BodyText"/>
        <w:spacing w:line="384" w:lineRule="auto" w:before="24"/>
        <w:ind w:left="1560" w:right="1559"/>
      </w:pPr>
      <w:r>
        <w:rPr/>
        <w:t>临时访客，先与被访者建立联系，经被访者确认后，由访客服务前台为其发放经授权的临时访客卡门禁，供来访者使用。</w:t>
      </w:r>
    </w:p>
    <w:p>
      <w:pPr>
        <w:pStyle w:val="BodyText"/>
        <w:spacing w:before="12"/>
        <w:rPr>
          <w:sz w:val="29"/>
        </w:rPr>
      </w:pPr>
    </w:p>
    <w:p>
      <w:pPr>
        <w:pStyle w:val="Heading5"/>
        <w:numPr>
          <w:ilvl w:val="4"/>
          <w:numId w:val="12"/>
        </w:numPr>
        <w:tabs>
          <w:tab w:pos="1979" w:val="left" w:leader="none"/>
          <w:tab w:pos="1980" w:val="left" w:leader="none"/>
        </w:tabs>
        <w:spacing w:line="240" w:lineRule="auto" w:before="0" w:after="0"/>
        <w:ind w:left="1980" w:right="0" w:hanging="1880"/>
        <w:jc w:val="left"/>
      </w:pPr>
      <w:r>
        <w:rPr/>
        <w:t>内部工作人员卡模式</w:t>
      </w:r>
    </w:p>
    <w:p>
      <w:pPr>
        <w:pStyle w:val="BodyText"/>
        <w:spacing w:before="12"/>
        <w:rPr>
          <w:sz w:val="46"/>
        </w:rPr>
      </w:pPr>
    </w:p>
    <w:p>
      <w:pPr>
        <w:pStyle w:val="BodyText"/>
        <w:spacing w:line="396" w:lineRule="auto"/>
        <w:ind w:left="100" w:right="1539" w:firstLine="760"/>
      </w:pPr>
      <w:r>
        <w:rPr/>
        <w:t>内部工作人员通过已授权的门禁卡使用电梯，到达经授权之楼层。所有工作人员均需持卡使用电梯。卡片发行、授权等由安保中心统一管理。乘梯流程说明如下：</w:t>
      </w:r>
    </w:p>
    <w:p>
      <w:pPr>
        <w:pStyle w:val="BodyText"/>
        <w:spacing w:line="459" w:lineRule="exact"/>
        <w:ind w:left="1560"/>
      </w:pPr>
      <w:r>
        <w:rPr/>
        <w:t>进入： 工作人员进入电梯后，可通过已授权的门禁卡，在电梯内的层控读卡器处刷</w:t>
      </w:r>
    </w:p>
    <w:p>
      <w:pPr>
        <w:spacing w:after="0" w:line="459" w:lineRule="exact"/>
        <w:sectPr>
          <w:pgSz w:w="19120" w:h="27060"/>
          <w:pgMar w:top="2520" w:bottom="280" w:left="1700" w:right="1340"/>
        </w:sectPr>
      </w:pPr>
    </w:p>
    <w:p>
      <w:pPr>
        <w:pStyle w:val="BodyText"/>
        <w:spacing w:before="20"/>
        <w:ind w:left="1560"/>
      </w:pPr>
      <w:r>
        <w:rPr/>
        <w:t>卡，控制器判断卡片是否合法，如判断为合法卡，则电梯的层控键盘方可启动，并</w:t>
      </w:r>
    </w:p>
    <w:p>
      <w:pPr>
        <w:pStyle w:val="BodyText"/>
        <w:tabs>
          <w:tab w:pos="13299" w:val="left" w:leader="none"/>
        </w:tabs>
        <w:spacing w:line="396" w:lineRule="auto" w:before="278"/>
        <w:ind w:left="1560" w:right="619"/>
      </w:pPr>
      <w:r>
        <w:rPr/>
        <w:t>且只有经过授权的楼层键可供持卡人使用（未经授权的键则按键无效）</w:t>
        <w:tab/>
        <w:t>，持卡人按键选择将到往楼层即可。如无卡或卡片为非法卡，则电梯的层控键盘不可启用，即无</w:t>
      </w:r>
    </w:p>
    <w:p>
      <w:pPr>
        <w:pStyle w:val="BodyText"/>
        <w:spacing w:line="459" w:lineRule="exact"/>
        <w:ind w:left="1560"/>
      </w:pPr>
      <w:r>
        <w:rPr/>
        <w:t>法使用电梯。</w:t>
      </w:r>
    </w:p>
    <w:p>
      <w:pPr>
        <w:pStyle w:val="BodyText"/>
        <w:tabs>
          <w:tab w:pos="9659" w:val="left" w:leader="none"/>
        </w:tabs>
        <w:spacing w:line="396" w:lineRule="auto" w:before="299"/>
        <w:ind w:left="1560" w:right="679"/>
      </w:pPr>
      <w:r>
        <w:rPr/>
        <w:t>离开：</w:t>
      </w:r>
      <w:r>
        <w:rPr>
          <w:spacing w:val="-120"/>
        </w:rPr>
        <w:t> </w:t>
      </w:r>
      <w:r>
        <w:rPr/>
        <w:t>工作人员进入电梯后自行选择公共楼层（</w:t>
        <w:tab/>
      </w:r>
      <w:r>
        <w:rPr>
          <w:rFonts w:ascii="Arial" w:eastAsia="Arial"/>
        </w:rPr>
        <w:t>1</w:t>
      </w:r>
      <w:r>
        <w:rPr>
          <w:rFonts w:ascii="Arial" w:eastAsia="Arial"/>
          <w:spacing w:val="37"/>
        </w:rPr>
        <w:t> </w:t>
      </w:r>
      <w:r>
        <w:rPr/>
        <w:t>层或地下层）按钮启动电梯下楼。或刷门禁卡开放已授权的楼层按钮。</w:t>
      </w:r>
    </w:p>
    <w:p>
      <w:pPr>
        <w:pStyle w:val="Heading5"/>
        <w:numPr>
          <w:ilvl w:val="4"/>
          <w:numId w:val="12"/>
        </w:numPr>
        <w:tabs>
          <w:tab w:pos="1979" w:val="left" w:leader="none"/>
          <w:tab w:pos="1980" w:val="left" w:leader="none"/>
        </w:tabs>
        <w:spacing w:line="240" w:lineRule="auto" w:before="338" w:after="0"/>
        <w:ind w:left="1980" w:right="0" w:hanging="1880"/>
        <w:jc w:val="left"/>
      </w:pPr>
      <w:r>
        <w:rPr/>
        <w:t>管理及保安人员卡模式</w:t>
      </w:r>
    </w:p>
    <w:p>
      <w:pPr>
        <w:pStyle w:val="BodyText"/>
        <w:rPr>
          <w:sz w:val="47"/>
        </w:rPr>
      </w:pPr>
    </w:p>
    <w:p>
      <w:pPr>
        <w:pStyle w:val="BodyText"/>
        <w:spacing w:line="391" w:lineRule="auto"/>
        <w:ind w:left="1560" w:right="1459"/>
        <w:jc w:val="both"/>
      </w:pPr>
      <w:r>
        <w:rPr>
          <w:spacing w:val="-9"/>
        </w:rPr>
        <w:t>上行： 管理及保安人员进入电梯后，通过在梯控读卡器上刷门禁卡开放授权层的按钮权限，按任意一层按钮即可乘梯到达目的楼层。超级管理员可根据需要为管理人员设置二层或多层的选择权限。</w:t>
      </w:r>
    </w:p>
    <w:p>
      <w:pPr>
        <w:pStyle w:val="BodyText"/>
        <w:tabs>
          <w:tab w:pos="9659" w:val="left" w:leader="none"/>
        </w:tabs>
        <w:spacing w:line="396" w:lineRule="auto" w:before="4"/>
        <w:ind w:left="1560" w:right="679"/>
      </w:pPr>
      <w:r>
        <w:rPr/>
        <w:t>离开：</w:t>
      </w:r>
      <w:r>
        <w:rPr>
          <w:spacing w:val="-120"/>
        </w:rPr>
        <w:t> </w:t>
      </w:r>
      <w:r>
        <w:rPr/>
        <w:t>管理人员进入电梯后自行选择公共楼层（</w:t>
        <w:tab/>
      </w:r>
      <w:r>
        <w:rPr>
          <w:rFonts w:ascii="Arial" w:eastAsia="Arial"/>
        </w:rPr>
        <w:t>1</w:t>
      </w:r>
      <w:r>
        <w:rPr>
          <w:rFonts w:ascii="Arial" w:eastAsia="Arial"/>
          <w:spacing w:val="37"/>
        </w:rPr>
        <w:t> </w:t>
      </w:r>
      <w:r>
        <w:rPr/>
        <w:t>层或地下层）按钮启动电梯下楼， 或刷卡开放已授权的楼层按钮。</w:t>
      </w:r>
    </w:p>
    <w:p>
      <w:pPr>
        <w:pStyle w:val="Heading5"/>
        <w:numPr>
          <w:ilvl w:val="4"/>
          <w:numId w:val="12"/>
        </w:numPr>
        <w:tabs>
          <w:tab w:pos="1979" w:val="left" w:leader="none"/>
          <w:tab w:pos="1980" w:val="left" w:leader="none"/>
        </w:tabs>
        <w:spacing w:line="240" w:lineRule="auto" w:before="338" w:after="0"/>
        <w:ind w:left="1980" w:right="0" w:hanging="1880"/>
        <w:jc w:val="left"/>
      </w:pPr>
      <w:r>
        <w:rPr/>
        <w:t>访客模式</w:t>
      </w:r>
    </w:p>
    <w:p>
      <w:pPr>
        <w:pStyle w:val="BodyText"/>
        <w:spacing w:before="7"/>
        <w:rPr>
          <w:sz w:val="48"/>
        </w:rPr>
      </w:pPr>
    </w:p>
    <w:p>
      <w:pPr>
        <w:pStyle w:val="BodyText"/>
        <w:spacing w:line="393" w:lineRule="auto"/>
        <w:ind w:left="1560" w:right="1459"/>
        <w:jc w:val="both"/>
      </w:pPr>
      <w:r>
        <w:rPr>
          <w:spacing w:val="-9"/>
        </w:rPr>
        <w:t>访问： 访客来到首层大厅正门或者后门的访客接待前台，先与被访者建立联系，经确认后，由管理人员为其登记发放访客门禁卡，卡片通行权限仅为被访者所在楼层及相关通道的可入权限。访客进入电梯后通过已授权的感应卡，在电梯内的层控读卡器处刷卡，电梯的层控键盘经过授权的楼层键将可供持卡人使用（未经授权的键则按键无效</w:t>
      </w:r>
      <w:r>
        <w:rPr>
          <w:spacing w:val="-20"/>
        </w:rPr>
        <w:t>）</w:t>
      </w:r>
      <w:r>
        <w:rPr>
          <w:spacing w:val="-5"/>
        </w:rPr>
        <w:t>，持卡人按键选择将到往被访者楼层即可。</w:t>
      </w:r>
    </w:p>
    <w:p>
      <w:pPr>
        <w:pStyle w:val="BodyText"/>
        <w:spacing w:line="439" w:lineRule="exact"/>
        <w:ind w:left="1560"/>
        <w:jc w:val="both"/>
      </w:pPr>
      <w:r>
        <w:rPr/>
        <w:t>离开： 访客进入电梯后自行选择公共层（ </w:t>
      </w:r>
      <w:r>
        <w:rPr>
          <w:rFonts w:ascii="Arial" w:eastAsia="Arial"/>
        </w:rPr>
        <w:t>1 </w:t>
      </w:r>
      <w:r>
        <w:rPr/>
        <w:t>层）按钮启动电梯到达公共楼层，其它按</w:t>
      </w:r>
    </w:p>
    <w:p>
      <w:pPr>
        <w:pStyle w:val="BodyText"/>
        <w:spacing w:before="299"/>
        <w:ind w:left="1560"/>
        <w:jc w:val="both"/>
      </w:pPr>
      <w:r>
        <w:rPr/>
        <w:t>健无效。</w:t>
      </w:r>
    </w:p>
    <w:p>
      <w:pPr>
        <w:pStyle w:val="BodyText"/>
        <w:spacing w:before="278"/>
        <w:ind w:left="980"/>
      </w:pPr>
      <w:r>
        <w:rPr/>
        <w:t>注：访客离开需先至访客接待处交还访客卡后，才可真正离开区域。</w:t>
      </w:r>
    </w:p>
    <w:p>
      <w:pPr>
        <w:pStyle w:val="BodyText"/>
        <w:rPr>
          <w:sz w:val="53"/>
        </w:rPr>
      </w:pPr>
    </w:p>
    <w:p>
      <w:pPr>
        <w:pStyle w:val="Heading5"/>
        <w:numPr>
          <w:ilvl w:val="4"/>
          <w:numId w:val="12"/>
        </w:numPr>
        <w:tabs>
          <w:tab w:pos="1979" w:val="left" w:leader="none"/>
          <w:tab w:pos="1980" w:val="left" w:leader="none"/>
        </w:tabs>
        <w:spacing w:line="240" w:lineRule="auto" w:before="0" w:after="0"/>
        <w:ind w:left="1980" w:right="0" w:hanging="1880"/>
        <w:jc w:val="left"/>
      </w:pPr>
      <w:r>
        <w:rPr/>
        <w:t>电梯自运行模式</w:t>
      </w:r>
    </w:p>
    <w:p>
      <w:pPr>
        <w:pStyle w:val="BodyText"/>
        <w:rPr>
          <w:sz w:val="47"/>
        </w:rPr>
      </w:pPr>
    </w:p>
    <w:p>
      <w:pPr>
        <w:pStyle w:val="BodyText"/>
        <w:spacing w:line="391" w:lineRule="auto"/>
        <w:ind w:left="100" w:right="1539" w:firstLine="760"/>
        <w:jc w:val="both"/>
      </w:pPr>
      <w:r>
        <w:rPr/>
        <w:t>特殊情况下，系统管理员可通过手动方式将智能卡梯控状态切换到电梯自动运行状态。另外系统可实现与消防信号的联动，即启动消防信号后，电梯将自动不受智能卡层控系统控制，以确保电梯在紧急情况下的紧急使用。</w:t>
      </w:r>
    </w:p>
    <w:p>
      <w:pPr>
        <w:spacing w:after="0" w:line="391" w:lineRule="auto"/>
        <w:jc w:val="both"/>
        <w:sectPr>
          <w:pgSz w:w="19120" w:h="27060"/>
          <w:pgMar w:top="2480" w:bottom="280" w:left="1700" w:right="1340"/>
        </w:sectPr>
      </w:pPr>
    </w:p>
    <w:p>
      <w:pPr>
        <w:pStyle w:val="Heading4"/>
        <w:tabs>
          <w:tab w:pos="1719" w:val="left" w:leader="none"/>
        </w:tabs>
        <w:spacing w:before="40"/>
        <w:ind w:left="100" w:firstLine="0"/>
      </w:pPr>
      <w:r>
        <w:rPr>
          <w:rFonts w:ascii="Arial" w:eastAsia="Arial"/>
        </w:rPr>
        <w:t>3.3.2.4</w:t>
        <w:tab/>
      </w:r>
      <w:r>
        <w:rPr/>
        <w:t>系统功能</w:t>
      </w:r>
    </w:p>
    <w:p>
      <w:pPr>
        <w:pStyle w:val="BodyText"/>
        <w:spacing w:before="6"/>
        <w:rPr>
          <w:sz w:val="46"/>
        </w:rPr>
      </w:pPr>
    </w:p>
    <w:p>
      <w:pPr>
        <w:pStyle w:val="BodyText"/>
        <w:tabs>
          <w:tab w:pos="13679" w:val="left" w:leader="none"/>
        </w:tabs>
        <w:spacing w:line="396" w:lineRule="auto" w:before="1"/>
        <w:ind w:left="100" w:right="599" w:firstLine="1340"/>
      </w:pPr>
      <w:r>
        <w:rPr/>
        <w:t>内部用户及临时来访人员均通过刷卡方式开放电梯相应的权限选层按键，</w:t>
        <w:tab/>
        <w:t>用户的权限写于卡内。</w:t>
      </w:r>
    </w:p>
    <w:p>
      <w:pPr>
        <w:pStyle w:val="BodyText"/>
        <w:spacing w:line="439" w:lineRule="exact"/>
        <w:ind w:left="1440"/>
      </w:pPr>
      <w:r>
        <w:rPr/>
        <w:t>有权限者方可启动电梯， 并仅可启用经过授权之楼层按键， 到达相应楼层，反之无效。</w:t>
      </w:r>
    </w:p>
    <w:p>
      <w:pPr>
        <w:pStyle w:val="BodyText"/>
        <w:spacing w:line="384" w:lineRule="auto" w:before="298"/>
        <w:ind w:left="100" w:right="1319" w:firstLine="1340"/>
      </w:pPr>
      <w:r>
        <w:rPr/>
        <w:t>弹性、灵活的楼层管制，可指定进、出各个楼层的人员及有效时间。可结合智能卡功能、无进出人数的限制。</w:t>
      </w:r>
    </w:p>
    <w:p>
      <w:pPr>
        <w:pStyle w:val="BodyText"/>
        <w:spacing w:line="384" w:lineRule="auto" w:before="24"/>
        <w:ind w:left="1440" w:right="3839"/>
      </w:pPr>
      <w:r>
        <w:rPr/>
        <w:t>系统与电梯采用无源干节点连接，两者完全隔离，不会互相影响。 可选配密码键盘功能，可实现授权人员遗忘带卡时输密码开启按键。</w:t>
      </w:r>
    </w:p>
    <w:p>
      <w:pPr>
        <w:pStyle w:val="BodyText"/>
        <w:spacing w:line="396" w:lineRule="auto" w:before="44"/>
        <w:ind w:left="1440" w:right="1679"/>
      </w:pPr>
      <w:r>
        <w:rPr/>
        <w:t>可以实现楼层进出时段及假日进出权限管制，提供楼层持续开放不管制时段设置。可以实现黑名单管理及报警功能，防止卡片遗失被非法人员拾到后非法使用。</w:t>
      </w:r>
    </w:p>
    <w:p>
      <w:pPr>
        <w:pStyle w:val="BodyText"/>
        <w:spacing w:line="439" w:lineRule="exact"/>
        <w:ind w:left="1440"/>
      </w:pPr>
      <w:r>
        <w:rPr/>
        <w:t>系统记录每次成功刷卡使用电梯的相关信息（包括使用者卡号、使用时间、所使用的</w:t>
      </w:r>
    </w:p>
    <w:p>
      <w:pPr>
        <w:pStyle w:val="BodyText"/>
        <w:spacing w:line="384" w:lineRule="auto" w:before="299"/>
        <w:ind w:left="1440" w:right="4259" w:hanging="1340"/>
      </w:pPr>
      <w:r>
        <w:rPr/>
        <w:t>电梯代号、所到达的楼层等信息） ，该记录可统计、打印、存档、查询。支持楼层分组设置。</w:t>
      </w:r>
    </w:p>
    <w:p>
      <w:pPr>
        <w:pStyle w:val="BodyText"/>
        <w:tabs>
          <w:tab w:pos="7499" w:val="left" w:leader="none"/>
        </w:tabs>
        <w:spacing w:line="384" w:lineRule="auto" w:before="24"/>
        <w:ind w:left="100" w:right="1019" w:firstLine="1340"/>
      </w:pPr>
      <w:r>
        <w:rPr/>
        <w:t>可配置楼层关联相应的门和周计划。</w:t>
        <w:tab/>
        <w:t>在下发电梯权限信息的时候同时下发关联门的权限信息，如开通人员楼层权限的时候同时开通该楼层的门禁权限。</w:t>
      </w:r>
    </w:p>
    <w:p>
      <w:pPr>
        <w:pStyle w:val="BodyText"/>
        <w:spacing w:line="396" w:lineRule="auto" w:before="24"/>
        <w:ind w:left="100" w:right="1319" w:firstLine="1340"/>
      </w:pPr>
      <w:r>
        <w:rPr/>
        <w:t>支持梯控报警和联动控制，可在电子地图上添加、修改、删除配置梯控读卡器，产生报警时在地图元素上实时展示报警。</w:t>
      </w:r>
    </w:p>
    <w:p>
      <w:pPr>
        <w:pStyle w:val="BodyText"/>
        <w:spacing w:line="439" w:lineRule="exact"/>
        <w:ind w:left="1440"/>
      </w:pPr>
      <w:r>
        <w:rPr/>
        <w:t>系统可根据用户需要，断开控制器对电梯的控制，由电梯设备自行控制。</w:t>
      </w:r>
    </w:p>
    <w:p>
      <w:pPr>
        <w:pStyle w:val="BodyText"/>
        <w:rPr>
          <w:sz w:val="40"/>
        </w:rPr>
      </w:pPr>
    </w:p>
    <w:p>
      <w:pPr>
        <w:pStyle w:val="BodyText"/>
        <w:spacing w:before="9"/>
        <w:rPr>
          <w:sz w:val="31"/>
        </w:rPr>
      </w:pPr>
    </w:p>
    <w:p>
      <w:pPr>
        <w:pStyle w:val="Heading3"/>
        <w:numPr>
          <w:ilvl w:val="2"/>
          <w:numId w:val="13"/>
        </w:numPr>
        <w:tabs>
          <w:tab w:pos="1399" w:val="left" w:leader="none"/>
          <w:tab w:pos="1400" w:val="left" w:leader="none"/>
        </w:tabs>
        <w:spacing w:line="240" w:lineRule="auto" w:before="0" w:after="0"/>
        <w:ind w:left="1400" w:right="0" w:hanging="1300"/>
        <w:jc w:val="left"/>
      </w:pPr>
      <w:bookmarkStart w:name="_TOC_250004" w:id="29"/>
      <w:bookmarkEnd w:id="29"/>
      <w:r>
        <w:rPr/>
        <w:t>考勤管理系统</w:t>
      </w:r>
    </w:p>
    <w:p>
      <w:pPr>
        <w:pStyle w:val="BodyText"/>
        <w:rPr>
          <w:sz w:val="43"/>
        </w:rPr>
      </w:pPr>
    </w:p>
    <w:p>
      <w:pPr>
        <w:pStyle w:val="BodyText"/>
        <w:spacing w:line="384" w:lineRule="auto"/>
        <w:ind w:left="100" w:right="1539" w:firstLine="760"/>
      </w:pPr>
      <w:r>
        <w:rPr/>
        <w:t>考勤管理系统是记录每个大楼人员的出勤、迟到、早退、请假、加班、出差等状况，输出周、月、年等统计报表。员工上下班时，在感应区的读卡机上刷卡或者生物识别等，便可</w:t>
      </w:r>
    </w:p>
    <w:p>
      <w:pPr>
        <w:pStyle w:val="BodyText"/>
        <w:tabs>
          <w:tab w:pos="9539" w:val="left" w:leader="none"/>
        </w:tabs>
        <w:spacing w:line="396" w:lineRule="auto" w:before="24"/>
        <w:ind w:left="100" w:right="599"/>
      </w:pPr>
      <w:r>
        <w:rPr/>
        <w:t>完成考勤操作</w:t>
      </w:r>
      <w:r>
        <w:rPr>
          <w:spacing w:val="60"/>
        </w:rPr>
        <w:t>。</w:t>
      </w:r>
      <w:r>
        <w:rPr/>
        <w:t>各管理部门根据需要随时在线查询系统，</w:t>
        <w:tab/>
        <w:t>查询本部门员工的考勤、 请假情况，并可随时打印出来。管理部门也可以根据需要，随时查询单位各部门的出勤情况。</w:t>
      </w:r>
    </w:p>
    <w:p>
      <w:pPr>
        <w:pStyle w:val="Heading4"/>
        <w:numPr>
          <w:ilvl w:val="3"/>
          <w:numId w:val="13"/>
        </w:numPr>
        <w:tabs>
          <w:tab w:pos="1719" w:val="left" w:leader="none"/>
          <w:tab w:pos="1720" w:val="left" w:leader="none"/>
        </w:tabs>
        <w:spacing w:line="240" w:lineRule="auto" w:before="338" w:after="0"/>
        <w:ind w:left="1720" w:right="0" w:hanging="1620"/>
        <w:jc w:val="left"/>
      </w:pPr>
      <w:r>
        <w:rPr/>
        <w:t>设计思路</w:t>
      </w:r>
    </w:p>
    <w:p>
      <w:pPr>
        <w:pStyle w:val="BodyText"/>
        <w:spacing w:before="1"/>
        <w:rPr>
          <w:sz w:val="48"/>
        </w:rPr>
      </w:pPr>
    </w:p>
    <w:p>
      <w:pPr>
        <w:pStyle w:val="BodyText"/>
        <w:tabs>
          <w:tab w:pos="1639" w:val="left" w:leader="none"/>
        </w:tabs>
        <w:spacing w:line="384" w:lineRule="auto"/>
        <w:ind w:left="100" w:right="1119" w:firstLine="760"/>
      </w:pPr>
      <w:r>
        <w:rPr>
          <w:rFonts w:ascii="Arial" w:eastAsia="Arial"/>
        </w:rPr>
        <w:t>xxx</w:t>
        <w:tab/>
      </w:r>
      <w:r>
        <w:rPr/>
        <w:t>大楼人员比较多，可根据实际需要，可选取门禁管理系统上的若干门禁读卡点作为 考勤点（门禁读卡器可复用）</w:t>
      </w:r>
      <w:r>
        <w:rPr>
          <w:spacing w:val="-10"/>
        </w:rPr>
        <w:t> ，利用现有门禁读卡器做考勤点来收集人员的考勤刷卡信息；也</w:t>
      </w:r>
    </w:p>
    <w:p>
      <w:pPr>
        <w:spacing w:after="0" w:line="384" w:lineRule="auto"/>
        <w:sectPr>
          <w:pgSz w:w="19120" w:h="27060"/>
          <w:pgMar w:top="2560" w:bottom="280" w:left="1700" w:right="1340"/>
        </w:sectPr>
      </w:pPr>
    </w:p>
    <w:p>
      <w:pPr>
        <w:pStyle w:val="BodyText"/>
        <w:spacing w:before="20"/>
        <w:ind w:left="100"/>
      </w:pPr>
      <w:r>
        <w:rPr/>
        <w:t>可以采用专业的指纹考勤机，进行更有效可靠的考勤信息采集。</w:t>
      </w:r>
    </w:p>
    <w:p>
      <w:pPr>
        <w:pStyle w:val="BodyText"/>
        <w:spacing w:before="10"/>
        <w:rPr>
          <w:sz w:val="49"/>
        </w:rPr>
      </w:pPr>
    </w:p>
    <w:p>
      <w:pPr>
        <w:pStyle w:val="Heading4"/>
        <w:numPr>
          <w:ilvl w:val="3"/>
          <w:numId w:val="13"/>
        </w:numPr>
        <w:tabs>
          <w:tab w:pos="1719" w:val="left" w:leader="none"/>
          <w:tab w:pos="1720" w:val="left" w:leader="none"/>
        </w:tabs>
        <w:spacing w:line="240" w:lineRule="auto" w:before="1" w:after="0"/>
        <w:ind w:left="1720" w:right="0" w:hanging="1620"/>
        <w:jc w:val="left"/>
      </w:pPr>
      <w:r>
        <w:rPr/>
        <w:t>拓扑结构</w:t>
      </w:r>
    </w:p>
    <w:p>
      <w:pPr>
        <w:pStyle w:val="BodyText"/>
        <w:spacing w:before="6"/>
        <w:rPr>
          <w:sz w:val="46"/>
        </w:rPr>
      </w:pPr>
    </w:p>
    <w:p>
      <w:pPr>
        <w:pStyle w:val="BodyText"/>
        <w:spacing w:line="396" w:lineRule="auto" w:before="1"/>
        <w:ind w:left="100" w:right="1539" w:firstLine="760"/>
        <w:jc w:val="both"/>
      </w:pPr>
      <w:r>
        <w:rPr/>
        <w:drawing>
          <wp:anchor distT="0" distB="0" distL="0" distR="0" allowOverlap="1" layoutInCell="1" locked="0" behindDoc="0" simplePos="0" relativeHeight="2512">
            <wp:simplePos x="0" y="0"/>
            <wp:positionH relativeFrom="page">
              <wp:posOffset>1621333</wp:posOffset>
            </wp:positionH>
            <wp:positionV relativeFrom="paragraph">
              <wp:posOffset>1431135</wp:posOffset>
            </wp:positionV>
            <wp:extent cx="8866666" cy="5535333"/>
            <wp:effectExtent l="0" t="0" r="0" b="0"/>
            <wp:wrapNone/>
            <wp:docPr id="39" name="image23.jpeg" descr=""/>
            <wp:cNvGraphicFramePr>
              <a:graphicFrameLocks noChangeAspect="1"/>
            </wp:cNvGraphicFramePr>
            <a:graphic>
              <a:graphicData uri="http://schemas.openxmlformats.org/drawingml/2006/picture">
                <pic:pic>
                  <pic:nvPicPr>
                    <pic:cNvPr id="40" name="image23.jpeg"/>
                    <pic:cNvPicPr/>
                  </pic:nvPicPr>
                  <pic:blipFill>
                    <a:blip r:embed="rId27" cstate="print"/>
                    <a:stretch>
                      <a:fillRect/>
                    </a:stretch>
                  </pic:blipFill>
                  <pic:spPr>
                    <a:xfrm>
                      <a:off x="0" y="0"/>
                      <a:ext cx="8866666" cy="5535333"/>
                    </a:xfrm>
                    <a:prstGeom prst="rect">
                      <a:avLst/>
                    </a:prstGeom>
                  </pic:spPr>
                </pic:pic>
              </a:graphicData>
            </a:graphic>
          </wp:anchor>
        </w:drawing>
      </w:r>
      <w:r>
        <w:rPr/>
        <w:t>考勤管理系统通过综合管理平台实现与数据库的数据交互，包括人员资料、卡片资料、刷卡数据等多种资料。硬件的设置、权限的发放以及人员的卡片发放等由综合管理平台统一完成。系统的拓扑结构如下：</w:t>
      </w: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spacing w:before="324"/>
        <w:ind w:left="0" w:right="179" w:firstLine="0"/>
        <w:jc w:val="center"/>
        <w:rPr>
          <w:sz w:val="28"/>
        </w:rPr>
      </w:pPr>
      <w:r>
        <w:rPr>
          <w:sz w:val="28"/>
        </w:rPr>
        <w:t>图 </w:t>
      </w:r>
      <w:r>
        <w:rPr>
          <w:rFonts w:ascii="Arial" w:eastAsia="Arial"/>
          <w:sz w:val="28"/>
        </w:rPr>
        <w:t>10 </w:t>
      </w:r>
      <w:r>
        <w:rPr>
          <w:sz w:val="28"/>
        </w:rPr>
        <w:t>考勤管理系统拓扑结构图</w:t>
      </w:r>
    </w:p>
    <w:p>
      <w:pPr>
        <w:pStyle w:val="BodyText"/>
        <w:rPr>
          <w:sz w:val="32"/>
        </w:rPr>
      </w:pPr>
    </w:p>
    <w:p>
      <w:pPr>
        <w:pStyle w:val="BodyText"/>
        <w:spacing w:before="3"/>
        <w:rPr>
          <w:sz w:val="24"/>
        </w:rPr>
      </w:pPr>
    </w:p>
    <w:p>
      <w:pPr>
        <w:pStyle w:val="Heading4"/>
        <w:numPr>
          <w:ilvl w:val="3"/>
          <w:numId w:val="13"/>
        </w:numPr>
        <w:tabs>
          <w:tab w:pos="1719" w:val="left" w:leader="none"/>
          <w:tab w:pos="1720" w:val="left" w:leader="none"/>
        </w:tabs>
        <w:spacing w:line="240" w:lineRule="auto" w:before="1" w:after="0"/>
        <w:ind w:left="1720" w:right="0" w:hanging="1620"/>
        <w:jc w:val="left"/>
      </w:pPr>
      <w:r>
        <w:rPr/>
        <w:t>系统功能</w:t>
      </w:r>
    </w:p>
    <w:p>
      <w:pPr>
        <w:pStyle w:val="BodyText"/>
        <w:spacing w:before="6"/>
        <w:rPr>
          <w:sz w:val="46"/>
        </w:rPr>
      </w:pPr>
    </w:p>
    <w:p>
      <w:pPr>
        <w:pStyle w:val="BodyText"/>
        <w:ind w:left="1560"/>
      </w:pPr>
      <w:r>
        <w:rPr/>
        <w:t>数据采集、处理</w:t>
      </w:r>
    </w:p>
    <w:p>
      <w:pPr>
        <w:pStyle w:val="BodyText"/>
        <w:spacing w:line="396" w:lineRule="auto" w:before="279"/>
        <w:ind w:left="100" w:right="1539" w:firstLine="760"/>
        <w:jc w:val="both"/>
      </w:pPr>
      <w:r>
        <w:rPr/>
        <w:t>提取考勤机或门禁控制主机中的刷卡原始数据存入数据库中，根据设置班次等参数对大楼人员的数据进行系统处理，给出完整的上下班记录。根据此人员的上下班类型自动判断是否迟到、早退或旷工。</w:t>
      </w:r>
    </w:p>
    <w:p>
      <w:pPr>
        <w:pStyle w:val="BodyText"/>
        <w:spacing w:line="458" w:lineRule="exact"/>
        <w:ind w:left="1560"/>
      </w:pPr>
      <w:r>
        <w:rPr/>
        <w:t>数据存储</w:t>
      </w:r>
    </w:p>
    <w:p>
      <w:pPr>
        <w:pStyle w:val="BodyText"/>
        <w:spacing w:line="396" w:lineRule="auto" w:before="279"/>
        <w:ind w:left="1560" w:right="4419" w:hanging="700"/>
      </w:pPr>
      <w:r>
        <w:rPr/>
        <w:t>考勤机将自动记录并存储考勤人员的日期、时间、卡号等相关信息。参数设置</w:t>
      </w:r>
    </w:p>
    <w:p>
      <w:pPr>
        <w:pStyle w:val="BodyText"/>
        <w:spacing w:line="459" w:lineRule="exact"/>
        <w:ind w:left="860"/>
      </w:pPr>
      <w:r>
        <w:rPr/>
        <w:t>参数设定包括工作班次设置、公众假日设置、员工班次安排、调整休息日员工请假、类</w:t>
      </w:r>
    </w:p>
    <w:p>
      <w:pPr>
        <w:spacing w:after="0" w:line="459" w:lineRule="exact"/>
        <w:sectPr>
          <w:pgSz w:w="19120" w:h="27060"/>
          <w:pgMar w:top="2480" w:bottom="280" w:left="1700" w:right="1340"/>
        </w:sectPr>
      </w:pPr>
    </w:p>
    <w:p>
      <w:pPr>
        <w:pStyle w:val="BodyText"/>
        <w:spacing w:before="20"/>
        <w:ind w:left="100"/>
      </w:pPr>
      <w:r>
        <w:rPr/>
        <w:t>别维护等。</w:t>
      </w:r>
    </w:p>
    <w:p>
      <w:pPr>
        <w:pStyle w:val="BodyText"/>
        <w:spacing w:before="278"/>
        <w:ind w:left="1560"/>
      </w:pPr>
      <w:r>
        <w:rPr/>
        <w:t>数据维护</w:t>
      </w:r>
    </w:p>
    <w:p>
      <w:pPr>
        <w:pStyle w:val="BodyText"/>
        <w:spacing w:line="396" w:lineRule="auto" w:before="299"/>
        <w:ind w:left="100" w:right="609" w:firstLine="760"/>
      </w:pPr>
      <w:r>
        <w:rPr/>
        <w:t>系统可提供原始考勤数据， 便于查询和修改。 当考勤员工需要补办事假、 病假等手续时，由操作人员手动改更数据，给出正常的考勤报表。</w:t>
      </w:r>
    </w:p>
    <w:p>
      <w:pPr>
        <w:pStyle w:val="BodyText"/>
        <w:spacing w:line="459" w:lineRule="exact"/>
        <w:ind w:left="1560"/>
      </w:pPr>
      <w:r>
        <w:rPr/>
        <w:t>权限管理</w:t>
      </w:r>
    </w:p>
    <w:p>
      <w:pPr>
        <w:pStyle w:val="BodyText"/>
        <w:spacing w:line="384" w:lineRule="auto" w:before="299"/>
        <w:ind w:left="100" w:right="1539" w:firstLine="760"/>
      </w:pPr>
      <w:r>
        <w:rPr/>
        <w:t>多级权限管制，如需领导与大楼人员的浏览权限进行区分，可灵活的各种安全级别，控制各级操作员对数据及参数进行查看、修改等。</w:t>
      </w:r>
    </w:p>
    <w:p>
      <w:pPr>
        <w:pStyle w:val="BodyText"/>
        <w:spacing w:before="24"/>
        <w:ind w:left="1560"/>
      </w:pPr>
      <w:r>
        <w:rPr/>
        <w:t>接口</w:t>
      </w:r>
    </w:p>
    <w:p>
      <w:pPr>
        <w:pStyle w:val="BodyText"/>
        <w:spacing w:before="279"/>
        <w:ind w:left="860"/>
      </w:pPr>
      <w:r>
        <w:rPr/>
        <w:t>系统提供对不同考勤机的数据导入接口，支持多种方式的考勤结果导出。系统可通过开</w:t>
      </w:r>
    </w:p>
    <w:p>
      <w:pPr>
        <w:pStyle w:val="BodyText"/>
        <w:tabs>
          <w:tab w:pos="3639" w:val="left" w:leader="none"/>
          <w:tab w:pos="11399" w:val="left" w:leader="none"/>
        </w:tabs>
        <w:spacing w:line="384" w:lineRule="auto" w:before="298"/>
        <w:ind w:left="100" w:right="719"/>
      </w:pPr>
      <w:r>
        <w:rPr/>
        <w:t>放数据库，或者采用</w:t>
        <w:tab/>
      </w:r>
      <w:r>
        <w:rPr>
          <w:rFonts w:ascii="Arial" w:eastAsia="Arial"/>
        </w:rPr>
        <w:t>Web</w:t>
      </w:r>
      <w:r>
        <w:rPr>
          <w:rFonts w:ascii="Arial" w:eastAsia="Arial"/>
          <w:spacing w:val="1"/>
        </w:rPr>
        <w:t> </w:t>
      </w:r>
      <w:r>
        <w:rPr>
          <w:rFonts w:ascii="Arial" w:eastAsia="Arial"/>
        </w:rPr>
        <w:t>Services</w:t>
      </w:r>
      <w:r>
        <w:rPr>
          <w:rFonts w:ascii="Arial" w:eastAsia="Arial"/>
          <w:spacing w:val="61"/>
        </w:rPr>
        <w:t> </w:t>
      </w:r>
      <w:r>
        <w:rPr>
          <w:spacing w:val="-20"/>
        </w:rPr>
        <w:t>、</w:t>
      </w:r>
      <w:r>
        <w:rPr>
          <w:rFonts w:ascii="Arial" w:eastAsia="Arial"/>
        </w:rPr>
        <w:t>DLL</w:t>
      </w:r>
      <w:r>
        <w:rPr>
          <w:rFonts w:ascii="Arial" w:eastAsia="Arial"/>
          <w:spacing w:val="62"/>
        </w:rPr>
        <w:t> </w:t>
      </w:r>
      <w:r>
        <w:rPr/>
        <w:t>调用，</w:t>
      </w:r>
      <w:r>
        <w:rPr>
          <w:rFonts w:ascii="Arial" w:eastAsia="Arial"/>
        </w:rPr>
        <w:t>TXT/EXCEL/XML</w:t>
        <w:tab/>
      </w:r>
      <w:r>
        <w:rPr/>
        <w:t>导入导出等方式，将考勤系统中的考勤刷卡记录、请假事件等及时提供给人事系统做查询、分析用。</w:t>
      </w:r>
    </w:p>
    <w:p>
      <w:pPr>
        <w:pStyle w:val="BodyText"/>
        <w:spacing w:before="24"/>
        <w:ind w:left="1560"/>
      </w:pPr>
      <w:r>
        <w:rPr/>
        <w:t>报表统计和查询</w:t>
      </w:r>
    </w:p>
    <w:p>
      <w:pPr>
        <w:pStyle w:val="BodyText"/>
        <w:spacing w:line="384" w:lineRule="auto" w:before="299"/>
        <w:ind w:left="100" w:right="679" w:firstLine="760"/>
      </w:pPr>
      <w:r>
        <w:rPr/>
        <w:t>包括查询报表和打印报表， 查询信息报表可按员工编码、 日期、设备、编码等自由排序。查询条件可选择科别、人员、考勤记录时间等。打印报表包括大楼人员每日出勤报表、部门</w:t>
      </w:r>
    </w:p>
    <w:p>
      <w:pPr>
        <w:pStyle w:val="BodyText"/>
        <w:spacing w:line="396" w:lineRule="auto" w:before="24"/>
        <w:ind w:left="100" w:right="1579"/>
      </w:pPr>
      <w:r>
        <w:rPr/>
        <w:t>出勤报表、员工异常考勤报表、月出勤合计报表、原始数据报表等，大楼人员可通过信息平台查询自己的考勤记录。</w:t>
      </w:r>
    </w:p>
    <w:p>
      <w:pPr>
        <w:pStyle w:val="BodyText"/>
        <w:spacing w:before="9"/>
        <w:rPr>
          <w:sz w:val="46"/>
        </w:rPr>
      </w:pPr>
    </w:p>
    <w:p>
      <w:pPr>
        <w:pStyle w:val="Heading3"/>
        <w:numPr>
          <w:ilvl w:val="2"/>
          <w:numId w:val="13"/>
        </w:numPr>
        <w:tabs>
          <w:tab w:pos="1399" w:val="left" w:leader="none"/>
          <w:tab w:pos="1400" w:val="left" w:leader="none"/>
        </w:tabs>
        <w:spacing w:line="240" w:lineRule="auto" w:before="0" w:after="0"/>
        <w:ind w:left="1400" w:right="0" w:hanging="1300"/>
        <w:jc w:val="left"/>
      </w:pPr>
      <w:bookmarkStart w:name="_TOC_250003" w:id="30"/>
      <w:bookmarkEnd w:id="30"/>
      <w:r>
        <w:rPr/>
        <w:t>在线巡查系统</w:t>
      </w:r>
    </w:p>
    <w:p>
      <w:pPr>
        <w:pStyle w:val="BodyText"/>
        <w:spacing w:before="6"/>
        <w:rPr>
          <w:sz w:val="44"/>
        </w:rPr>
      </w:pPr>
    </w:p>
    <w:p>
      <w:pPr>
        <w:pStyle w:val="BodyText"/>
        <w:spacing w:line="388" w:lineRule="auto" w:before="1"/>
        <w:ind w:left="100" w:right="1539" w:firstLine="760"/>
        <w:jc w:val="both"/>
      </w:pPr>
      <w:r>
        <w:rPr/>
        <w:t>巡查系统是基于固定巡查作业需求，采用技术防范与人工防范相结合的安防系统。利用现有的门禁和视频监控资源，将若干门禁读卡器作为巡查点，灵活配置巡查路线，定期安排巡查员按路线进行巡查，从而实现对巡查工作及时有效的监督和管理。结合视频关联、报警联动、电子地图、报表等功能，实现巡查工作的自动化运行、全方位调度和可视化管理。</w:t>
      </w:r>
    </w:p>
    <w:p>
      <w:pPr>
        <w:pStyle w:val="Heading4"/>
        <w:numPr>
          <w:ilvl w:val="3"/>
          <w:numId w:val="13"/>
        </w:numPr>
        <w:tabs>
          <w:tab w:pos="1719" w:val="left" w:leader="none"/>
          <w:tab w:pos="1720" w:val="left" w:leader="none"/>
        </w:tabs>
        <w:spacing w:line="240" w:lineRule="auto" w:before="351" w:after="0"/>
        <w:ind w:left="1720" w:right="0" w:hanging="1620"/>
        <w:jc w:val="left"/>
      </w:pPr>
      <w:r>
        <w:rPr/>
        <w:t>设计思路</w:t>
      </w:r>
    </w:p>
    <w:p>
      <w:pPr>
        <w:pStyle w:val="BodyText"/>
        <w:spacing w:before="6"/>
        <w:rPr>
          <w:sz w:val="46"/>
        </w:rPr>
      </w:pPr>
    </w:p>
    <w:p>
      <w:pPr>
        <w:pStyle w:val="BodyText"/>
        <w:tabs>
          <w:tab w:pos="9899" w:val="left" w:leader="none"/>
        </w:tabs>
        <w:spacing w:line="396" w:lineRule="auto" w:before="1"/>
        <w:ind w:left="100" w:right="799" w:firstLine="760"/>
      </w:pPr>
      <w:r>
        <w:rPr/>
        <w:t>系统主要针对巡查人员的工作进行监督和管理，根据</w:t>
        <w:tab/>
      </w:r>
      <w:r>
        <w:rPr>
          <w:rFonts w:ascii="Arial" w:eastAsia="Arial"/>
        </w:rPr>
        <w:t>xxx</w:t>
      </w:r>
      <w:r>
        <w:rPr>
          <w:rFonts w:ascii="Arial" w:eastAsia="Arial"/>
          <w:spacing w:val="58"/>
        </w:rPr>
        <w:t> </w:t>
      </w:r>
      <w:r>
        <w:rPr/>
        <w:t>大楼的整体布局情况设置在线巡查点，通过设置合理的巡查回路，在巡查管理系统的主机上完成巡查运动状态的监督和记</w:t>
      </w:r>
    </w:p>
    <w:p>
      <w:pPr>
        <w:pStyle w:val="BodyText"/>
        <w:spacing w:line="439" w:lineRule="exact"/>
        <w:ind w:left="100"/>
      </w:pPr>
      <w:r>
        <w:rPr/>
        <w:t>录，并能在发生意外情况时及时报警。</w:t>
      </w:r>
    </w:p>
    <w:p>
      <w:pPr>
        <w:pStyle w:val="BodyText"/>
        <w:tabs>
          <w:tab w:pos="6139" w:val="left" w:leader="none"/>
        </w:tabs>
        <w:spacing w:line="384" w:lineRule="auto" w:before="318"/>
        <w:ind w:left="100" w:right="939" w:firstLine="760"/>
      </w:pPr>
      <w:r>
        <w:rPr/>
        <w:t>在线巡查系统可以与门禁管理系统共用同一数据库、同一网络、同一张卡片，与门禁系  统使用相同的控制器及读卡器设备，</w:t>
        <w:tab/>
        <w:t>并在设计点位时充分考虑利用现有门禁读卡器做巡查用。</w:t>
      </w:r>
    </w:p>
    <w:p>
      <w:pPr>
        <w:spacing w:after="0" w:line="384" w:lineRule="auto"/>
        <w:sectPr>
          <w:pgSz w:w="19120" w:h="27060"/>
          <w:pgMar w:top="2480" w:bottom="280" w:left="1700" w:right="1340"/>
        </w:sectPr>
      </w:pPr>
    </w:p>
    <w:p>
      <w:pPr>
        <w:pStyle w:val="BodyText"/>
        <w:spacing w:line="384" w:lineRule="auto" w:before="20"/>
        <w:ind w:left="100" w:right="1579"/>
      </w:pPr>
      <w:r>
        <w:rPr/>
        <w:t>系统可在门禁系统读卡器的基础上，在内部停车场、办公区以及其它重要场所，结合实际管理需求增加一定数量非接触式感应读卡器，形成巡查回路，达到在线式巡查目的。</w:t>
      </w:r>
    </w:p>
    <w:p>
      <w:pPr>
        <w:pStyle w:val="BodyText"/>
        <w:spacing w:before="5"/>
        <w:rPr>
          <w:sz w:val="28"/>
        </w:rPr>
      </w:pPr>
    </w:p>
    <w:p>
      <w:pPr>
        <w:pStyle w:val="Heading4"/>
        <w:numPr>
          <w:ilvl w:val="3"/>
          <w:numId w:val="13"/>
        </w:numPr>
        <w:tabs>
          <w:tab w:pos="1719" w:val="left" w:leader="none"/>
          <w:tab w:pos="1720" w:val="left" w:leader="none"/>
        </w:tabs>
        <w:spacing w:line="240" w:lineRule="auto" w:before="0" w:after="0"/>
        <w:ind w:left="1720" w:right="0" w:hanging="1620"/>
        <w:jc w:val="left"/>
      </w:pPr>
      <w:r>
        <w:rPr/>
        <w:t>拓扑结构</w:t>
      </w:r>
    </w:p>
    <w:p>
      <w:pPr>
        <w:pStyle w:val="BodyText"/>
        <w:spacing w:before="7"/>
        <w:rPr>
          <w:sz w:val="46"/>
        </w:rPr>
      </w:pPr>
    </w:p>
    <w:p>
      <w:pPr>
        <w:pStyle w:val="BodyText"/>
        <w:spacing w:line="396" w:lineRule="auto"/>
        <w:ind w:left="100" w:right="1179" w:firstLine="760"/>
      </w:pPr>
      <w:r>
        <w:rPr/>
        <w:drawing>
          <wp:anchor distT="0" distB="0" distL="0" distR="0" allowOverlap="1" layoutInCell="1" locked="0" behindDoc="0" simplePos="0" relativeHeight="2536">
            <wp:simplePos x="0" y="0"/>
            <wp:positionH relativeFrom="page">
              <wp:posOffset>1608666</wp:posOffset>
            </wp:positionH>
            <wp:positionV relativeFrom="paragraph">
              <wp:posOffset>1910600</wp:posOffset>
            </wp:positionV>
            <wp:extent cx="8891999" cy="5560666"/>
            <wp:effectExtent l="0" t="0" r="0" b="0"/>
            <wp:wrapNone/>
            <wp:docPr id="41" name="image24.jpeg" descr=""/>
            <wp:cNvGraphicFramePr>
              <a:graphicFrameLocks noChangeAspect="1"/>
            </wp:cNvGraphicFramePr>
            <a:graphic>
              <a:graphicData uri="http://schemas.openxmlformats.org/drawingml/2006/picture">
                <pic:pic>
                  <pic:nvPicPr>
                    <pic:cNvPr id="42" name="image24.jpeg"/>
                    <pic:cNvPicPr/>
                  </pic:nvPicPr>
                  <pic:blipFill>
                    <a:blip r:embed="rId28" cstate="print"/>
                    <a:stretch>
                      <a:fillRect/>
                    </a:stretch>
                  </pic:blipFill>
                  <pic:spPr>
                    <a:xfrm>
                      <a:off x="0" y="0"/>
                      <a:ext cx="8891999" cy="5560666"/>
                    </a:xfrm>
                    <a:prstGeom prst="rect">
                      <a:avLst/>
                    </a:prstGeom>
                  </pic:spPr>
                </pic:pic>
              </a:graphicData>
            </a:graphic>
          </wp:anchor>
        </w:drawing>
      </w:r>
      <w:r>
        <w:rPr>
          <w:rFonts w:ascii="Arial" w:eastAsia="Arial"/>
        </w:rPr>
        <w:t>iVMS-8360</w:t>
      </w:r>
      <w:r>
        <w:rPr/>
        <w:t>综合管理平台通过综合应用管理系统一体机对在线巡查系统进行信息的获取、处理、转发、记录，从而实现了对在线巡查系统的功能性集成。客户端能及时收到在线巡查 系统的相关信息，并可对收到信息进行查询。系统可通过报警服务器对在线巡查系统设置报 警联动预案，与巡查系统产生相应的联动措施，实现智能化管理。</w:t>
      </w: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spacing w:before="343"/>
        <w:ind w:left="0" w:right="179" w:firstLine="0"/>
        <w:jc w:val="center"/>
        <w:rPr>
          <w:sz w:val="28"/>
        </w:rPr>
      </w:pPr>
      <w:r>
        <w:rPr>
          <w:sz w:val="28"/>
        </w:rPr>
        <w:t>图 </w:t>
      </w:r>
      <w:r>
        <w:rPr>
          <w:rFonts w:ascii="Arial" w:eastAsia="Arial"/>
          <w:sz w:val="28"/>
        </w:rPr>
        <w:t>11 </w:t>
      </w:r>
      <w:r>
        <w:rPr>
          <w:sz w:val="28"/>
        </w:rPr>
        <w:t>在线巡查系统拓扑结构图</w:t>
      </w:r>
    </w:p>
    <w:p>
      <w:pPr>
        <w:pStyle w:val="BodyText"/>
        <w:rPr>
          <w:sz w:val="32"/>
        </w:rPr>
      </w:pPr>
    </w:p>
    <w:p>
      <w:pPr>
        <w:pStyle w:val="BodyText"/>
        <w:spacing w:before="9"/>
        <w:rPr>
          <w:sz w:val="22"/>
        </w:rPr>
      </w:pPr>
    </w:p>
    <w:p>
      <w:pPr>
        <w:pStyle w:val="Heading4"/>
        <w:numPr>
          <w:ilvl w:val="3"/>
          <w:numId w:val="13"/>
        </w:numPr>
        <w:tabs>
          <w:tab w:pos="1719" w:val="left" w:leader="none"/>
          <w:tab w:pos="1720" w:val="left" w:leader="none"/>
        </w:tabs>
        <w:spacing w:line="240" w:lineRule="auto" w:before="0" w:after="0"/>
        <w:ind w:left="1720" w:right="0" w:hanging="1620"/>
        <w:jc w:val="left"/>
      </w:pPr>
      <w:r>
        <w:rPr/>
        <w:t>系统功能</w:t>
      </w:r>
    </w:p>
    <w:p>
      <w:pPr>
        <w:pStyle w:val="BodyText"/>
        <w:spacing w:before="2"/>
        <w:rPr>
          <w:sz w:val="48"/>
        </w:rPr>
      </w:pPr>
    </w:p>
    <w:p>
      <w:pPr>
        <w:pStyle w:val="BodyText"/>
        <w:tabs>
          <w:tab w:pos="11739" w:val="left" w:leader="none"/>
        </w:tabs>
        <w:spacing w:line="384" w:lineRule="auto"/>
        <w:ind w:left="100" w:right="739" w:firstLine="1340"/>
      </w:pPr>
      <w:r>
        <w:rPr/>
        <w:t>门禁系统中所有的读卡器均可兼作为巡查人员的巡检读卡器，</w:t>
        <w:tab/>
        <w:t>还可根据需要在重要部位增设专门的巡查读卡器，当保安人员巡逻至该点时，读卡即表示已到该巡检点，系统实时</w:t>
      </w:r>
    </w:p>
    <w:p>
      <w:pPr>
        <w:pStyle w:val="BodyText"/>
        <w:spacing w:before="24"/>
        <w:ind w:left="100"/>
      </w:pPr>
      <w:r>
        <w:rPr/>
        <w:t>将所有刷卡记录上传到监控中心。</w:t>
      </w:r>
    </w:p>
    <w:p>
      <w:pPr>
        <w:pStyle w:val="BodyText"/>
        <w:spacing w:line="396" w:lineRule="auto" w:before="278"/>
        <w:ind w:left="100" w:right="1319" w:firstLine="1340"/>
      </w:pPr>
      <w:r>
        <w:rPr/>
        <w:t>在控制中心显示该次巡查所应经历的线路，时间，人员，并可以记录发生事件的时间和地点。如果有未按时，按点进行巡查的，系统将进行记录，并在控制中心作出报警标志。</w:t>
      </w:r>
    </w:p>
    <w:p>
      <w:pPr>
        <w:spacing w:after="0" w:line="396" w:lineRule="auto"/>
        <w:sectPr>
          <w:pgSz w:w="19120" w:h="27060"/>
          <w:pgMar w:top="2480" w:bottom="280" w:left="1700" w:right="1340"/>
        </w:sectPr>
      </w:pPr>
    </w:p>
    <w:p>
      <w:pPr>
        <w:pStyle w:val="BodyText"/>
        <w:tabs>
          <w:tab w:pos="6399" w:val="left" w:leader="none"/>
        </w:tabs>
        <w:spacing w:before="20"/>
        <w:ind w:left="1440"/>
      </w:pPr>
      <w:r>
        <w:rPr/>
        <w:t>系统具有电子地图显示功能，</w:t>
        <w:tab/>
        <w:t>能实时显示、</w:t>
      </w:r>
      <w:r>
        <w:rPr>
          <w:spacing w:val="-80"/>
        </w:rPr>
        <w:t> </w:t>
      </w:r>
      <w:r>
        <w:rPr/>
        <w:t>记录查询巡查情况及巡查员所到地区的情</w:t>
      </w:r>
    </w:p>
    <w:p>
      <w:pPr>
        <w:pStyle w:val="BodyText"/>
        <w:spacing w:before="278"/>
        <w:ind w:left="100"/>
      </w:pPr>
      <w:r>
        <w:rPr/>
        <w:t>况。</w:t>
      </w:r>
    </w:p>
    <w:p>
      <w:pPr>
        <w:pStyle w:val="BodyText"/>
        <w:spacing w:before="299"/>
        <w:ind w:left="1440"/>
      </w:pPr>
      <w:r>
        <w:rPr/>
        <w:t>可多班次、多线路、多方向的交叉管理，记录清楚、准确无误。</w:t>
      </w:r>
    </w:p>
    <w:p>
      <w:pPr>
        <w:pStyle w:val="BodyText"/>
        <w:spacing w:before="319"/>
        <w:ind w:left="1440"/>
      </w:pPr>
      <w:r>
        <w:rPr/>
        <w:t>可自动生成分类报表、并打印，可对失盗、失职进行分析。可对数据定期进行统计汇</w:t>
      </w:r>
    </w:p>
    <w:p>
      <w:pPr>
        <w:pStyle w:val="BodyText"/>
        <w:spacing w:before="4"/>
        <w:rPr>
          <w:sz w:val="16"/>
        </w:rPr>
      </w:pPr>
    </w:p>
    <w:p>
      <w:pPr>
        <w:pStyle w:val="BodyText"/>
        <w:spacing w:before="50"/>
        <w:ind w:left="100"/>
      </w:pPr>
      <w:r>
        <w:rPr/>
        <w:t>总，作为评估巡查效果和考核保安人员工作表现的依据。</w:t>
      </w:r>
    </w:p>
    <w:p>
      <w:pPr>
        <w:pStyle w:val="BodyText"/>
        <w:spacing w:line="384" w:lineRule="auto" w:before="318"/>
        <w:ind w:left="100" w:right="679" w:firstLine="1340"/>
      </w:pPr>
      <w:r>
        <w:rPr>
          <w:spacing w:val="-9"/>
        </w:rPr>
        <w:t>电脑关机状态下， 各检测点读卡器仍然可正常工作， 所有记录均自动存储于控制器内，便于管理人员查询阅读。</w:t>
      </w:r>
    </w:p>
    <w:p>
      <w:pPr>
        <w:pStyle w:val="BodyText"/>
        <w:spacing w:line="384" w:lineRule="auto" w:before="24"/>
        <w:ind w:left="1440" w:right="739"/>
      </w:pPr>
      <w:r>
        <w:rPr>
          <w:spacing w:val="-10"/>
        </w:rPr>
        <w:t>巡查员按规定的时间、 线路巡视一次，通过读卡器均有所记录， 并视为完成一次工作。高层管理人员可通过管理系统抽检巡查人员巡查情况。</w:t>
      </w:r>
    </w:p>
    <w:p>
      <w:pPr>
        <w:pStyle w:val="BodyText"/>
        <w:spacing w:before="9"/>
        <w:rPr>
          <w:sz w:val="48"/>
        </w:rPr>
      </w:pPr>
    </w:p>
    <w:p>
      <w:pPr>
        <w:pStyle w:val="Heading3"/>
        <w:numPr>
          <w:ilvl w:val="2"/>
          <w:numId w:val="13"/>
        </w:numPr>
        <w:tabs>
          <w:tab w:pos="1399" w:val="left" w:leader="none"/>
          <w:tab w:pos="1400" w:val="left" w:leader="none"/>
        </w:tabs>
        <w:spacing w:line="240" w:lineRule="auto" w:before="0" w:after="0"/>
        <w:ind w:left="1400" w:right="0" w:hanging="1300"/>
        <w:jc w:val="left"/>
      </w:pPr>
      <w:bookmarkStart w:name="_TOC_250002" w:id="31"/>
      <w:bookmarkEnd w:id="31"/>
      <w:r>
        <w:rPr/>
        <w:t>消费管理系统</w:t>
      </w:r>
    </w:p>
    <w:p>
      <w:pPr>
        <w:pStyle w:val="BodyText"/>
        <w:spacing w:before="7"/>
        <w:rPr>
          <w:sz w:val="44"/>
        </w:rPr>
      </w:pPr>
    </w:p>
    <w:p>
      <w:pPr>
        <w:pStyle w:val="BodyText"/>
        <w:tabs>
          <w:tab w:pos="3679" w:val="left" w:leader="none"/>
        </w:tabs>
        <w:spacing w:line="384" w:lineRule="auto"/>
        <w:ind w:left="100" w:right="1539" w:firstLine="760"/>
      </w:pPr>
      <w:r>
        <w:rPr/>
        <w:t>消费管理业务集成了账户的管理，从而建立关于人、账户、商户、场景、费用的整体消费生态圈，并提供了</w:t>
        <w:tab/>
      </w:r>
      <w:r>
        <w:rPr>
          <w:rFonts w:ascii="Arial" w:eastAsia="Arial"/>
        </w:rPr>
        <w:t>xxx</w:t>
      </w:r>
      <w:r>
        <w:rPr>
          <w:rFonts w:ascii="Arial" w:eastAsia="Arial"/>
          <w:spacing w:val="17"/>
        </w:rPr>
        <w:t> </w:t>
      </w:r>
      <w:r>
        <w:rPr/>
        <w:t>内有关统计、控制、补贴的工作管理制度的落实。</w:t>
      </w:r>
    </w:p>
    <w:p>
      <w:pPr>
        <w:pStyle w:val="BodyText"/>
        <w:spacing w:line="391" w:lineRule="auto" w:before="24"/>
        <w:ind w:left="100" w:right="1539" w:firstLine="760"/>
        <w:jc w:val="both"/>
      </w:pPr>
      <w:r>
        <w:rPr/>
        <w:t>系统消除了以往旧的消费方式（如饭票、现金等）中引起找零等不便，既加快了消费速度，改善了消费方式，又有利于餐厅的统一智能化管理；实现了消费数据采集、统计和信息查询过程的自动化。</w:t>
      </w:r>
    </w:p>
    <w:p>
      <w:pPr>
        <w:pStyle w:val="BodyText"/>
        <w:spacing w:before="6"/>
        <w:rPr>
          <w:sz w:val="28"/>
        </w:rPr>
      </w:pPr>
    </w:p>
    <w:p>
      <w:pPr>
        <w:pStyle w:val="Heading4"/>
        <w:numPr>
          <w:ilvl w:val="3"/>
          <w:numId w:val="13"/>
        </w:numPr>
        <w:tabs>
          <w:tab w:pos="1719" w:val="left" w:leader="none"/>
          <w:tab w:pos="1720" w:val="left" w:leader="none"/>
        </w:tabs>
        <w:spacing w:line="240" w:lineRule="auto" w:before="0" w:after="0"/>
        <w:ind w:left="1720" w:right="0" w:hanging="1620"/>
        <w:jc w:val="left"/>
      </w:pPr>
      <w:r>
        <w:rPr/>
        <w:t>设计思路</w:t>
      </w:r>
    </w:p>
    <w:p>
      <w:pPr>
        <w:pStyle w:val="BodyText"/>
        <w:spacing w:before="7"/>
        <w:rPr>
          <w:sz w:val="46"/>
        </w:rPr>
      </w:pPr>
    </w:p>
    <w:p>
      <w:pPr>
        <w:pStyle w:val="BodyText"/>
        <w:tabs>
          <w:tab w:pos="8239" w:val="left" w:leader="none"/>
          <w:tab w:pos="8759" w:val="left" w:leader="none"/>
        </w:tabs>
        <w:spacing w:line="388" w:lineRule="auto"/>
        <w:ind w:left="100" w:right="599" w:firstLine="760"/>
      </w:pPr>
      <w:r>
        <w:rPr/>
        <w:t>系统采用智能 </w:t>
      </w:r>
      <w:r>
        <w:rPr>
          <w:spacing w:val="0"/>
        </w:rPr>
        <w:t> </w:t>
      </w:r>
      <w:r>
        <w:rPr>
          <w:rFonts w:ascii="Arial" w:hAnsi="Arial" w:eastAsia="Arial"/>
        </w:rPr>
        <w:t>IC </w:t>
      </w:r>
      <w:r>
        <w:rPr>
          <w:rFonts w:ascii="Arial" w:hAnsi="Arial" w:eastAsia="Arial"/>
          <w:spacing w:val="18"/>
        </w:rPr>
        <w:t> </w:t>
      </w:r>
      <w:r>
        <w:rPr/>
        <w:t>卡作为“电子钱包”进行消费管理，实现食堂无饭票、消费点无现金流通的统一收费管理模式。</w:t>
      </w:r>
      <w:r>
        <w:rPr>
          <w:spacing w:val="40"/>
        </w:rPr>
        <w:t> </w:t>
      </w:r>
      <w:r>
        <w:rPr/>
        <w:t>消费者只需预先充值于</w:t>
        <w:tab/>
      </w:r>
      <w:r>
        <w:rPr>
          <w:rFonts w:ascii="Arial" w:hAnsi="Arial" w:eastAsia="Arial"/>
        </w:rPr>
        <w:t>IC</w:t>
      </w:r>
      <w:r>
        <w:rPr>
          <w:rFonts w:ascii="Arial" w:hAnsi="Arial" w:eastAsia="Arial"/>
          <w:spacing w:val="37"/>
        </w:rPr>
        <w:t> </w:t>
      </w:r>
      <w:r>
        <w:rPr/>
        <w:t>卡账户中，</w:t>
      </w:r>
      <w:r>
        <w:rPr>
          <w:spacing w:val="-140"/>
        </w:rPr>
        <w:t> </w:t>
      </w:r>
      <w:r>
        <w:rPr/>
        <w:t>消费时操作员在消费机上输入消费额</w:t>
      </w:r>
      <w:r>
        <w:rPr>
          <w:spacing w:val="-20"/>
        </w:rPr>
        <w:t>，</w:t>
      </w:r>
      <w:r>
        <w:rPr/>
        <w:t>消费者在消费机感应区的有效距离内刷卡，</w:t>
        <w:tab/>
        <w:t>消费机认可后便可完成消费。</w:t>
      </w:r>
      <w:r>
        <w:rPr>
          <w:spacing w:val="60"/>
        </w:rPr>
        <w:t> </w:t>
      </w:r>
      <w:r>
        <w:rPr/>
        <w:t>操作简单、方便、快捷。</w:t>
      </w:r>
    </w:p>
    <w:p>
      <w:pPr>
        <w:pStyle w:val="BodyText"/>
        <w:tabs>
          <w:tab w:pos="5599" w:val="left" w:leader="none"/>
          <w:tab w:pos="10679" w:val="left" w:leader="none"/>
        </w:tabs>
        <w:spacing w:line="396" w:lineRule="auto" w:before="11"/>
        <w:ind w:left="100" w:right="599" w:firstLine="760"/>
      </w:pPr>
      <w:r>
        <w:rPr/>
        <w:t>从实际应用角度出发，使用最新的计算机技术及非接触式</w:t>
        <w:tab/>
      </w:r>
      <w:r>
        <w:rPr>
          <w:rFonts w:ascii="Arial" w:eastAsia="Arial"/>
        </w:rPr>
        <w:t>IC</w:t>
      </w:r>
      <w:r>
        <w:rPr>
          <w:rFonts w:ascii="Arial" w:eastAsia="Arial"/>
          <w:spacing w:val="17"/>
        </w:rPr>
        <w:t> </w:t>
      </w:r>
      <w:r>
        <w:rPr/>
        <w:t>卡技术，为消费带来方便、快捷和现代化的支付方式，实现</w:t>
        <w:tab/>
      </w:r>
      <w:r>
        <w:rPr>
          <w:rFonts w:ascii="Arial" w:eastAsia="Arial"/>
        </w:rPr>
        <w:t>xxx</w:t>
      </w:r>
      <w:r>
        <w:rPr>
          <w:rFonts w:ascii="Arial" w:eastAsia="Arial"/>
          <w:spacing w:val="58"/>
        </w:rPr>
        <w:t> </w:t>
      </w:r>
      <w:r>
        <w:rPr/>
        <w:t>的日常消费管理功能。具体为：</w:t>
      </w:r>
    </w:p>
    <w:p>
      <w:pPr>
        <w:pStyle w:val="BodyText"/>
        <w:spacing w:line="396" w:lineRule="auto"/>
        <w:ind w:left="1560" w:right="3019"/>
      </w:pPr>
      <w:r>
        <w:rPr/>
        <w:t>消费者采用 </w:t>
      </w:r>
      <w:r>
        <w:rPr>
          <w:rFonts w:ascii="Arial" w:hAnsi="Arial" w:eastAsia="Arial"/>
        </w:rPr>
        <w:t>IC </w:t>
      </w:r>
      <w:r>
        <w:rPr/>
        <w:t>卡作为“电子钱包”取代现金支付，简单、方便、快捷；系统可充分保证卡账户金额的准确性和安全性；</w:t>
      </w:r>
    </w:p>
    <w:p>
      <w:pPr>
        <w:pStyle w:val="BodyText"/>
        <w:spacing w:line="439" w:lineRule="exact"/>
        <w:ind w:left="1560"/>
      </w:pPr>
      <w:r>
        <w:rPr/>
        <w:t>支持多种消费形式及消费机具，以满足各类消费场所的不同需求，并保证整个系统</w:t>
      </w:r>
    </w:p>
    <w:p>
      <w:pPr>
        <w:pStyle w:val="BodyText"/>
        <w:spacing w:before="297"/>
        <w:ind w:left="1560"/>
      </w:pPr>
      <w:r>
        <w:rPr/>
        <w:t>的安全性、稳定性及先进性；</w:t>
      </w:r>
    </w:p>
    <w:p>
      <w:pPr>
        <w:spacing w:after="0"/>
        <w:sectPr>
          <w:pgSz w:w="19120" w:h="27060"/>
          <w:pgMar w:top="2480" w:bottom="280" w:left="1700" w:right="1340"/>
        </w:sectPr>
      </w:pPr>
    </w:p>
    <w:p>
      <w:pPr>
        <w:pStyle w:val="BodyText"/>
        <w:spacing w:line="384" w:lineRule="auto" w:before="20"/>
        <w:ind w:left="1560" w:right="1559"/>
      </w:pPr>
      <w:r>
        <w:rPr/>
        <w:t>方便管理人员对消费数据进行整理、统计、分析、打印，并可根据需要导出消费统计报表；</w:t>
      </w:r>
    </w:p>
    <w:p>
      <w:pPr>
        <w:pStyle w:val="BodyText"/>
        <w:spacing w:line="405" w:lineRule="auto" w:before="24"/>
        <w:ind w:left="1560" w:right="7679"/>
      </w:pPr>
      <w:r>
        <w:rPr/>
        <w:t>可根据客户需求进行系统整合及二次开发；系统配置需考虑经济合理的运营成本。</w:t>
      </w:r>
    </w:p>
    <w:p>
      <w:pPr>
        <w:pStyle w:val="Heading4"/>
        <w:numPr>
          <w:ilvl w:val="3"/>
          <w:numId w:val="13"/>
        </w:numPr>
        <w:tabs>
          <w:tab w:pos="1719" w:val="left" w:leader="none"/>
          <w:tab w:pos="1720" w:val="left" w:leader="none"/>
        </w:tabs>
        <w:spacing w:line="240" w:lineRule="auto" w:before="301" w:after="0"/>
        <w:ind w:left="1720" w:right="0" w:hanging="1620"/>
        <w:jc w:val="left"/>
      </w:pPr>
      <w:r>
        <w:rPr/>
        <w:t>拓扑结构</w:t>
      </w:r>
    </w:p>
    <w:p>
      <w:pPr>
        <w:pStyle w:val="BodyText"/>
        <w:spacing w:before="6"/>
        <w:rPr>
          <w:sz w:val="46"/>
        </w:rPr>
      </w:pPr>
    </w:p>
    <w:p>
      <w:pPr>
        <w:pStyle w:val="BodyText"/>
        <w:spacing w:line="396" w:lineRule="auto" w:before="1"/>
        <w:ind w:left="100" w:right="1539" w:firstLine="760"/>
      </w:pPr>
      <w:r>
        <w:rPr/>
        <w:t>在员工餐厅、便利店、休闲区等消费场所，设置消费终端机，消费点数量可视需要（综合考虑人数等因素）进行调整。</w:t>
      </w:r>
    </w:p>
    <w:p>
      <w:pPr>
        <w:pStyle w:val="BodyText"/>
        <w:tabs>
          <w:tab w:pos="4059" w:val="left" w:leader="none"/>
        </w:tabs>
        <w:spacing w:line="439" w:lineRule="exact"/>
        <w:ind w:left="860"/>
      </w:pPr>
      <w:r>
        <w:rPr/>
        <w:t>系统采用非接触式</w:t>
        <w:tab/>
      </w:r>
      <w:r>
        <w:rPr>
          <w:rFonts w:ascii="Arial" w:eastAsia="Arial"/>
        </w:rPr>
        <w:t>IC</w:t>
      </w:r>
      <w:r>
        <w:rPr>
          <w:rFonts w:ascii="Arial" w:eastAsia="Arial"/>
          <w:spacing w:val="37"/>
        </w:rPr>
        <w:t> </w:t>
      </w:r>
      <w:r>
        <w:rPr/>
        <w:t>卡作为人员消费识别介质，</w:t>
      </w:r>
      <w:r>
        <w:rPr>
          <w:spacing w:val="40"/>
        </w:rPr>
        <w:t> </w:t>
      </w:r>
      <w:r>
        <w:rPr/>
        <w:t>结合不同场所的消费机具，</w:t>
      </w:r>
      <w:r>
        <w:rPr>
          <w:spacing w:val="80"/>
        </w:rPr>
        <w:t> </w:t>
      </w:r>
      <w:r>
        <w:rPr/>
        <w:t>配合系统管</w:t>
      </w:r>
    </w:p>
    <w:p>
      <w:pPr>
        <w:pStyle w:val="BodyText"/>
        <w:spacing w:before="298"/>
        <w:ind w:left="100"/>
      </w:pPr>
      <w:r>
        <w:rPr/>
        <w:t>理软件，实现各项消费管理功能。</w:t>
      </w:r>
    </w:p>
    <w:p>
      <w:pPr>
        <w:pStyle w:val="BodyText"/>
        <w:tabs>
          <w:tab w:pos="1639" w:val="left" w:leader="none"/>
        </w:tabs>
        <w:spacing w:line="396" w:lineRule="auto" w:before="279"/>
        <w:ind w:left="100" w:right="1479" w:firstLine="760"/>
      </w:pPr>
      <w:r>
        <w:rPr>
          <w:rFonts w:ascii="Arial" w:eastAsia="Arial"/>
        </w:rPr>
        <w:t>xxx</w:t>
        <w:tab/>
      </w:r>
      <w:r>
        <w:rPr/>
        <w:t>内部工作人员配发感应卡，员工到各场所的消费均需通过刷卡完成，所有消费记录全部存储在系统工作站中。</w:t>
      </w:r>
    </w:p>
    <w:p>
      <w:pPr>
        <w:pStyle w:val="BodyText"/>
        <w:tabs>
          <w:tab w:pos="6379" w:val="left" w:leader="none"/>
        </w:tabs>
        <w:spacing w:line="384" w:lineRule="auto"/>
        <w:ind w:left="860" w:right="499"/>
      </w:pPr>
      <w:r>
        <w:rPr/>
        <w:t>各种不同类型的人员，</w:t>
      </w:r>
      <w:r>
        <w:rPr>
          <w:spacing w:val="140"/>
        </w:rPr>
        <w:t> </w:t>
      </w:r>
      <w:r>
        <w:rPr/>
        <w:t>卡片印刷或者吊带或者卡套可采用不同的颜色或者标记以示区别。消费系统可通过多种通讯接口与</w:t>
        <w:tab/>
      </w:r>
      <w:r>
        <w:rPr>
          <w:rFonts w:ascii="Arial" w:eastAsia="Arial"/>
        </w:rPr>
        <w:t>xxx</w:t>
      </w:r>
      <w:r>
        <w:rPr>
          <w:rFonts w:ascii="Arial" w:eastAsia="Arial"/>
          <w:spacing w:val="37"/>
        </w:rPr>
        <w:t> </w:t>
      </w:r>
      <w:r>
        <w:rPr/>
        <w:t>的其他信息平台进行通讯和交互。</w:t>
      </w:r>
      <w:r>
        <w:rPr>
          <w:spacing w:val="60"/>
        </w:rPr>
        <w:t> </w:t>
      </w:r>
      <w:r>
        <w:rPr/>
        <w:t>如人员信息获取、</w:t>
      </w:r>
    </w:p>
    <w:p>
      <w:pPr>
        <w:pStyle w:val="BodyText"/>
        <w:spacing w:before="22"/>
        <w:ind w:left="100"/>
      </w:pPr>
      <w:r>
        <w:rPr/>
        <w:t>在线消费、商户管理、财务对账等。</w:t>
      </w:r>
    </w:p>
    <w:p>
      <w:pPr>
        <w:pStyle w:val="BodyText"/>
        <w:spacing w:before="4"/>
        <w:rPr>
          <w:sz w:val="18"/>
        </w:rPr>
      </w:pPr>
      <w:r>
        <w:rPr/>
        <w:drawing>
          <wp:anchor distT="0" distB="0" distL="0" distR="0" allowOverlap="1" layoutInCell="1" locked="0" behindDoc="0" simplePos="0" relativeHeight="2560">
            <wp:simplePos x="0" y="0"/>
            <wp:positionH relativeFrom="page">
              <wp:posOffset>2609333</wp:posOffset>
            </wp:positionH>
            <wp:positionV relativeFrom="paragraph">
              <wp:posOffset>173949</wp:posOffset>
            </wp:positionV>
            <wp:extent cx="6891527" cy="5865399"/>
            <wp:effectExtent l="0" t="0" r="0" b="0"/>
            <wp:wrapTopAndBottom/>
            <wp:docPr id="43" name="image25.jpeg" descr=""/>
            <wp:cNvGraphicFramePr>
              <a:graphicFrameLocks noChangeAspect="1"/>
            </wp:cNvGraphicFramePr>
            <a:graphic>
              <a:graphicData uri="http://schemas.openxmlformats.org/drawingml/2006/picture">
                <pic:pic>
                  <pic:nvPicPr>
                    <pic:cNvPr id="44" name="image25.jpeg"/>
                    <pic:cNvPicPr/>
                  </pic:nvPicPr>
                  <pic:blipFill>
                    <a:blip r:embed="rId29" cstate="print"/>
                    <a:stretch>
                      <a:fillRect/>
                    </a:stretch>
                  </pic:blipFill>
                  <pic:spPr>
                    <a:xfrm>
                      <a:off x="0" y="0"/>
                      <a:ext cx="6891527" cy="5865399"/>
                    </a:xfrm>
                    <a:prstGeom prst="rect">
                      <a:avLst/>
                    </a:prstGeom>
                  </pic:spPr>
                </pic:pic>
              </a:graphicData>
            </a:graphic>
          </wp:anchor>
        </w:drawing>
      </w:r>
    </w:p>
    <w:p>
      <w:pPr>
        <w:spacing w:before="339"/>
        <w:ind w:left="0" w:right="179" w:firstLine="0"/>
        <w:jc w:val="center"/>
        <w:rPr>
          <w:sz w:val="28"/>
        </w:rPr>
      </w:pPr>
      <w:r>
        <w:rPr>
          <w:sz w:val="28"/>
        </w:rPr>
        <w:t>图 </w:t>
      </w:r>
      <w:r>
        <w:rPr>
          <w:rFonts w:ascii="Arial" w:eastAsia="Arial"/>
          <w:sz w:val="28"/>
        </w:rPr>
        <w:t>12 </w:t>
      </w:r>
      <w:r>
        <w:rPr>
          <w:sz w:val="28"/>
        </w:rPr>
        <w:t>消费管理系统拓扑结构图</w:t>
      </w:r>
    </w:p>
    <w:p>
      <w:pPr>
        <w:pStyle w:val="BodyText"/>
        <w:spacing w:before="8"/>
        <w:rPr>
          <w:sz w:val="26"/>
        </w:rPr>
      </w:pPr>
    </w:p>
    <w:p>
      <w:pPr>
        <w:pStyle w:val="BodyText"/>
        <w:ind w:left="860"/>
      </w:pPr>
      <w:r>
        <w:rPr/>
        <w:t>考虑到消费系统工作站可能非系统专用，在运行消费软件时可能会同时运行其他应用软</w:t>
      </w:r>
    </w:p>
    <w:p>
      <w:pPr>
        <w:spacing w:after="0"/>
        <w:sectPr>
          <w:pgSz w:w="19120" w:h="27060"/>
          <w:pgMar w:top="2480" w:bottom="280" w:left="1700" w:right="1340"/>
        </w:sectPr>
      </w:pPr>
    </w:p>
    <w:p>
      <w:pPr>
        <w:pStyle w:val="BodyText"/>
        <w:spacing w:before="20"/>
        <w:ind w:left="100"/>
      </w:pPr>
      <w:r>
        <w:rPr/>
        <w:t>件，使得系统的安全性及稳定性得不到充分保障，进而可能影响到系统数据传输的准确性。</w:t>
      </w:r>
    </w:p>
    <w:p>
      <w:pPr>
        <w:pStyle w:val="BodyText"/>
        <w:tabs>
          <w:tab w:pos="6339" w:val="left" w:leader="none"/>
          <w:tab w:pos="12079" w:val="left" w:leader="none"/>
        </w:tabs>
        <w:spacing w:line="396" w:lineRule="auto" w:before="278"/>
        <w:ind w:left="100" w:right="559"/>
      </w:pPr>
      <w:r>
        <w:rPr/>
        <w:t>基于系统稳定性及可靠性考虑，结合</w:t>
        <w:tab/>
      </w:r>
      <w:r>
        <w:rPr>
          <w:rFonts w:ascii="Arial" w:eastAsia="Arial"/>
        </w:rPr>
        <w:t>xxx</w:t>
      </w:r>
      <w:r>
        <w:rPr>
          <w:rFonts w:ascii="Arial" w:eastAsia="Arial"/>
          <w:spacing w:val="37"/>
        </w:rPr>
        <w:t> </w:t>
      </w:r>
      <w:r>
        <w:rPr/>
        <w:t>对消费机具的要求，系统选用</w:t>
        <w:tab/>
      </w:r>
      <w:r>
        <w:rPr>
          <w:rFonts w:ascii="Arial" w:eastAsia="Arial"/>
        </w:rPr>
        <w:t>TCP/IP</w:t>
      </w:r>
      <w:r>
        <w:rPr>
          <w:rFonts w:ascii="Arial" w:eastAsia="Arial"/>
          <w:spacing w:val="17"/>
        </w:rPr>
        <w:t> </w:t>
      </w:r>
      <w:r>
        <w:rPr/>
        <w:t>型消费机，既可支持联网操作也可脱机独立运行。</w:t>
      </w:r>
    </w:p>
    <w:p>
      <w:pPr>
        <w:pStyle w:val="BodyText"/>
        <w:spacing w:line="384" w:lineRule="auto"/>
        <w:ind w:left="100" w:right="1539" w:firstLine="760"/>
      </w:pPr>
      <w:r>
        <w:rPr/>
        <w:t>大楼内部的餐厅等消费区域，可根据需要设置消费终端机。各消费终端以“分控”的形式服务于综合管理平台，完成所有营业数据、刷卡资料等资料的管理。</w:t>
      </w:r>
    </w:p>
    <w:p>
      <w:pPr>
        <w:pStyle w:val="BodyText"/>
        <w:spacing w:line="384" w:lineRule="auto" w:before="42"/>
        <w:ind w:left="100" w:right="1539" w:firstLine="760"/>
      </w:pPr>
      <w:r>
        <w:rPr/>
        <w:t>系统主要以软体实现消费数据的采集、处理和存储，数据量无限制，同时也避免了由于普通的消费机出现故障时而影响整体消费线路的弊端。</w:t>
      </w:r>
    </w:p>
    <w:p>
      <w:pPr>
        <w:pStyle w:val="BodyText"/>
        <w:spacing w:before="5"/>
        <w:rPr>
          <w:sz w:val="28"/>
        </w:rPr>
      </w:pPr>
    </w:p>
    <w:p>
      <w:pPr>
        <w:pStyle w:val="Heading4"/>
        <w:numPr>
          <w:ilvl w:val="3"/>
          <w:numId w:val="13"/>
        </w:numPr>
        <w:tabs>
          <w:tab w:pos="1719" w:val="left" w:leader="none"/>
          <w:tab w:pos="1720" w:val="left" w:leader="none"/>
        </w:tabs>
        <w:spacing w:line="240" w:lineRule="auto" w:before="1" w:after="0"/>
        <w:ind w:left="1720" w:right="0" w:hanging="1620"/>
        <w:jc w:val="left"/>
      </w:pPr>
      <w:r>
        <w:rPr/>
        <w:t>系统功能</w:t>
      </w:r>
    </w:p>
    <w:p>
      <w:pPr>
        <w:pStyle w:val="BodyText"/>
        <w:spacing w:before="6"/>
        <w:rPr>
          <w:sz w:val="46"/>
        </w:rPr>
      </w:pPr>
    </w:p>
    <w:p>
      <w:pPr>
        <w:pStyle w:val="BodyText"/>
        <w:spacing w:line="384" w:lineRule="auto"/>
        <w:ind w:left="100" w:right="1539" w:firstLine="760"/>
      </w:pPr>
      <w:r>
        <w:rPr/>
        <w:t>消费系统可针对不同的场合，提供最优的解决方案，且不同的消费方案可配合在一个系统中使用，各自发挥其优点。系统具体功能如下：</w:t>
      </w:r>
    </w:p>
    <w:p>
      <w:pPr>
        <w:pStyle w:val="BodyText"/>
        <w:spacing w:line="405" w:lineRule="auto" w:before="24"/>
        <w:ind w:left="1560" w:right="7319"/>
      </w:pPr>
      <w:r>
        <w:rPr/>
        <w:t>使用方便，只需轻轻刷一下卡就可完成消费。消费终端可以脱机或联机方式消费。</w:t>
      </w:r>
    </w:p>
    <w:p>
      <w:pPr>
        <w:pStyle w:val="BodyText"/>
        <w:spacing w:line="422" w:lineRule="exact"/>
        <w:ind w:left="1560"/>
      </w:pPr>
      <w:r>
        <w:rPr/>
        <w:t>具有灵活多样的消费模式：</w:t>
      </w:r>
    </w:p>
    <w:p>
      <w:pPr>
        <w:pStyle w:val="ListParagraph"/>
        <w:numPr>
          <w:ilvl w:val="4"/>
          <w:numId w:val="13"/>
        </w:numPr>
        <w:tabs>
          <w:tab w:pos="2219" w:val="left" w:leader="none"/>
          <w:tab w:pos="2220" w:val="left" w:leader="none"/>
        </w:tabs>
        <w:spacing w:line="240" w:lineRule="auto" w:before="279" w:after="0"/>
        <w:ind w:left="2220" w:right="0" w:hanging="660"/>
        <w:jc w:val="left"/>
        <w:rPr>
          <w:sz w:val="36"/>
        </w:rPr>
      </w:pPr>
      <w:r>
        <w:rPr>
          <w:sz w:val="36"/>
        </w:rPr>
        <w:t>非定值：直接输入金额消费</w:t>
      </w:r>
    </w:p>
    <w:p>
      <w:pPr>
        <w:pStyle w:val="ListParagraph"/>
        <w:numPr>
          <w:ilvl w:val="4"/>
          <w:numId w:val="13"/>
        </w:numPr>
        <w:tabs>
          <w:tab w:pos="2219" w:val="left" w:leader="none"/>
          <w:tab w:pos="2220" w:val="left" w:leader="none"/>
        </w:tabs>
        <w:spacing w:line="240" w:lineRule="auto" w:before="299" w:after="0"/>
        <w:ind w:left="2220" w:right="0" w:hanging="660"/>
        <w:jc w:val="left"/>
        <w:rPr>
          <w:sz w:val="36"/>
        </w:rPr>
      </w:pPr>
      <w:r>
        <w:rPr>
          <w:sz w:val="36"/>
        </w:rPr>
        <w:t>定值：每个餐段消费设定的消费值</w:t>
      </w:r>
    </w:p>
    <w:p>
      <w:pPr>
        <w:pStyle w:val="ListParagraph"/>
        <w:numPr>
          <w:ilvl w:val="4"/>
          <w:numId w:val="13"/>
        </w:numPr>
        <w:tabs>
          <w:tab w:pos="2219" w:val="left" w:leader="none"/>
          <w:tab w:pos="2220" w:val="left" w:leader="none"/>
        </w:tabs>
        <w:spacing w:line="240" w:lineRule="auto" w:before="299" w:after="0"/>
        <w:ind w:left="2220" w:right="0" w:hanging="660"/>
        <w:jc w:val="left"/>
        <w:rPr>
          <w:sz w:val="36"/>
        </w:rPr>
      </w:pPr>
      <w:r>
        <w:rPr>
          <w:sz w:val="36"/>
        </w:rPr>
        <w:t>固定编号：就是使用点菜消费的模式</w:t>
      </w:r>
    </w:p>
    <w:p>
      <w:pPr>
        <w:pStyle w:val="ListParagraph"/>
        <w:numPr>
          <w:ilvl w:val="4"/>
          <w:numId w:val="13"/>
        </w:numPr>
        <w:tabs>
          <w:tab w:pos="2219" w:val="left" w:leader="none"/>
          <w:tab w:pos="2220" w:val="left" w:leader="none"/>
        </w:tabs>
        <w:spacing w:line="240" w:lineRule="auto" w:before="278" w:after="0"/>
        <w:ind w:left="2220" w:right="0" w:hanging="660"/>
        <w:jc w:val="left"/>
        <w:rPr>
          <w:sz w:val="36"/>
        </w:rPr>
      </w:pPr>
      <w:r>
        <w:rPr>
          <w:sz w:val="36"/>
        </w:rPr>
        <w:t>时段限次：限制一个时段消费的次数。</w:t>
      </w:r>
    </w:p>
    <w:p>
      <w:pPr>
        <w:pStyle w:val="BodyText"/>
        <w:spacing w:before="299"/>
        <w:ind w:left="1440"/>
      </w:pPr>
      <w:r>
        <w:rPr/>
        <w:t>可实现消费扣款、发放补助、充值、退款、报表统计等功能。</w:t>
      </w:r>
    </w:p>
    <w:p>
      <w:pPr>
        <w:pStyle w:val="BodyText"/>
        <w:spacing w:line="396" w:lineRule="auto" w:before="279"/>
        <w:ind w:left="100" w:right="1519" w:firstLine="1340"/>
      </w:pPr>
      <w:r>
        <w:rPr>
          <w:spacing w:val="60"/>
        </w:rPr>
        <w:t>挂</w:t>
      </w:r>
      <w:r>
        <w:rPr>
          <w:rFonts w:ascii="Arial" w:eastAsia="Arial"/>
        </w:rPr>
        <w:t>/</w:t>
      </w:r>
      <w:r>
        <w:rPr/>
        <w:t>卧式消费机、触摸屏式消费机均可正常显示员工姓名、工号、金额（余额、本次消费金额</w:t>
      </w:r>
      <w:r>
        <w:rPr>
          <w:spacing w:val="-60"/>
        </w:rPr>
        <w:t>）</w:t>
      </w:r>
      <w:r>
        <w:rPr/>
        <w:t>。</w:t>
      </w:r>
    </w:p>
    <w:p>
      <w:pPr>
        <w:pStyle w:val="BodyText"/>
        <w:spacing w:line="396" w:lineRule="auto"/>
        <w:ind w:left="1440" w:right="3479"/>
      </w:pPr>
      <w:r>
        <w:rPr/>
        <w:t>具有灵活的消费方式，如零售方式、定价方式、定额方式，计次方式。支持大金额消费（可灵活设定） ，并提供大金额消费报表。</w:t>
      </w:r>
    </w:p>
    <w:p>
      <w:pPr>
        <w:pStyle w:val="BodyText"/>
        <w:spacing w:line="384" w:lineRule="auto"/>
        <w:ind w:left="100" w:right="1319" w:firstLine="1340"/>
      </w:pPr>
      <w:r>
        <w:rPr/>
        <w:t>可限制消费金额，保护持卡人的利益。可进行智能设置和项目价格定制，设定单项最高消费额（单日和单次） 。</w:t>
      </w:r>
    </w:p>
    <w:p>
      <w:pPr>
        <w:pStyle w:val="BodyText"/>
        <w:spacing w:before="20"/>
        <w:ind w:left="1440"/>
      </w:pPr>
      <w:r>
        <w:rPr/>
        <w:t>系统具有重复刷卡间隔时间功能。</w:t>
      </w:r>
    </w:p>
    <w:p>
      <w:pPr>
        <w:pStyle w:val="BodyText"/>
        <w:spacing w:line="391" w:lineRule="auto" w:before="278"/>
        <w:ind w:left="1440" w:right="5279"/>
      </w:pPr>
      <w:r>
        <w:rPr/>
        <w:t>具有月初或者月底多种补贴方式，补贴发放后可随时领用。</w:t>
      </w:r>
      <w:r>
        <w:rPr>
          <w:spacing w:val="-7"/>
        </w:rPr>
        <w:t>提供 </w:t>
      </w:r>
      <w:r>
        <w:rPr>
          <w:rFonts w:ascii="Arial" w:eastAsia="Arial"/>
        </w:rPr>
        <w:t>POS</w:t>
      </w:r>
      <w:r>
        <w:rPr>
          <w:rFonts w:ascii="Arial" w:eastAsia="Arial"/>
          <w:spacing w:val="58"/>
        </w:rPr>
        <w:t> </w:t>
      </w:r>
      <w:r>
        <w:rPr/>
        <w:t>充值、软件充值、批量转帐充值等充值方式。操作员可随时于消费系统中心查询本机的营业总额和人次。</w:t>
      </w:r>
    </w:p>
    <w:p>
      <w:pPr>
        <w:spacing w:after="0" w:line="391" w:lineRule="auto"/>
        <w:sectPr>
          <w:pgSz w:w="19120" w:h="27060"/>
          <w:pgMar w:top="2480" w:bottom="280" w:left="1700" w:right="1340"/>
        </w:sectPr>
      </w:pPr>
    </w:p>
    <w:p>
      <w:pPr>
        <w:pStyle w:val="BodyText"/>
        <w:spacing w:before="20"/>
        <w:ind w:left="1440"/>
      </w:pPr>
      <w:r>
        <w:rPr/>
        <w:t>提供消费结算与对帐功能：</w:t>
      </w:r>
    </w:p>
    <w:p>
      <w:pPr>
        <w:pStyle w:val="ListParagraph"/>
        <w:numPr>
          <w:ilvl w:val="0"/>
          <w:numId w:val="14"/>
        </w:numPr>
        <w:tabs>
          <w:tab w:pos="2219" w:val="left" w:leader="none"/>
          <w:tab w:pos="2220" w:val="left" w:leader="none"/>
        </w:tabs>
        <w:spacing w:line="240" w:lineRule="auto" w:before="278" w:after="0"/>
        <w:ind w:left="1440" w:right="0" w:firstLine="120"/>
        <w:jc w:val="left"/>
        <w:rPr>
          <w:sz w:val="36"/>
        </w:rPr>
      </w:pPr>
      <w:r>
        <w:rPr>
          <w:sz w:val="36"/>
        </w:rPr>
        <w:t>每日打印帐务确认单，当日结帐单并且进行确认；</w:t>
      </w:r>
    </w:p>
    <w:p>
      <w:pPr>
        <w:pStyle w:val="ListParagraph"/>
        <w:numPr>
          <w:ilvl w:val="0"/>
          <w:numId w:val="14"/>
        </w:numPr>
        <w:tabs>
          <w:tab w:pos="2219" w:val="left" w:leader="none"/>
          <w:tab w:pos="2220" w:val="left" w:leader="none"/>
        </w:tabs>
        <w:spacing w:line="240" w:lineRule="auto" w:before="299" w:after="0"/>
        <w:ind w:left="1440" w:right="0" w:firstLine="120"/>
        <w:jc w:val="left"/>
        <w:rPr>
          <w:sz w:val="36"/>
        </w:rPr>
      </w:pPr>
      <w:r>
        <w:rPr>
          <w:sz w:val="36"/>
        </w:rPr>
        <w:t>每日核帐，确保帐务余额和实际现金一致；</w:t>
      </w:r>
    </w:p>
    <w:p>
      <w:pPr>
        <w:pStyle w:val="ListParagraph"/>
        <w:numPr>
          <w:ilvl w:val="0"/>
          <w:numId w:val="14"/>
        </w:numPr>
        <w:tabs>
          <w:tab w:pos="2219" w:val="left" w:leader="none"/>
          <w:tab w:pos="2220" w:val="left" w:leader="none"/>
        </w:tabs>
        <w:spacing w:line="240" w:lineRule="auto" w:before="299" w:after="0"/>
        <w:ind w:left="1440" w:right="0" w:firstLine="120"/>
        <w:jc w:val="left"/>
        <w:rPr>
          <w:sz w:val="36"/>
        </w:rPr>
      </w:pPr>
      <w:r>
        <w:rPr>
          <w:sz w:val="36"/>
        </w:rPr>
        <w:t>提供结算功能，可日结、周结、月解，保证借贷平衡；</w:t>
      </w:r>
    </w:p>
    <w:p>
      <w:pPr>
        <w:pStyle w:val="ListParagraph"/>
        <w:numPr>
          <w:ilvl w:val="0"/>
          <w:numId w:val="14"/>
        </w:numPr>
        <w:tabs>
          <w:tab w:pos="2219" w:val="left" w:leader="none"/>
          <w:tab w:pos="2220" w:val="left" w:leader="none"/>
        </w:tabs>
        <w:spacing w:line="240" w:lineRule="auto" w:before="279" w:after="0"/>
        <w:ind w:left="1440" w:right="0" w:firstLine="120"/>
        <w:jc w:val="left"/>
        <w:rPr>
          <w:sz w:val="36"/>
        </w:rPr>
      </w:pPr>
      <w:r>
        <w:rPr>
          <w:sz w:val="36"/>
        </w:rPr>
        <w:t>要求帐务和现金分开管理，并由独立第三人定期核查；</w:t>
      </w:r>
    </w:p>
    <w:p>
      <w:pPr>
        <w:pStyle w:val="ListParagraph"/>
        <w:numPr>
          <w:ilvl w:val="0"/>
          <w:numId w:val="14"/>
        </w:numPr>
        <w:tabs>
          <w:tab w:pos="2219" w:val="left" w:leader="none"/>
          <w:tab w:pos="2220" w:val="left" w:leader="none"/>
        </w:tabs>
        <w:spacing w:line="240" w:lineRule="auto" w:before="318" w:after="0"/>
        <w:ind w:left="1440" w:right="0" w:firstLine="120"/>
        <w:jc w:val="left"/>
        <w:rPr>
          <w:sz w:val="36"/>
        </w:rPr>
      </w:pPr>
      <w:r>
        <w:rPr>
          <w:sz w:val="36"/>
        </w:rPr>
        <w:t>每日进行商户对帐，并且产生商户对帐确认单；</w:t>
      </w:r>
    </w:p>
    <w:p>
      <w:pPr>
        <w:pStyle w:val="ListParagraph"/>
        <w:numPr>
          <w:ilvl w:val="0"/>
          <w:numId w:val="14"/>
        </w:numPr>
        <w:tabs>
          <w:tab w:pos="2219" w:val="left" w:leader="none"/>
          <w:tab w:pos="2220" w:val="left" w:leader="none"/>
        </w:tabs>
        <w:spacing w:line="396" w:lineRule="auto" w:before="279" w:after="0"/>
        <w:ind w:left="1440" w:right="9899" w:firstLine="120"/>
        <w:jc w:val="left"/>
        <w:rPr>
          <w:sz w:val="36"/>
        </w:rPr>
      </w:pPr>
      <w:r>
        <w:rPr>
          <w:sz w:val="36"/>
        </w:rPr>
        <w:t>预留与财务系统的接口。报表查询：</w:t>
      </w:r>
    </w:p>
    <w:p>
      <w:pPr>
        <w:pStyle w:val="ListParagraph"/>
        <w:numPr>
          <w:ilvl w:val="0"/>
          <w:numId w:val="15"/>
        </w:numPr>
        <w:tabs>
          <w:tab w:pos="2219" w:val="left" w:leader="none"/>
          <w:tab w:pos="2220" w:val="left" w:leader="none"/>
        </w:tabs>
        <w:spacing w:line="439" w:lineRule="exact" w:before="0" w:after="0"/>
        <w:ind w:left="2220" w:right="0" w:hanging="660"/>
        <w:jc w:val="left"/>
        <w:rPr>
          <w:sz w:val="36"/>
        </w:rPr>
      </w:pPr>
      <w:r>
        <w:rPr>
          <w:sz w:val="36"/>
        </w:rPr>
        <w:t>提供不同条件查询营业收入报表、 消费记录报表、操作记录报表、人员信息报表、</w:t>
      </w:r>
    </w:p>
    <w:p>
      <w:pPr>
        <w:pStyle w:val="BodyText"/>
        <w:spacing w:before="299"/>
        <w:ind w:left="2220"/>
      </w:pPr>
      <w:r>
        <w:rPr/>
        <w:t>硬件信息报表、系统日志报表、补贴查询。</w:t>
      </w:r>
    </w:p>
    <w:p>
      <w:pPr>
        <w:pStyle w:val="ListParagraph"/>
        <w:numPr>
          <w:ilvl w:val="0"/>
          <w:numId w:val="15"/>
        </w:numPr>
        <w:tabs>
          <w:tab w:pos="2219" w:val="left" w:leader="none"/>
          <w:tab w:pos="2220" w:val="left" w:leader="none"/>
        </w:tabs>
        <w:spacing w:line="240" w:lineRule="auto" w:before="279" w:after="0"/>
        <w:ind w:left="2220" w:right="0" w:hanging="660"/>
        <w:jc w:val="left"/>
        <w:rPr>
          <w:sz w:val="36"/>
        </w:rPr>
      </w:pPr>
      <w:r>
        <w:rPr>
          <w:sz w:val="36"/>
        </w:rPr>
        <w:t>提供明细报表和统计报表、现金报表。</w:t>
      </w:r>
    </w:p>
    <w:p>
      <w:pPr>
        <w:pStyle w:val="ListParagraph"/>
        <w:numPr>
          <w:ilvl w:val="0"/>
          <w:numId w:val="15"/>
        </w:numPr>
        <w:tabs>
          <w:tab w:pos="2219" w:val="left" w:leader="none"/>
          <w:tab w:pos="2220" w:val="left" w:leader="none"/>
        </w:tabs>
        <w:spacing w:line="240" w:lineRule="auto" w:before="298" w:after="0"/>
        <w:ind w:left="2220" w:right="0" w:hanging="660"/>
        <w:jc w:val="left"/>
        <w:rPr>
          <w:sz w:val="36"/>
        </w:rPr>
      </w:pPr>
      <w:r>
        <w:rPr>
          <w:spacing w:val="-7"/>
          <w:sz w:val="36"/>
        </w:rPr>
        <w:t>导出 </w:t>
      </w:r>
      <w:r>
        <w:rPr>
          <w:rFonts w:ascii="Arial" w:eastAsia="Arial"/>
          <w:spacing w:val="-29"/>
          <w:sz w:val="36"/>
        </w:rPr>
        <w:t>EXCEL</w:t>
      </w:r>
      <w:r>
        <w:rPr>
          <w:sz w:val="36"/>
        </w:rPr>
        <w:t>文件。</w:t>
      </w:r>
    </w:p>
    <w:p>
      <w:pPr>
        <w:pStyle w:val="BodyText"/>
        <w:rPr>
          <w:sz w:val="42"/>
        </w:rPr>
      </w:pPr>
    </w:p>
    <w:p>
      <w:pPr>
        <w:pStyle w:val="Heading3"/>
        <w:numPr>
          <w:ilvl w:val="2"/>
          <w:numId w:val="13"/>
        </w:numPr>
        <w:tabs>
          <w:tab w:pos="1399" w:val="left" w:leader="none"/>
          <w:tab w:pos="1400" w:val="left" w:leader="none"/>
        </w:tabs>
        <w:spacing w:line="240" w:lineRule="auto" w:before="341" w:after="0"/>
        <w:ind w:left="1400" w:right="0" w:hanging="1300"/>
        <w:jc w:val="left"/>
      </w:pPr>
      <w:bookmarkStart w:name="_TOC_250001" w:id="32"/>
      <w:bookmarkEnd w:id="32"/>
      <w:r>
        <w:rPr/>
        <w:t>人员通道系统</w:t>
      </w:r>
    </w:p>
    <w:p>
      <w:pPr>
        <w:pStyle w:val="BodyText"/>
        <w:spacing w:before="8"/>
        <w:rPr>
          <w:sz w:val="47"/>
        </w:rPr>
      </w:pPr>
    </w:p>
    <w:p>
      <w:pPr>
        <w:pStyle w:val="BodyText"/>
        <w:spacing w:line="384" w:lineRule="auto" w:before="1"/>
        <w:ind w:left="100" w:right="1479" w:firstLine="760"/>
        <w:jc w:val="both"/>
      </w:pPr>
      <w:r>
        <w:rPr>
          <w:rFonts w:ascii="Arial" w:eastAsia="Arial"/>
        </w:rPr>
        <w:t>xxx </w:t>
      </w:r>
      <w:r>
        <w:rPr/>
        <w:t>大楼的人员进出通道作为大楼安全防范区域的第一步，设置人员通道系统，通过网络与后端综合管理平台的数据库相连，确保通过认证的持卡人员才能进入，防止社会闲杂人员随意进出 </w:t>
      </w:r>
      <w:r>
        <w:rPr>
          <w:rFonts w:ascii="Arial" w:eastAsia="Arial"/>
        </w:rPr>
        <w:t>xxx </w:t>
      </w:r>
      <w:r>
        <w:rPr/>
        <w:t>大楼，具有非常重要的意义。</w:t>
      </w:r>
    </w:p>
    <w:p>
      <w:pPr>
        <w:pStyle w:val="Heading4"/>
        <w:numPr>
          <w:ilvl w:val="3"/>
          <w:numId w:val="16"/>
        </w:numPr>
        <w:tabs>
          <w:tab w:pos="1719" w:val="left" w:leader="none"/>
          <w:tab w:pos="1720" w:val="left" w:leader="none"/>
        </w:tabs>
        <w:spacing w:line="240" w:lineRule="auto" w:before="366" w:after="0"/>
        <w:ind w:left="1720" w:right="0" w:hanging="1620"/>
        <w:jc w:val="left"/>
      </w:pPr>
      <w:r>
        <w:rPr/>
        <w:t>设计思路</w:t>
      </w:r>
    </w:p>
    <w:p>
      <w:pPr>
        <w:pStyle w:val="BodyText"/>
        <w:spacing w:before="6"/>
        <w:rPr>
          <w:sz w:val="46"/>
        </w:rPr>
      </w:pPr>
    </w:p>
    <w:p>
      <w:pPr>
        <w:pStyle w:val="BodyText"/>
        <w:spacing w:line="391" w:lineRule="auto"/>
        <w:ind w:left="100" w:right="1539" w:firstLine="760"/>
        <w:jc w:val="both"/>
      </w:pPr>
      <w:r>
        <w:rPr/>
        <w:t>人员通道的管理主要依托于人员闸机设备，大楼内部人员只需通过刷卡即可快速进入，外部来访人员则需通过访客管理系统进行登记确认后，进行临时通行卡的发放，来访人员即可通过人员闸机进入大楼区域，实现有效的人员管控。</w:t>
      </w:r>
    </w:p>
    <w:p>
      <w:pPr>
        <w:pStyle w:val="Heading4"/>
        <w:numPr>
          <w:ilvl w:val="3"/>
          <w:numId w:val="16"/>
        </w:numPr>
        <w:tabs>
          <w:tab w:pos="1719" w:val="left" w:leader="none"/>
          <w:tab w:pos="1720" w:val="left" w:leader="none"/>
        </w:tabs>
        <w:spacing w:line="240" w:lineRule="auto" w:before="345" w:after="0"/>
        <w:ind w:left="1720" w:right="0" w:hanging="1620"/>
        <w:jc w:val="left"/>
      </w:pPr>
      <w:r>
        <w:rPr/>
        <w:t>拓扑结构</w:t>
      </w:r>
    </w:p>
    <w:p>
      <w:pPr>
        <w:pStyle w:val="BodyText"/>
        <w:spacing w:before="7"/>
        <w:rPr>
          <w:sz w:val="46"/>
        </w:rPr>
      </w:pPr>
    </w:p>
    <w:p>
      <w:pPr>
        <w:pStyle w:val="BodyText"/>
        <w:tabs>
          <w:tab w:pos="4439" w:val="left" w:leader="none"/>
          <w:tab w:pos="12259" w:val="left" w:leader="none"/>
          <w:tab w:pos="13699" w:val="left" w:leader="none"/>
        </w:tabs>
        <w:spacing w:line="391" w:lineRule="auto"/>
        <w:ind w:left="100" w:right="579" w:firstLine="760"/>
      </w:pPr>
      <w:r>
        <w:rPr/>
        <w:t>人员通道系统由感应</w:t>
        <w:tab/>
      </w:r>
      <w:r>
        <w:rPr>
          <w:rFonts w:ascii="Arial" w:eastAsia="Arial"/>
        </w:rPr>
        <w:t>IC </w:t>
      </w:r>
      <w:r>
        <w:rPr>
          <w:rFonts w:ascii="Arial" w:eastAsia="Arial"/>
          <w:spacing w:val="60"/>
        </w:rPr>
        <w:t> </w:t>
      </w:r>
      <w:r>
        <w:rPr/>
        <w:t>卡、感应读卡器、闸机、门禁控制主机、人员通道管理软件及客户端等组成。根据通道管理需要，设计选用网络型门禁控制主机，采用</w:t>
        <w:tab/>
      </w:r>
      <w:r>
        <w:rPr>
          <w:rFonts w:ascii="Arial" w:eastAsia="Arial"/>
        </w:rPr>
        <w:t>TCP/IP</w:t>
        <w:tab/>
      </w:r>
      <w:r>
        <w:rPr/>
        <w:t>通讯方式进行与上层管理层通讯，支持联机或脱机独立运行。其拓扑结构图如下：</w:t>
      </w:r>
    </w:p>
    <w:p>
      <w:pPr>
        <w:spacing w:after="0" w:line="391" w:lineRule="auto"/>
        <w:sectPr>
          <w:pgSz w:w="19120" w:h="27060"/>
          <w:pgMar w:top="2480" w:bottom="280" w:left="1700" w:right="1340"/>
        </w:sectPr>
      </w:pPr>
    </w:p>
    <w:p>
      <w:pPr>
        <w:pStyle w:val="BodyText"/>
        <w:ind w:left="793"/>
        <w:rPr>
          <w:sz w:val="20"/>
        </w:rPr>
      </w:pPr>
      <w:r>
        <w:rPr>
          <w:sz w:val="20"/>
        </w:rPr>
        <w:drawing>
          <wp:inline distT="0" distB="0" distL="0" distR="0">
            <wp:extent cx="8943784" cy="5586698"/>
            <wp:effectExtent l="0" t="0" r="0" b="0"/>
            <wp:docPr id="45" name="image26.jpeg" descr=""/>
            <wp:cNvGraphicFramePr>
              <a:graphicFrameLocks noChangeAspect="1"/>
            </wp:cNvGraphicFramePr>
            <a:graphic>
              <a:graphicData uri="http://schemas.openxmlformats.org/drawingml/2006/picture">
                <pic:pic>
                  <pic:nvPicPr>
                    <pic:cNvPr id="46" name="image26.jpeg"/>
                    <pic:cNvPicPr/>
                  </pic:nvPicPr>
                  <pic:blipFill>
                    <a:blip r:embed="rId30" cstate="print"/>
                    <a:stretch>
                      <a:fillRect/>
                    </a:stretch>
                  </pic:blipFill>
                  <pic:spPr>
                    <a:xfrm>
                      <a:off x="0" y="0"/>
                      <a:ext cx="8943784" cy="5586698"/>
                    </a:xfrm>
                    <a:prstGeom prst="rect">
                      <a:avLst/>
                    </a:prstGeom>
                  </pic:spPr>
                </pic:pic>
              </a:graphicData>
            </a:graphic>
          </wp:inline>
        </w:drawing>
      </w:r>
      <w:r>
        <w:rPr>
          <w:sz w:val="20"/>
        </w:rPr>
      </w:r>
    </w:p>
    <w:p>
      <w:pPr>
        <w:pStyle w:val="BodyText"/>
        <w:spacing w:before="10"/>
        <w:rPr>
          <w:sz w:val="17"/>
        </w:rPr>
      </w:pPr>
    </w:p>
    <w:p>
      <w:pPr>
        <w:spacing w:before="74"/>
        <w:ind w:left="0" w:right="179" w:firstLine="0"/>
        <w:jc w:val="center"/>
        <w:rPr>
          <w:sz w:val="28"/>
        </w:rPr>
      </w:pPr>
      <w:r>
        <w:rPr>
          <w:sz w:val="28"/>
        </w:rPr>
        <w:t>图 </w:t>
      </w:r>
      <w:r>
        <w:rPr>
          <w:rFonts w:ascii="Arial" w:eastAsia="Arial"/>
          <w:sz w:val="28"/>
        </w:rPr>
        <w:t>13 </w:t>
      </w:r>
      <w:r>
        <w:rPr>
          <w:sz w:val="28"/>
        </w:rPr>
        <w:t>人员通道系统拓扑结构图</w:t>
      </w:r>
    </w:p>
    <w:p>
      <w:pPr>
        <w:pStyle w:val="BodyText"/>
        <w:rPr>
          <w:sz w:val="20"/>
        </w:rPr>
      </w:pPr>
    </w:p>
    <w:p>
      <w:pPr>
        <w:pStyle w:val="BodyText"/>
        <w:rPr>
          <w:sz w:val="20"/>
        </w:rPr>
      </w:pPr>
    </w:p>
    <w:p>
      <w:pPr>
        <w:pStyle w:val="Heading4"/>
        <w:numPr>
          <w:ilvl w:val="3"/>
          <w:numId w:val="16"/>
        </w:numPr>
        <w:tabs>
          <w:tab w:pos="1719" w:val="left" w:leader="none"/>
          <w:tab w:pos="1720" w:val="left" w:leader="none"/>
        </w:tabs>
        <w:spacing w:line="240" w:lineRule="auto" w:before="189" w:after="0"/>
        <w:ind w:left="1720" w:right="0" w:hanging="1620"/>
        <w:jc w:val="left"/>
      </w:pPr>
      <w:r>
        <w:rPr/>
        <w:t>系统功能</w:t>
      </w:r>
    </w:p>
    <w:p>
      <w:pPr>
        <w:pStyle w:val="BodyText"/>
        <w:spacing w:before="6"/>
        <w:rPr>
          <w:sz w:val="46"/>
        </w:rPr>
      </w:pPr>
    </w:p>
    <w:p>
      <w:pPr>
        <w:pStyle w:val="BodyText"/>
        <w:spacing w:before="1"/>
        <w:ind w:left="860"/>
      </w:pPr>
      <w:r>
        <w:rPr/>
        <w:t>人员通道系统具有以下功能：</w:t>
      </w:r>
    </w:p>
    <w:p>
      <w:pPr>
        <w:pStyle w:val="BodyText"/>
        <w:spacing w:before="298"/>
        <w:ind w:left="1440"/>
      </w:pPr>
      <w:r>
        <w:rPr/>
        <w:t>经授权人员才能通过，未经授权人员闯入时会发出声光报警；</w:t>
      </w:r>
    </w:p>
    <w:p>
      <w:pPr>
        <w:pStyle w:val="BodyText"/>
        <w:spacing w:line="396" w:lineRule="auto" w:before="279"/>
        <w:ind w:left="100" w:right="1319" w:firstLine="1340"/>
      </w:pPr>
      <w:r>
        <w:rPr/>
        <w:t>常开、常闭模式灵活选择，可双向通行，也可根据人流量情况设定门翼开、关速度，提高设备工作效率；</w:t>
      </w:r>
    </w:p>
    <w:p>
      <w:pPr>
        <w:pStyle w:val="BodyText"/>
        <w:spacing w:line="439" w:lineRule="exact"/>
        <w:ind w:left="1440"/>
      </w:pPr>
      <w:r>
        <w:rPr/>
        <w:t>防尾随跟踪控制技术，严格防止非授权人员通行；</w:t>
      </w:r>
    </w:p>
    <w:p>
      <w:pPr>
        <w:pStyle w:val="BodyText"/>
        <w:spacing w:line="396" w:lineRule="auto" w:before="299"/>
        <w:ind w:left="100" w:right="929" w:firstLine="1340"/>
      </w:pPr>
      <w:r>
        <w:rPr/>
        <w:t>防夹功能， 在门翼复位的过程中遇阻时， 自动反弹或在规定的时间内电机自动停止工作，同时发出声光报警；</w:t>
      </w:r>
    </w:p>
    <w:p>
      <w:pPr>
        <w:pStyle w:val="BodyText"/>
        <w:tabs>
          <w:tab w:pos="12479" w:val="left" w:leader="none"/>
        </w:tabs>
        <w:spacing w:line="396" w:lineRule="auto"/>
        <w:ind w:left="1440" w:right="439"/>
      </w:pPr>
      <w:r>
        <w:rPr/>
        <w:t>防冲功能，在没有接收到开门信号时，门翼自动锁死，最大承受</w:t>
        <w:tab/>
      </w:r>
      <w:r>
        <w:rPr>
          <w:rFonts w:ascii="Arial" w:eastAsia="Arial"/>
        </w:rPr>
        <w:t>120Nm</w:t>
      </w:r>
      <w:r>
        <w:rPr>
          <w:rFonts w:ascii="Arial" w:eastAsia="Arial"/>
          <w:spacing w:val="95"/>
        </w:rPr>
        <w:t> </w:t>
      </w:r>
      <w:r>
        <w:rPr/>
        <w:t>的冲击力； 具备自检测、</w:t>
      </w:r>
      <w:r>
        <w:rPr>
          <w:spacing w:val="-80"/>
        </w:rPr>
        <w:t> </w:t>
      </w:r>
      <w:r>
        <w:rPr/>
        <w:t>自诊断、自动报警功能；</w:t>
      </w:r>
      <w:r>
        <w:rPr>
          <w:spacing w:val="-80"/>
        </w:rPr>
        <w:t> </w:t>
      </w:r>
      <w:r>
        <w:rPr/>
        <w:t>声</w:t>
      </w:r>
      <w:r>
        <w:rPr>
          <w:spacing w:val="-40"/>
        </w:rPr>
        <w:t>、</w:t>
      </w:r>
      <w:r>
        <w:rPr/>
        <w:t>光报警功能，</w:t>
      </w:r>
      <w:r>
        <w:rPr>
          <w:spacing w:val="-100"/>
        </w:rPr>
        <w:t> </w:t>
      </w:r>
      <w:r>
        <w:rPr/>
        <w:t>含非法闯入报警，</w:t>
      </w:r>
      <w:r>
        <w:rPr>
          <w:spacing w:val="-60"/>
        </w:rPr>
        <w:t> </w:t>
      </w:r>
      <w:r>
        <w:rPr/>
        <w:t>防夹报警，</w:t>
      </w:r>
    </w:p>
    <w:p>
      <w:pPr>
        <w:pStyle w:val="BodyText"/>
        <w:spacing w:line="439" w:lineRule="exact"/>
        <w:ind w:left="100"/>
      </w:pPr>
      <w:r>
        <w:rPr/>
        <w:t>防尾随报警；</w:t>
      </w:r>
    </w:p>
    <w:p>
      <w:pPr>
        <w:pStyle w:val="BodyText"/>
        <w:spacing w:before="296"/>
        <w:ind w:left="1440"/>
      </w:pPr>
      <w:r>
        <w:rPr/>
        <w:t>远程控制管理功能；</w:t>
      </w:r>
    </w:p>
    <w:p>
      <w:pPr>
        <w:pStyle w:val="BodyText"/>
        <w:spacing w:before="279"/>
        <w:ind w:left="1440"/>
      </w:pPr>
      <w:r>
        <w:rPr/>
        <w:t>可联网运行，也可脱机运行；</w:t>
      </w:r>
    </w:p>
    <w:p>
      <w:pPr>
        <w:pStyle w:val="BodyText"/>
        <w:spacing w:before="299"/>
        <w:ind w:left="1440"/>
      </w:pPr>
      <w:r>
        <w:rPr>
          <w:rFonts w:ascii="Arial" w:eastAsia="Arial"/>
        </w:rPr>
        <w:t>LED</w:t>
      </w:r>
      <w:r>
        <w:rPr>
          <w:rFonts w:ascii="Arial" w:eastAsia="Arial"/>
          <w:spacing w:val="57"/>
        </w:rPr>
        <w:t> </w:t>
      </w:r>
      <w:r>
        <w:rPr/>
        <w:t>通行方向指示，显示通行状态；</w:t>
      </w:r>
    </w:p>
    <w:p>
      <w:pPr>
        <w:pStyle w:val="BodyText"/>
        <w:spacing w:before="279"/>
        <w:ind w:left="1440"/>
      </w:pPr>
      <w:r>
        <w:rPr/>
        <w:t>断电时，门翼处于自由状态，人员可自由通行，防止恐慌；</w:t>
      </w:r>
    </w:p>
    <w:p>
      <w:pPr>
        <w:spacing w:after="0"/>
        <w:sectPr>
          <w:pgSz w:w="19120" w:h="27060"/>
          <w:pgMar w:top="2480" w:bottom="280" w:left="1700" w:right="1340"/>
        </w:sectPr>
      </w:pPr>
    </w:p>
    <w:p>
      <w:pPr>
        <w:pStyle w:val="BodyText"/>
        <w:spacing w:line="384" w:lineRule="auto" w:before="20"/>
        <w:ind w:left="100" w:right="1319" w:firstLine="1340"/>
      </w:pPr>
      <w:r>
        <w:rPr/>
        <w:t>具有自动复位功能，开门后，在规定的时间内未通行时，系统将自动取消用户的本次通行的权限，并可设定通行时间。</w:t>
      </w:r>
    </w:p>
    <w:p>
      <w:pPr>
        <w:pStyle w:val="BodyText"/>
        <w:spacing w:before="9"/>
        <w:rPr>
          <w:sz w:val="48"/>
        </w:rPr>
      </w:pPr>
    </w:p>
    <w:p>
      <w:pPr>
        <w:pStyle w:val="Heading3"/>
        <w:numPr>
          <w:ilvl w:val="2"/>
          <w:numId w:val="16"/>
        </w:numPr>
        <w:tabs>
          <w:tab w:pos="1399" w:val="left" w:leader="none"/>
          <w:tab w:pos="1400" w:val="left" w:leader="none"/>
        </w:tabs>
        <w:spacing w:line="240" w:lineRule="auto" w:before="0" w:after="0"/>
        <w:ind w:left="1400" w:right="0" w:hanging="1300"/>
        <w:jc w:val="left"/>
        <w:rPr>
          <w:rFonts w:ascii="Arial" w:eastAsia="Arial"/>
        </w:rPr>
      </w:pPr>
      <w:bookmarkStart w:name="_TOC_250000" w:id="33"/>
      <w:bookmarkEnd w:id="33"/>
      <w:r>
        <w:rPr/>
        <w:t>访客管理系统</w:t>
      </w:r>
    </w:p>
    <w:p>
      <w:pPr>
        <w:pStyle w:val="BodyText"/>
        <w:spacing w:before="6"/>
        <w:rPr>
          <w:sz w:val="44"/>
        </w:rPr>
      </w:pPr>
    </w:p>
    <w:p>
      <w:pPr>
        <w:pStyle w:val="BodyText"/>
        <w:tabs>
          <w:tab w:pos="7699" w:val="left" w:leader="none"/>
        </w:tabs>
        <w:spacing w:line="396" w:lineRule="auto" w:before="1"/>
        <w:ind w:left="100" w:right="719" w:firstLine="760"/>
      </w:pPr>
      <w:r>
        <w:rPr/>
        <w:t>访客管理系统主要用于访客的信息登记、</w:t>
        <w:tab/>
        <w:t>操作记录与权限管理。</w:t>
      </w:r>
      <w:r>
        <w:rPr>
          <w:spacing w:val="-20"/>
        </w:rPr>
        <w:t> </w:t>
      </w:r>
      <w:r>
        <w:rPr>
          <w:rFonts w:ascii="Arial" w:eastAsia="Arial"/>
        </w:rPr>
        <w:t>xxx</w:t>
      </w:r>
      <w:r>
        <w:rPr>
          <w:rFonts w:ascii="Arial" w:eastAsia="Arial"/>
          <w:spacing w:val="17"/>
        </w:rPr>
        <w:t> </w:t>
      </w:r>
      <w:r>
        <w:rPr/>
        <w:t>作为国家政法机关， 是庄重而严肃的场合，对于来访的人员需要经过严格的管控。访客来访，需要对访客信息做</w:t>
      </w:r>
    </w:p>
    <w:p>
      <w:pPr>
        <w:pStyle w:val="BodyText"/>
        <w:tabs>
          <w:tab w:pos="8639" w:val="left" w:leader="none"/>
        </w:tabs>
        <w:spacing w:line="439" w:lineRule="exact"/>
        <w:ind w:left="100"/>
      </w:pPr>
      <w:r>
        <w:rPr/>
        <w:t>登记处理，为访客指定接待人员、授予访客门禁点</w:t>
        <w:tab/>
      </w:r>
      <w:r>
        <w:rPr>
          <w:rFonts w:ascii="Arial" w:eastAsia="Arial"/>
        </w:rPr>
        <w:t>/</w:t>
      </w:r>
      <w:r>
        <w:rPr>
          <w:rFonts w:ascii="Arial" w:eastAsia="Arial"/>
          <w:spacing w:val="-21"/>
        </w:rPr>
        <w:t> </w:t>
      </w:r>
      <w:r>
        <w:rPr/>
        <w:t>电</w:t>
      </w:r>
      <w:r>
        <w:rPr>
          <w:spacing w:val="60"/>
        </w:rPr>
        <w:t>梯</w:t>
      </w:r>
      <w:r>
        <w:rPr>
          <w:rFonts w:ascii="Arial" w:eastAsia="Arial"/>
        </w:rPr>
        <w:t>/</w:t>
      </w:r>
      <w:r>
        <w:rPr>
          <w:rFonts w:ascii="Arial" w:eastAsia="Arial"/>
          <w:spacing w:val="-1"/>
        </w:rPr>
        <w:t> </w:t>
      </w:r>
      <w:r>
        <w:rPr/>
        <w:t>出入口的通行权限、对访客在来访</w:t>
      </w:r>
    </w:p>
    <w:p>
      <w:pPr>
        <w:pStyle w:val="BodyText"/>
        <w:spacing w:line="396" w:lineRule="auto" w:before="298"/>
        <w:ind w:left="100" w:right="1579"/>
      </w:pPr>
      <w:r>
        <w:rPr/>
        <w:t>期间所做的操作进行记录，并提供访客预约、访客自助服务等功能。主要是为了对来访访客的信息做统一的管理，以便后期做统计或查询操作。</w:t>
      </w:r>
    </w:p>
    <w:p>
      <w:pPr>
        <w:pStyle w:val="Heading4"/>
        <w:numPr>
          <w:ilvl w:val="3"/>
          <w:numId w:val="16"/>
        </w:numPr>
        <w:tabs>
          <w:tab w:pos="1719" w:val="left" w:leader="none"/>
          <w:tab w:pos="1720" w:val="left" w:leader="none"/>
        </w:tabs>
        <w:spacing w:line="240" w:lineRule="auto" w:before="338" w:after="0"/>
        <w:ind w:left="1720" w:right="0" w:hanging="1620"/>
        <w:jc w:val="left"/>
      </w:pPr>
      <w:r>
        <w:rPr/>
        <w:t>设计思路</w:t>
      </w:r>
    </w:p>
    <w:p>
      <w:pPr>
        <w:pStyle w:val="BodyText"/>
        <w:spacing w:before="7"/>
        <w:rPr>
          <w:sz w:val="46"/>
        </w:rPr>
      </w:pPr>
    </w:p>
    <w:p>
      <w:pPr>
        <w:pStyle w:val="BodyText"/>
        <w:spacing w:line="391" w:lineRule="auto"/>
        <w:ind w:left="100" w:right="1399" w:firstLine="760"/>
      </w:pPr>
      <w:r>
        <w:rPr>
          <w:rFonts w:ascii="Arial" w:eastAsia="Arial"/>
        </w:rPr>
        <w:t>iVMS-8360</w:t>
      </w:r>
      <w:r>
        <w:rPr>
          <w:rFonts w:ascii="Arial" w:eastAsia="Arial"/>
          <w:spacing w:val="50"/>
        </w:rPr>
        <w:t> </w:t>
      </w:r>
      <w:r>
        <w:rPr/>
        <w:t>综合管理平台通过将访客管理系统、报警系统以及视频监控系统整合，提升了系统安全级别，减轻了管理人员的负担，弥补了一般访客管理系统的漏洞，从而加强了访客管理系统的安全防范能力。访客管理系统由访客一体机、发卡器和配套软件等产品组成， 可以全面对访客身份信息进行确认，将一般访客管理系统的被动事后查询转为了主动检测、防御，做到了真正的智能化、人性化，并能根据具体项目情况进行旧系统的兼容、扩容，为</w:t>
      </w:r>
    </w:p>
    <w:p>
      <w:pPr>
        <w:pStyle w:val="BodyText"/>
        <w:spacing w:before="1"/>
        <w:ind w:left="100"/>
      </w:pPr>
      <w:r>
        <w:rPr>
          <w:rFonts w:ascii="Arial" w:eastAsia="Arial"/>
        </w:rPr>
        <w:t>xxx </w:t>
      </w:r>
      <w:r>
        <w:rPr/>
        <w:t>管理人员提供了满足自身情况的访客管理系统的整体解决方案。</w:t>
      </w:r>
    </w:p>
    <w:p>
      <w:pPr>
        <w:pStyle w:val="BodyText"/>
        <w:spacing w:before="11"/>
        <w:rPr>
          <w:sz w:val="49"/>
        </w:rPr>
      </w:pPr>
    </w:p>
    <w:p>
      <w:pPr>
        <w:pStyle w:val="Heading4"/>
        <w:numPr>
          <w:ilvl w:val="3"/>
          <w:numId w:val="16"/>
        </w:numPr>
        <w:tabs>
          <w:tab w:pos="1719" w:val="left" w:leader="none"/>
          <w:tab w:pos="1720" w:val="left" w:leader="none"/>
        </w:tabs>
        <w:spacing w:line="240" w:lineRule="auto" w:before="0" w:after="0"/>
        <w:ind w:left="1720" w:right="0" w:hanging="1620"/>
        <w:jc w:val="left"/>
      </w:pPr>
      <w:r>
        <w:rPr/>
        <w:t>拓扑结构</w:t>
      </w:r>
    </w:p>
    <w:p>
      <w:pPr>
        <w:pStyle w:val="BodyText"/>
        <w:spacing w:before="7"/>
        <w:rPr>
          <w:sz w:val="46"/>
        </w:rPr>
      </w:pPr>
    </w:p>
    <w:p>
      <w:pPr>
        <w:pStyle w:val="BodyText"/>
        <w:tabs>
          <w:tab w:pos="4439" w:val="left" w:leader="none"/>
          <w:tab w:pos="12519" w:val="left" w:leader="none"/>
        </w:tabs>
        <w:ind w:left="860"/>
        <w:rPr>
          <w:rFonts w:ascii="Arial" w:eastAsia="Arial"/>
        </w:rPr>
      </w:pPr>
      <w:r>
        <w:rPr/>
        <w:t>访客管理系统是基于</w:t>
        <w:tab/>
      </w:r>
      <w:r>
        <w:rPr>
          <w:rFonts w:ascii="Arial" w:eastAsia="Arial"/>
        </w:rPr>
        <w:t>TCP/IP</w:t>
      </w:r>
      <w:r>
        <w:rPr>
          <w:rFonts w:ascii="Arial" w:eastAsia="Arial"/>
          <w:spacing w:val="17"/>
        </w:rPr>
        <w:t> </w:t>
      </w:r>
      <w:r>
        <w:rPr/>
        <w:t>协议以太网基础上的综合信息管理系统，</w:t>
        <w:tab/>
        <w:t>共用一卡通数据库</w:t>
      </w:r>
      <w:r>
        <w:rPr>
          <w:spacing w:val="20"/>
        </w:rPr>
        <w:t> </w:t>
      </w:r>
      <w:r>
        <w:rPr>
          <w:rFonts w:ascii="Arial" w:eastAsia="Arial"/>
        </w:rPr>
        <w:t>,</w:t>
      </w:r>
    </w:p>
    <w:p>
      <w:pPr>
        <w:pStyle w:val="BodyText"/>
        <w:spacing w:before="298"/>
        <w:ind w:left="100"/>
      </w:pPr>
      <w:r>
        <w:rPr/>
        <w:t>实现数据共享。</w:t>
      </w:r>
    </w:p>
    <w:p>
      <w:pPr>
        <w:spacing w:after="0"/>
        <w:sectPr>
          <w:pgSz w:w="19120" w:h="27060"/>
          <w:pgMar w:top="2480" w:bottom="280" w:left="1700" w:right="1340"/>
        </w:sectPr>
      </w:pPr>
    </w:p>
    <w:p>
      <w:pPr>
        <w:pStyle w:val="BodyText"/>
        <w:ind w:left="793"/>
        <w:rPr>
          <w:sz w:val="20"/>
        </w:rPr>
      </w:pPr>
      <w:r>
        <w:rPr>
          <w:sz w:val="20"/>
        </w:rPr>
        <w:drawing>
          <wp:inline distT="0" distB="0" distL="0" distR="0">
            <wp:extent cx="8931116" cy="5485352"/>
            <wp:effectExtent l="0" t="0" r="0" b="0"/>
            <wp:docPr id="47" name="image27.jpeg" descr=""/>
            <wp:cNvGraphicFramePr>
              <a:graphicFrameLocks noChangeAspect="1"/>
            </wp:cNvGraphicFramePr>
            <a:graphic>
              <a:graphicData uri="http://schemas.openxmlformats.org/drawingml/2006/picture">
                <pic:pic>
                  <pic:nvPicPr>
                    <pic:cNvPr id="48" name="image27.jpeg"/>
                    <pic:cNvPicPr/>
                  </pic:nvPicPr>
                  <pic:blipFill>
                    <a:blip r:embed="rId31" cstate="print"/>
                    <a:stretch>
                      <a:fillRect/>
                    </a:stretch>
                  </pic:blipFill>
                  <pic:spPr>
                    <a:xfrm>
                      <a:off x="0" y="0"/>
                      <a:ext cx="8931116" cy="5485352"/>
                    </a:xfrm>
                    <a:prstGeom prst="rect">
                      <a:avLst/>
                    </a:prstGeom>
                  </pic:spPr>
                </pic:pic>
              </a:graphicData>
            </a:graphic>
          </wp:inline>
        </w:drawing>
      </w:r>
      <w:r>
        <w:rPr>
          <w:sz w:val="20"/>
        </w:rPr>
      </w:r>
    </w:p>
    <w:p>
      <w:pPr>
        <w:pStyle w:val="BodyText"/>
        <w:rPr>
          <w:sz w:val="24"/>
        </w:rPr>
      </w:pPr>
    </w:p>
    <w:p>
      <w:pPr>
        <w:spacing w:before="73"/>
        <w:ind w:left="0" w:right="179" w:firstLine="0"/>
        <w:jc w:val="center"/>
        <w:rPr>
          <w:sz w:val="28"/>
        </w:rPr>
      </w:pPr>
      <w:r>
        <w:rPr>
          <w:sz w:val="28"/>
        </w:rPr>
        <w:t>图 </w:t>
      </w:r>
      <w:r>
        <w:rPr>
          <w:rFonts w:ascii="Arial" w:eastAsia="Arial"/>
          <w:sz w:val="28"/>
        </w:rPr>
        <w:t>14 </w:t>
      </w:r>
      <w:r>
        <w:rPr>
          <w:sz w:val="28"/>
        </w:rPr>
        <w:t>访客管理系统拓扑结构图</w:t>
      </w:r>
    </w:p>
    <w:p>
      <w:pPr>
        <w:pStyle w:val="BodyText"/>
        <w:rPr>
          <w:sz w:val="20"/>
        </w:rPr>
      </w:pPr>
    </w:p>
    <w:p>
      <w:pPr>
        <w:pStyle w:val="BodyText"/>
        <w:rPr>
          <w:sz w:val="20"/>
        </w:rPr>
      </w:pPr>
    </w:p>
    <w:p>
      <w:pPr>
        <w:pStyle w:val="Heading4"/>
        <w:numPr>
          <w:ilvl w:val="3"/>
          <w:numId w:val="16"/>
        </w:numPr>
        <w:tabs>
          <w:tab w:pos="1719" w:val="left" w:leader="none"/>
          <w:tab w:pos="1720" w:val="left" w:leader="none"/>
        </w:tabs>
        <w:spacing w:line="240" w:lineRule="auto" w:before="189" w:after="0"/>
        <w:ind w:left="1720" w:right="0" w:hanging="1620"/>
        <w:jc w:val="left"/>
      </w:pPr>
      <w:r>
        <w:rPr/>
        <w:t>管制模式</w:t>
      </w:r>
    </w:p>
    <w:p>
      <w:pPr>
        <w:pStyle w:val="BodyText"/>
        <w:spacing w:before="7"/>
        <w:rPr>
          <w:sz w:val="46"/>
        </w:rPr>
      </w:pPr>
    </w:p>
    <w:p>
      <w:pPr>
        <w:pStyle w:val="BodyText"/>
        <w:tabs>
          <w:tab w:pos="8839" w:val="left" w:leader="none"/>
        </w:tabs>
        <w:spacing w:line="396" w:lineRule="auto"/>
        <w:ind w:left="100" w:right="759" w:firstLine="760"/>
      </w:pPr>
      <w:r>
        <w:rPr/>
        <w:t>访客管理系统的主要服务对象为外来到访人员，</w:t>
        <w:tab/>
        <w:t>通过系统实现对其来访及出入进行管制，主要有以下三种管制模式：</w:t>
      </w:r>
    </w:p>
    <w:p>
      <w:pPr>
        <w:pStyle w:val="ListParagraph"/>
        <w:numPr>
          <w:ilvl w:val="4"/>
          <w:numId w:val="16"/>
        </w:numPr>
        <w:tabs>
          <w:tab w:pos="1439" w:val="left" w:leader="none"/>
          <w:tab w:pos="1440" w:val="left" w:leader="none"/>
        </w:tabs>
        <w:spacing w:line="439" w:lineRule="exact" w:before="0" w:after="0"/>
        <w:ind w:left="100" w:right="0" w:firstLine="680"/>
        <w:jc w:val="left"/>
        <w:rPr>
          <w:sz w:val="36"/>
        </w:rPr>
      </w:pPr>
      <w:r>
        <w:rPr>
          <w:spacing w:val="10"/>
          <w:sz w:val="36"/>
        </w:rPr>
        <w:t>访客可以通过 </w:t>
      </w:r>
      <w:r>
        <w:rPr>
          <w:rFonts w:ascii="Arial" w:eastAsia="Arial"/>
          <w:sz w:val="36"/>
        </w:rPr>
        <w:t>xxx</w:t>
      </w:r>
      <w:r>
        <w:rPr>
          <w:rFonts w:ascii="Arial" w:eastAsia="Arial"/>
          <w:spacing w:val="58"/>
          <w:sz w:val="36"/>
        </w:rPr>
        <w:t> </w:t>
      </w:r>
      <w:r>
        <w:rPr>
          <w:sz w:val="36"/>
        </w:rPr>
        <w:t>的网站进行预先登记（来访人资料、手机号码；被访人姓名、工作</w:t>
      </w:r>
    </w:p>
    <w:p>
      <w:pPr>
        <w:pStyle w:val="BodyText"/>
        <w:spacing w:line="391" w:lineRule="auto" w:before="299"/>
        <w:ind w:left="100" w:right="1179"/>
      </w:pPr>
      <w:r>
        <w:rPr/>
        <w:t>单位或楼层房间号）</w:t>
      </w:r>
      <w:r>
        <w:rPr>
          <w:spacing w:val="-13"/>
        </w:rPr>
        <w:t> ，当预约经被访人确认通过，系统会发送一密码到来访人手机，来访人到访客一体机输入密码再扫描证件，系统确认信息合法后将分配好的“权限组”授予卡片，并 发卡。</w:t>
      </w:r>
    </w:p>
    <w:p>
      <w:pPr>
        <w:pStyle w:val="ListParagraph"/>
        <w:numPr>
          <w:ilvl w:val="4"/>
          <w:numId w:val="16"/>
        </w:numPr>
        <w:tabs>
          <w:tab w:pos="1439" w:val="left" w:leader="none"/>
          <w:tab w:pos="1440" w:val="left" w:leader="none"/>
        </w:tabs>
        <w:spacing w:line="391" w:lineRule="auto" w:before="4" w:after="0"/>
        <w:ind w:left="100" w:right="1059" w:firstLine="680"/>
        <w:jc w:val="left"/>
        <w:rPr>
          <w:sz w:val="36"/>
        </w:rPr>
      </w:pPr>
      <w:r>
        <w:rPr>
          <w:sz w:val="36"/>
        </w:rPr>
        <w:t>访客通过电话直接与被访人预约， 被访人通过该预约只需登陆访客网站填写来访人信息（手机号码必填）确认，系统会发送一密码到来访人手机，来访人到访客一体机输入密码 再扫描证件，信息合法系统将分配好的“权限组”授予卡片，并发卡。</w:t>
      </w:r>
    </w:p>
    <w:p>
      <w:pPr>
        <w:pStyle w:val="ListParagraph"/>
        <w:numPr>
          <w:ilvl w:val="4"/>
          <w:numId w:val="16"/>
        </w:numPr>
        <w:tabs>
          <w:tab w:pos="1439" w:val="left" w:leader="none"/>
          <w:tab w:pos="1440" w:val="left" w:leader="none"/>
          <w:tab w:pos="9499" w:val="left" w:leader="none"/>
        </w:tabs>
        <w:spacing w:line="396" w:lineRule="auto" w:before="5" w:after="0"/>
        <w:ind w:left="100" w:right="599" w:firstLine="680"/>
        <w:jc w:val="left"/>
        <w:rPr>
          <w:sz w:val="36"/>
        </w:rPr>
      </w:pPr>
      <w:r>
        <w:rPr>
          <w:sz w:val="36"/>
        </w:rPr>
        <w:t>没有提前预约的访客需先到前台进行信息登记。</w:t>
        <w:tab/>
        <w:t>由前台人员联系被访人，</w:t>
      </w:r>
      <w:r>
        <w:rPr>
          <w:spacing w:val="40"/>
          <w:sz w:val="36"/>
        </w:rPr>
        <w:t> </w:t>
      </w:r>
      <w:r>
        <w:rPr>
          <w:sz w:val="36"/>
        </w:rPr>
        <w:t>经被访人确认，前台人员通过扫描终端对到访人员所持身份证件进行登记，信息合法将分配好的“权限</w:t>
      </w:r>
    </w:p>
    <w:p>
      <w:pPr>
        <w:pStyle w:val="BodyText"/>
        <w:spacing w:line="439" w:lineRule="exact"/>
        <w:ind w:left="100"/>
      </w:pPr>
      <w:r>
        <w:rPr/>
        <w:t>组”授予卡片，交予来访人。</w:t>
      </w:r>
    </w:p>
    <w:p>
      <w:pPr>
        <w:spacing w:after="0" w:line="439" w:lineRule="exact"/>
        <w:sectPr>
          <w:pgSz w:w="19120" w:h="27060"/>
          <w:pgMar w:top="2560" w:bottom="280" w:left="1700" w:right="1340"/>
        </w:sectPr>
      </w:pPr>
    </w:p>
    <w:p>
      <w:pPr>
        <w:pStyle w:val="Heading4"/>
        <w:numPr>
          <w:ilvl w:val="3"/>
          <w:numId w:val="16"/>
        </w:numPr>
        <w:tabs>
          <w:tab w:pos="1719" w:val="left" w:leader="none"/>
          <w:tab w:pos="1720" w:val="left" w:leader="none"/>
        </w:tabs>
        <w:spacing w:line="240" w:lineRule="auto" w:before="40" w:after="0"/>
        <w:ind w:left="1720" w:right="0" w:hanging="1620"/>
        <w:jc w:val="left"/>
      </w:pPr>
      <w:r>
        <w:rPr/>
        <w:t>访客流程</w:t>
      </w:r>
    </w:p>
    <w:p>
      <w:pPr>
        <w:pStyle w:val="BodyText"/>
        <w:spacing w:before="6"/>
        <w:rPr>
          <w:sz w:val="46"/>
        </w:rPr>
      </w:pPr>
    </w:p>
    <w:p>
      <w:pPr>
        <w:pStyle w:val="BodyText"/>
        <w:spacing w:line="391" w:lineRule="auto" w:before="1"/>
        <w:ind w:left="100" w:right="1539" w:firstLine="760"/>
        <w:jc w:val="both"/>
      </w:pPr>
      <w:r>
        <w:rPr/>
        <w:t>来访人员进入前台必须办理临时访客卡，访客管理系统可实现人工登记发卡，也可通过访客机进行自动发卡，访客机主要针对预约访客，加快访客办卡流程。访客通过网络或电话形式，对来访进行预约，访客管理系统对预约访客通过手机短信、电子邮件等方式远程发送访客密码，在访客机上输入访密码可直接获取访问卡。</w:t>
      </w:r>
    </w:p>
    <w:p>
      <w:pPr>
        <w:pStyle w:val="BodyText"/>
        <w:spacing w:line="396" w:lineRule="auto"/>
        <w:ind w:left="100" w:right="1539" w:firstLine="760"/>
        <w:jc w:val="both"/>
      </w:pPr>
      <w:r>
        <w:rPr/>
        <w:t>访客管理系统支持提前预约模式，并在数据库内登记，按时间排序安排访问时间；受访者可以查询受访记录，调整访客顺序和访问时间。</w:t>
      </w:r>
    </w:p>
    <w:p>
      <w:pPr>
        <w:pStyle w:val="BodyText"/>
        <w:spacing w:line="384" w:lineRule="auto"/>
        <w:ind w:left="860" w:right="3699"/>
      </w:pPr>
      <w:r>
        <w:rPr/>
        <w:drawing>
          <wp:anchor distT="0" distB="0" distL="0" distR="0" allowOverlap="1" layoutInCell="1" locked="0" behindDoc="1" simplePos="0" relativeHeight="268373567">
            <wp:simplePos x="0" y="0"/>
            <wp:positionH relativeFrom="page">
              <wp:posOffset>1811333</wp:posOffset>
            </wp:positionH>
            <wp:positionV relativeFrom="paragraph">
              <wp:posOffset>905300</wp:posOffset>
            </wp:positionV>
            <wp:extent cx="8473999" cy="6269999"/>
            <wp:effectExtent l="0" t="0" r="0" b="0"/>
            <wp:wrapNone/>
            <wp:docPr id="49" name="image28.jpeg" descr=""/>
            <wp:cNvGraphicFramePr>
              <a:graphicFrameLocks noChangeAspect="1"/>
            </wp:cNvGraphicFramePr>
            <a:graphic>
              <a:graphicData uri="http://schemas.openxmlformats.org/drawingml/2006/picture">
                <pic:pic>
                  <pic:nvPicPr>
                    <pic:cNvPr id="50" name="image28.jpeg"/>
                    <pic:cNvPicPr/>
                  </pic:nvPicPr>
                  <pic:blipFill>
                    <a:blip r:embed="rId32" cstate="print"/>
                    <a:stretch>
                      <a:fillRect/>
                    </a:stretch>
                  </pic:blipFill>
                  <pic:spPr>
                    <a:xfrm>
                      <a:off x="0" y="0"/>
                      <a:ext cx="8473999" cy="6269999"/>
                    </a:xfrm>
                    <a:prstGeom prst="rect">
                      <a:avLst/>
                    </a:prstGeom>
                  </pic:spPr>
                </pic:pic>
              </a:graphicData>
            </a:graphic>
          </wp:anchor>
        </w:drawing>
      </w:r>
      <w:r>
        <w:rPr/>
        <w:t>访客访客机一般设置在一楼大厅，具体位置可随实际管理情况灵活调整。访客管理系统流程图如下所示：</w:t>
      </w: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spacing w:before="357"/>
        <w:ind w:left="0" w:right="179" w:firstLine="0"/>
        <w:jc w:val="center"/>
        <w:rPr>
          <w:sz w:val="28"/>
        </w:rPr>
      </w:pPr>
      <w:r>
        <w:rPr>
          <w:sz w:val="28"/>
        </w:rPr>
        <w:t>图 </w:t>
      </w:r>
      <w:r>
        <w:rPr>
          <w:rFonts w:ascii="Arial" w:eastAsia="Arial"/>
          <w:sz w:val="28"/>
        </w:rPr>
        <w:t>15 </w:t>
      </w:r>
      <w:r>
        <w:rPr>
          <w:sz w:val="28"/>
        </w:rPr>
        <w:t>访客管理系统业务流程图</w:t>
      </w:r>
    </w:p>
    <w:p>
      <w:pPr>
        <w:pStyle w:val="BodyText"/>
        <w:rPr>
          <w:sz w:val="32"/>
        </w:rPr>
      </w:pPr>
    </w:p>
    <w:p>
      <w:pPr>
        <w:pStyle w:val="BodyText"/>
        <w:rPr>
          <w:sz w:val="32"/>
        </w:rPr>
      </w:pPr>
    </w:p>
    <w:p>
      <w:pPr>
        <w:pStyle w:val="BodyText"/>
        <w:rPr>
          <w:sz w:val="32"/>
        </w:rPr>
      </w:pPr>
    </w:p>
    <w:p>
      <w:pPr>
        <w:pStyle w:val="Heading4"/>
        <w:numPr>
          <w:ilvl w:val="3"/>
          <w:numId w:val="16"/>
        </w:numPr>
        <w:tabs>
          <w:tab w:pos="1719" w:val="left" w:leader="none"/>
          <w:tab w:pos="1720" w:val="left" w:leader="none"/>
        </w:tabs>
        <w:spacing w:line="240" w:lineRule="auto" w:before="231" w:after="0"/>
        <w:ind w:left="1720" w:right="0" w:hanging="1620"/>
        <w:jc w:val="left"/>
      </w:pPr>
      <w:r>
        <w:rPr/>
        <w:t>系统功能</w:t>
      </w:r>
    </w:p>
    <w:p>
      <w:pPr>
        <w:pStyle w:val="BodyText"/>
        <w:spacing w:before="7"/>
        <w:rPr>
          <w:sz w:val="46"/>
        </w:rPr>
      </w:pPr>
    </w:p>
    <w:p>
      <w:pPr>
        <w:pStyle w:val="BodyText"/>
        <w:ind w:left="860"/>
      </w:pPr>
      <w:r>
        <w:rPr/>
        <w:t>访客管理系统具有以下功能：</w:t>
      </w:r>
    </w:p>
    <w:p>
      <w:pPr>
        <w:pStyle w:val="BodyText"/>
        <w:spacing w:before="278"/>
        <w:ind w:left="1440"/>
      </w:pPr>
      <w:r>
        <w:rPr/>
        <w:t>当访客提前预约来访时，系统可替代前台人员完成入门登记工作，高效准确的记录、</w:t>
      </w:r>
    </w:p>
    <w:p>
      <w:pPr>
        <w:spacing w:after="0"/>
        <w:sectPr>
          <w:pgSz w:w="19120" w:h="27060"/>
          <w:pgMar w:top="2560" w:bottom="280" w:left="1700" w:right="1340"/>
        </w:sectPr>
      </w:pPr>
    </w:p>
    <w:p>
      <w:pPr>
        <w:pStyle w:val="BodyText"/>
        <w:spacing w:before="20"/>
        <w:ind w:left="100"/>
      </w:pPr>
      <w:r>
        <w:rPr/>
        <w:t>存储来访人的相关信息，做到人员、证件二者统一，便于异常情况发生后查询；</w:t>
      </w:r>
    </w:p>
    <w:p>
      <w:pPr>
        <w:pStyle w:val="BodyText"/>
        <w:spacing w:line="396" w:lineRule="auto" w:before="278"/>
        <w:ind w:left="100" w:right="1319" w:firstLine="1340"/>
      </w:pPr>
      <w:r>
        <w:rPr/>
        <w:t>通过证件扫描仪扫描来访者身份证、护照、驾驶证等证件，实现证件自动识别，自动录入来访者资料；</w:t>
      </w:r>
    </w:p>
    <w:p>
      <w:pPr>
        <w:pStyle w:val="BodyText"/>
        <w:spacing w:before="18"/>
        <w:ind w:left="1440"/>
      </w:pPr>
      <w:r>
        <w:rPr/>
        <w:t>可选择增加二代身份证的验证机进行身份证信息读取；</w:t>
      </w:r>
    </w:p>
    <w:p>
      <w:pPr>
        <w:pStyle w:val="BodyText"/>
        <w:tabs>
          <w:tab w:pos="9319" w:val="left" w:leader="none"/>
        </w:tabs>
        <w:spacing w:line="396" w:lineRule="auto" w:before="279"/>
        <w:ind w:left="100" w:right="859" w:firstLine="1340"/>
      </w:pPr>
      <w:r>
        <w:rPr/>
        <w:t>可发放授权访客卡，访客卡采用一卡通统一的</w:t>
        <w:tab/>
      </w:r>
      <w:r>
        <w:rPr>
          <w:rFonts w:ascii="Arial" w:eastAsia="Arial"/>
        </w:rPr>
        <w:t>IC</w:t>
      </w:r>
      <w:r>
        <w:rPr>
          <w:rFonts w:ascii="Arial" w:eastAsia="Arial"/>
          <w:spacing w:val="37"/>
        </w:rPr>
        <w:t> </w:t>
      </w:r>
      <w:r>
        <w:rPr/>
        <w:t>卡，可以自由设定访问权限有效时间和最长实效时间；</w:t>
      </w:r>
    </w:p>
    <w:p>
      <w:pPr>
        <w:pStyle w:val="BodyText"/>
        <w:spacing w:line="439" w:lineRule="exact"/>
        <w:ind w:left="1440"/>
      </w:pPr>
      <w:r>
        <w:rPr/>
        <w:t>可以为访客管理系统的用户分配权限，权限信息包括：预约权限、发卡权限、回收卡</w:t>
      </w:r>
    </w:p>
    <w:p>
      <w:pPr>
        <w:pStyle w:val="BodyText"/>
        <w:spacing w:before="299"/>
        <w:ind w:left="100"/>
      </w:pPr>
      <w:r>
        <w:rPr/>
        <w:t>权限、修改访客资料权限、访客信息查询权限等；</w:t>
      </w:r>
    </w:p>
    <w:p>
      <w:pPr>
        <w:pStyle w:val="BodyText"/>
        <w:spacing w:line="396" w:lineRule="auto" w:before="279"/>
        <w:ind w:left="100" w:right="1319" w:firstLine="1340"/>
      </w:pPr>
      <w:r>
        <w:rPr/>
        <w:t>可以提供详细的来访者信息记录和报表，记录信息包括：来访者资料、被访者姓名、进出时间等；</w:t>
      </w:r>
    </w:p>
    <w:p>
      <w:pPr>
        <w:pStyle w:val="BodyText"/>
        <w:spacing w:line="439" w:lineRule="exact"/>
        <w:ind w:left="1440"/>
      </w:pPr>
      <w:r>
        <w:rPr/>
        <w:t>系统能记录发生的报警事件信息， 报警事件信息包括： 访客卡到期未回收、 卡片过期、</w:t>
      </w:r>
    </w:p>
    <w:p>
      <w:pPr>
        <w:pStyle w:val="BodyText"/>
        <w:spacing w:before="298"/>
        <w:ind w:left="100"/>
      </w:pPr>
      <w:r>
        <w:rPr/>
        <w:t>访客黑名单等；</w:t>
      </w:r>
    </w:p>
    <w:p>
      <w:pPr>
        <w:pStyle w:val="BodyText"/>
        <w:spacing w:before="319"/>
        <w:ind w:left="1440"/>
      </w:pPr>
      <w:r>
        <w:rPr/>
        <w:t>支持访客在访客机登记时拍照发卡功能。</w:t>
      </w:r>
    </w:p>
    <w:p>
      <w:pPr>
        <w:pStyle w:val="BodyText"/>
        <w:rPr>
          <w:sz w:val="40"/>
        </w:rPr>
      </w:pPr>
    </w:p>
    <w:p>
      <w:pPr>
        <w:pStyle w:val="ListParagraph"/>
        <w:numPr>
          <w:ilvl w:val="1"/>
          <w:numId w:val="17"/>
        </w:numPr>
        <w:tabs>
          <w:tab w:pos="1060" w:val="left" w:leader="none"/>
        </w:tabs>
        <w:spacing w:line="240" w:lineRule="auto" w:before="326" w:after="0"/>
        <w:ind w:left="1060" w:right="0" w:hanging="960"/>
        <w:jc w:val="left"/>
        <w:rPr>
          <w:sz w:val="54"/>
        </w:rPr>
      </w:pPr>
      <w:r>
        <w:rPr>
          <w:sz w:val="54"/>
        </w:rPr>
        <w:t>停车场管理系统</w:t>
      </w:r>
    </w:p>
    <w:p>
      <w:pPr>
        <w:pStyle w:val="BodyText"/>
        <w:spacing w:before="5"/>
        <w:rPr>
          <w:sz w:val="58"/>
        </w:rPr>
      </w:pPr>
    </w:p>
    <w:p>
      <w:pPr>
        <w:pStyle w:val="BodyText"/>
        <w:tabs>
          <w:tab w:pos="2539" w:val="left" w:leader="none"/>
          <w:tab w:pos="4359" w:val="left" w:leader="none"/>
        </w:tabs>
        <w:spacing w:line="393" w:lineRule="auto"/>
        <w:ind w:left="100" w:right="939" w:firstLine="760"/>
      </w:pPr>
      <w:r>
        <w:rPr/>
        <w:t>在日常工作中，</w:t>
      </w:r>
      <w:r>
        <w:rPr>
          <w:spacing w:val="20"/>
        </w:rPr>
        <w:t> </w:t>
      </w:r>
      <w:r>
        <w:rPr>
          <w:rFonts w:ascii="Arial" w:eastAsia="Arial"/>
        </w:rPr>
        <w:t>xxx</w:t>
        <w:tab/>
      </w:r>
      <w:r>
        <w:rPr/>
        <w:t>园区和大楼会有较多的车辆出入，包括内部车辆和访客车辆，为有效科学的管理进出车辆，海康威视凭借多年的视频监控和视频智能化图像分析的经验，在停  车场出入口和视频诱导与反向寻车领域提出了一整套先进的解决方案。停车场管理系统通常  是指：采用现代电子与信息技术，为出入口管控和安全服务的信息化管理系统，对通过出入  口的车辆两类目标的进、出进行放行、拒绝、记录和报警等操作的控制系统。车位诱导与反  向寻车系统将机械</w:t>
      </w:r>
      <w:r>
        <w:rPr>
          <w:spacing w:val="60"/>
        </w:rPr>
        <w:t>、</w:t>
      </w:r>
      <w:r>
        <w:rPr/>
        <w:t>电子计算机</w:t>
      </w:r>
      <w:r>
        <w:rPr>
          <w:spacing w:val="-20"/>
        </w:rPr>
        <w:t>、</w:t>
      </w:r>
      <w:r>
        <w:rPr/>
        <w:t>自控设备</w:t>
      </w:r>
      <w:r>
        <w:rPr>
          <w:spacing w:val="-40"/>
        </w:rPr>
        <w:t>、</w:t>
      </w:r>
      <w:r>
        <w:rPr/>
        <w:t>智能</w:t>
      </w:r>
      <w:r>
        <w:rPr>
          <w:spacing w:val="-20"/>
        </w:rPr>
        <w:t> </w:t>
      </w:r>
      <w:r>
        <w:rPr>
          <w:rFonts w:ascii="Arial" w:eastAsia="Arial"/>
        </w:rPr>
        <w:t>IC</w:t>
      </w:r>
      <w:r>
        <w:rPr>
          <w:rFonts w:ascii="Arial" w:eastAsia="Arial"/>
          <w:spacing w:val="17"/>
        </w:rPr>
        <w:t> </w:t>
      </w:r>
      <w:r>
        <w:rPr/>
        <w:t>卡技术和智能算法技术有机的结合起来，可实现车辆出入管理、车位引导与反向寻车等功能。本系统提高了停车场的信息化、智能化  管理水平，给</w:t>
        <w:tab/>
      </w:r>
      <w:r>
        <w:rPr>
          <w:rFonts w:ascii="Arial" w:eastAsia="Arial"/>
        </w:rPr>
        <w:t>xxx</w:t>
      </w:r>
      <w:r>
        <w:rPr>
          <w:rFonts w:ascii="Arial" w:eastAsia="Arial"/>
          <w:spacing w:val="58"/>
        </w:rPr>
        <w:t> </w:t>
      </w:r>
      <w:r>
        <w:rPr/>
        <w:t>用户提供一种更加安全、舒适、方便、快捷和开放的环境，实现停车场运</w:t>
      </w:r>
    </w:p>
    <w:p>
      <w:pPr>
        <w:pStyle w:val="BodyText"/>
        <w:spacing w:line="430" w:lineRule="exact"/>
        <w:ind w:left="100"/>
      </w:pPr>
      <w:r>
        <w:rPr/>
        <w:t>行的高效化、 节能化、环保化， 降低管理人员成本、 节省停车时间， 使停车场形象更加完美。</w:t>
      </w:r>
    </w:p>
    <w:p>
      <w:pPr>
        <w:pStyle w:val="BodyText"/>
        <w:rPr>
          <w:sz w:val="40"/>
        </w:rPr>
      </w:pPr>
    </w:p>
    <w:p>
      <w:pPr>
        <w:pStyle w:val="BodyText"/>
        <w:spacing w:before="2"/>
        <w:rPr>
          <w:sz w:val="30"/>
        </w:rPr>
      </w:pPr>
    </w:p>
    <w:p>
      <w:pPr>
        <w:pStyle w:val="ListParagraph"/>
        <w:numPr>
          <w:ilvl w:val="2"/>
          <w:numId w:val="17"/>
        </w:numPr>
        <w:tabs>
          <w:tab w:pos="1399" w:val="left" w:leader="none"/>
          <w:tab w:pos="1400" w:val="left" w:leader="none"/>
        </w:tabs>
        <w:spacing w:line="240" w:lineRule="auto" w:before="0" w:after="0"/>
        <w:ind w:left="1400" w:right="0" w:hanging="1300"/>
        <w:jc w:val="left"/>
        <w:rPr>
          <w:sz w:val="46"/>
        </w:rPr>
      </w:pPr>
      <w:r>
        <w:rPr>
          <w:sz w:val="46"/>
        </w:rPr>
        <w:t>设计思路</w:t>
      </w:r>
    </w:p>
    <w:p>
      <w:pPr>
        <w:pStyle w:val="BodyText"/>
        <w:spacing w:before="7"/>
        <w:rPr>
          <w:sz w:val="44"/>
        </w:rPr>
      </w:pPr>
    </w:p>
    <w:p>
      <w:pPr>
        <w:pStyle w:val="BodyText"/>
        <w:ind w:left="860"/>
      </w:pPr>
      <w:r>
        <w:rPr/>
        <w:t>系统设计时采用先进的设计理念，本着以最经济的投入实现最强大、实用系统的设计目</w:t>
      </w:r>
    </w:p>
    <w:p>
      <w:pPr>
        <w:pStyle w:val="BodyText"/>
        <w:tabs>
          <w:tab w:pos="11499" w:val="left" w:leader="none"/>
          <w:tab w:pos="13939" w:val="left" w:leader="none"/>
        </w:tabs>
        <w:spacing w:before="299"/>
        <w:ind w:left="100"/>
      </w:pPr>
      <w:r>
        <w:rPr/>
        <w:t>标。停车场管理系统由前端子系统、传输子系统、中心子系统组成，</w:t>
        <w:tab/>
        <w:t>实现对车辆的</w:t>
        <w:tab/>
      </w:r>
      <w:r>
        <w:rPr>
          <w:rFonts w:ascii="Arial" w:eastAsia="Arial"/>
        </w:rPr>
        <w:t>24</w:t>
      </w:r>
      <w:r>
        <w:rPr>
          <w:rFonts w:ascii="Arial" w:eastAsia="Arial"/>
          <w:spacing w:val="17"/>
        </w:rPr>
        <w:t> </w:t>
      </w:r>
      <w:r>
        <w:rPr/>
        <w:t>小时全</w:t>
      </w:r>
    </w:p>
    <w:p>
      <w:pPr>
        <w:spacing w:after="0"/>
        <w:sectPr>
          <w:pgSz w:w="19120" w:h="27060"/>
          <w:pgMar w:top="2480" w:bottom="280" w:left="1700" w:right="1340"/>
        </w:sectPr>
      </w:pPr>
    </w:p>
    <w:p>
      <w:pPr>
        <w:pStyle w:val="BodyText"/>
        <w:spacing w:line="384" w:lineRule="auto" w:before="20"/>
        <w:ind w:left="100" w:right="759"/>
      </w:pPr>
      <w:r>
        <w:rPr>
          <w:spacing w:val="-8"/>
        </w:rPr>
        <w:t>天候监控覆盖， 记录所有通行车辆， 自动抓拍、记录、传输和处理， 同时系统还能完成车牌、卡片（固定卡、临时卡）与车主信息管理等功能。基于视频的停车诱导和反向寻车系统通过</w:t>
      </w:r>
    </w:p>
    <w:p>
      <w:pPr>
        <w:pStyle w:val="BodyText"/>
        <w:spacing w:line="391" w:lineRule="auto" w:before="24"/>
        <w:ind w:left="100" w:right="1579"/>
        <w:jc w:val="both"/>
      </w:pPr>
      <w:r>
        <w:rPr/>
        <w:t>视频的智能分析判断停车场空车位的情况，进而将停车场的空车位及已占车位的车牌信息反馈到中心，所有数据保存到后台数据库，以便用户查询时快速寻车，系统根据空余车位的具体分布情况结合诱导屏对新入车辆进行正向诱导。</w:t>
      </w:r>
    </w:p>
    <w:p>
      <w:pPr>
        <w:pStyle w:val="BodyText"/>
        <w:tabs>
          <w:tab w:pos="6339" w:val="left" w:leader="none"/>
          <w:tab w:pos="6759" w:val="left" w:leader="none"/>
          <w:tab w:pos="8359" w:val="left" w:leader="none"/>
          <w:tab w:pos="9039" w:val="left" w:leader="none"/>
        </w:tabs>
        <w:spacing w:line="388" w:lineRule="auto" w:before="24"/>
        <w:ind w:left="100" w:right="879" w:firstLine="760"/>
      </w:pPr>
      <w:r>
        <w:rPr/>
        <w:t>系统管理软件同时具有视频监控功能，可以将停车场管理系统与视频监控系统无缝结合  的在一起，对停车场车位实现真正意义上的无死角全面覆盖，系统在设计上充分考虑开发的  体系架构，采用设备代理的方式方便第三方厂家设备的接入，可以灵活的与原有系统或设备  进行对接，管理软件与第三方平台通过</w:t>
        <w:tab/>
        <w:tab/>
      </w:r>
      <w:r>
        <w:rPr>
          <w:rFonts w:ascii="Arial" w:eastAsia="Arial"/>
        </w:rPr>
        <w:t>Web Service</w:t>
        <w:tab/>
      </w:r>
      <w:r>
        <w:rPr/>
        <w:t>接口完成交互，具有高度的多业务功能融合能力。系统可无缝接入海康威视</w:t>
        <w:tab/>
      </w:r>
      <w:r>
        <w:rPr>
          <w:rFonts w:ascii="Arial" w:eastAsia="Arial"/>
        </w:rPr>
        <w:t>iVMS-8360</w:t>
        <w:tab/>
      </w:r>
      <w:r>
        <w:rPr/>
        <w:t>综合管理平台，实现安防系统大融合、大集成，并最大限度提升管理的效率、用户的体验和多系统综合联动应用价值。</w:t>
      </w:r>
    </w:p>
    <w:p>
      <w:pPr>
        <w:pStyle w:val="BodyText"/>
        <w:spacing w:before="2"/>
        <w:rPr>
          <w:sz w:val="48"/>
        </w:rPr>
      </w:pPr>
    </w:p>
    <w:p>
      <w:pPr>
        <w:pStyle w:val="ListParagraph"/>
        <w:numPr>
          <w:ilvl w:val="2"/>
          <w:numId w:val="17"/>
        </w:numPr>
        <w:tabs>
          <w:tab w:pos="1399" w:val="left" w:leader="none"/>
          <w:tab w:pos="1400" w:val="left" w:leader="none"/>
        </w:tabs>
        <w:spacing w:line="240" w:lineRule="auto" w:before="0" w:after="0"/>
        <w:ind w:left="1400" w:right="0" w:hanging="1300"/>
        <w:jc w:val="left"/>
        <w:rPr>
          <w:sz w:val="46"/>
        </w:rPr>
      </w:pPr>
      <w:r>
        <w:rPr>
          <w:sz w:val="46"/>
        </w:rPr>
        <w:t>拓扑结构</w:t>
      </w:r>
    </w:p>
    <w:p>
      <w:pPr>
        <w:pStyle w:val="BodyText"/>
        <w:spacing w:before="7"/>
        <w:rPr>
          <w:sz w:val="44"/>
        </w:rPr>
      </w:pPr>
    </w:p>
    <w:p>
      <w:pPr>
        <w:pStyle w:val="BodyText"/>
        <w:spacing w:line="396" w:lineRule="auto" w:after="12"/>
        <w:ind w:left="100" w:right="1539" w:firstLine="760"/>
      </w:pPr>
      <w:r>
        <w:rPr/>
        <w:t>系统采用全网络的产品架构，通过内部专网，连接到监控中心，由监控中心实现统一的管理和调度，系统拓扑结构如下图所示：</w:t>
      </w:r>
    </w:p>
    <w:p>
      <w:pPr>
        <w:pStyle w:val="BodyText"/>
        <w:ind w:left="833"/>
        <w:rPr>
          <w:sz w:val="20"/>
        </w:rPr>
      </w:pPr>
      <w:r>
        <w:rPr>
          <w:sz w:val="20"/>
        </w:rPr>
        <w:drawing>
          <wp:inline distT="0" distB="0" distL="0" distR="0">
            <wp:extent cx="8893111" cy="4851939"/>
            <wp:effectExtent l="0" t="0" r="0" b="0"/>
            <wp:docPr id="51" name="image29.jpeg" descr=""/>
            <wp:cNvGraphicFramePr>
              <a:graphicFrameLocks noChangeAspect="1"/>
            </wp:cNvGraphicFramePr>
            <a:graphic>
              <a:graphicData uri="http://schemas.openxmlformats.org/drawingml/2006/picture">
                <pic:pic>
                  <pic:nvPicPr>
                    <pic:cNvPr id="52" name="image29.jpeg"/>
                    <pic:cNvPicPr/>
                  </pic:nvPicPr>
                  <pic:blipFill>
                    <a:blip r:embed="rId33" cstate="print"/>
                    <a:stretch>
                      <a:fillRect/>
                    </a:stretch>
                  </pic:blipFill>
                  <pic:spPr>
                    <a:xfrm>
                      <a:off x="0" y="0"/>
                      <a:ext cx="8893111" cy="4851939"/>
                    </a:xfrm>
                    <a:prstGeom prst="rect">
                      <a:avLst/>
                    </a:prstGeom>
                  </pic:spPr>
                </pic:pic>
              </a:graphicData>
            </a:graphic>
          </wp:inline>
        </w:drawing>
      </w:r>
      <w:r>
        <w:rPr>
          <w:sz w:val="20"/>
        </w:rPr>
      </w:r>
    </w:p>
    <w:p>
      <w:pPr>
        <w:pStyle w:val="BodyText"/>
        <w:rPr>
          <w:sz w:val="30"/>
        </w:rPr>
      </w:pPr>
    </w:p>
    <w:p>
      <w:pPr>
        <w:spacing w:before="0"/>
        <w:ind w:left="0" w:right="219" w:firstLine="0"/>
        <w:jc w:val="center"/>
        <w:rPr>
          <w:sz w:val="28"/>
        </w:rPr>
      </w:pPr>
      <w:r>
        <w:rPr>
          <w:spacing w:val="-11"/>
          <w:sz w:val="28"/>
        </w:rPr>
        <w:t>图 </w:t>
      </w:r>
      <w:r>
        <w:rPr>
          <w:rFonts w:ascii="Arial" w:eastAsia="Arial"/>
          <w:sz w:val="28"/>
        </w:rPr>
        <w:t>16</w:t>
      </w:r>
      <w:r>
        <w:rPr>
          <w:rFonts w:ascii="Arial" w:eastAsia="Arial"/>
          <w:spacing w:val="70"/>
          <w:sz w:val="28"/>
        </w:rPr>
        <w:t> </w:t>
      </w:r>
      <w:r>
        <w:rPr>
          <w:sz w:val="28"/>
        </w:rPr>
        <w:t>停车场管理系统拓扑结构图</w:t>
      </w:r>
    </w:p>
    <w:p>
      <w:pPr>
        <w:spacing w:after="0"/>
        <w:jc w:val="center"/>
        <w:rPr>
          <w:sz w:val="28"/>
        </w:rPr>
        <w:sectPr>
          <w:pgSz w:w="19120" w:h="27060"/>
          <w:pgMar w:top="2480" w:bottom="280" w:left="1700" w:right="1340"/>
        </w:sectPr>
      </w:pPr>
    </w:p>
    <w:p>
      <w:pPr>
        <w:pStyle w:val="ListParagraph"/>
        <w:numPr>
          <w:ilvl w:val="2"/>
          <w:numId w:val="17"/>
        </w:numPr>
        <w:tabs>
          <w:tab w:pos="1399" w:val="left" w:leader="none"/>
          <w:tab w:pos="1400" w:val="left" w:leader="none"/>
        </w:tabs>
        <w:spacing w:line="240" w:lineRule="auto" w:before="40" w:after="0"/>
        <w:ind w:left="1400" w:right="0" w:hanging="1300"/>
        <w:jc w:val="left"/>
        <w:rPr>
          <w:sz w:val="46"/>
        </w:rPr>
      </w:pPr>
      <w:r>
        <w:rPr>
          <w:sz w:val="46"/>
        </w:rPr>
        <w:t>出入口管理系统</w:t>
      </w:r>
    </w:p>
    <w:p>
      <w:pPr>
        <w:pStyle w:val="BodyText"/>
        <w:spacing w:before="10"/>
        <w:rPr>
          <w:sz w:val="50"/>
        </w:rPr>
      </w:pPr>
    </w:p>
    <w:p>
      <w:pPr>
        <w:pStyle w:val="Heading4"/>
        <w:numPr>
          <w:ilvl w:val="3"/>
          <w:numId w:val="17"/>
        </w:numPr>
        <w:tabs>
          <w:tab w:pos="1719" w:val="left" w:leader="none"/>
          <w:tab w:pos="1720" w:val="left" w:leader="none"/>
        </w:tabs>
        <w:spacing w:line="240" w:lineRule="auto" w:before="0" w:after="0"/>
        <w:ind w:left="1720" w:right="0" w:hanging="1620"/>
        <w:jc w:val="left"/>
      </w:pPr>
      <w:r>
        <w:rPr/>
        <w:t>入口设备部署</w:t>
      </w:r>
    </w:p>
    <w:p>
      <w:pPr>
        <w:pStyle w:val="BodyText"/>
        <w:spacing w:before="6"/>
        <w:rPr>
          <w:sz w:val="46"/>
        </w:rPr>
      </w:pPr>
    </w:p>
    <w:p>
      <w:pPr>
        <w:pStyle w:val="BodyText"/>
        <w:tabs>
          <w:tab w:pos="6979" w:val="left" w:leader="none"/>
        </w:tabs>
        <w:spacing w:before="1"/>
        <w:ind w:left="860"/>
      </w:pPr>
      <w:r>
        <w:rPr/>
        <w:t>入口部分主要由入口车牌抓拍单元、</w:t>
        <w:tab/>
        <w:t>补光灯</w:t>
      </w:r>
      <w:r>
        <w:rPr>
          <w:spacing w:val="40"/>
        </w:rPr>
        <w:t>、</w:t>
      </w:r>
      <w:r>
        <w:rPr/>
        <w:t>入口控制终端、</w:t>
      </w:r>
      <w:r>
        <w:rPr>
          <w:spacing w:val="-60"/>
        </w:rPr>
        <w:t> </w:t>
      </w:r>
      <w:r>
        <w:rPr/>
        <w:t>车辆检测器、</w:t>
      </w:r>
      <w:r>
        <w:rPr>
          <w:spacing w:val="-80"/>
        </w:rPr>
        <w:t> </w:t>
      </w:r>
      <w:r>
        <w:rPr/>
        <w:t>线圈、道闸、</w:t>
      </w:r>
    </w:p>
    <w:p>
      <w:pPr>
        <w:pStyle w:val="BodyText"/>
        <w:spacing w:line="396" w:lineRule="auto" w:before="298"/>
        <w:ind w:left="100" w:right="1479"/>
      </w:pPr>
      <w:r>
        <w:rPr>
          <w:rFonts w:ascii="Arial" w:eastAsia="Arial"/>
        </w:rPr>
        <w:t>LED </w:t>
      </w:r>
      <w:r>
        <w:rPr/>
        <w:t>屏、远距离读卡器等组成。根据现场情况，需要对车牌抓拍单元、补光灯、入口控制终端、道闸、立杆等安装位置进行确认。</w:t>
      </w:r>
    </w:p>
    <w:p>
      <w:pPr>
        <w:pStyle w:val="Heading4"/>
        <w:numPr>
          <w:ilvl w:val="3"/>
          <w:numId w:val="17"/>
        </w:numPr>
        <w:tabs>
          <w:tab w:pos="1719" w:val="left" w:leader="none"/>
          <w:tab w:pos="1720" w:val="left" w:leader="none"/>
        </w:tabs>
        <w:spacing w:line="240" w:lineRule="auto" w:before="338" w:after="0"/>
        <w:ind w:left="1720" w:right="0" w:hanging="1620"/>
        <w:jc w:val="left"/>
      </w:pPr>
      <w:r>
        <w:rPr/>
        <w:t>出口设备部署</w:t>
      </w:r>
    </w:p>
    <w:p>
      <w:pPr>
        <w:pStyle w:val="BodyText"/>
        <w:spacing w:before="7"/>
        <w:rPr>
          <w:sz w:val="46"/>
        </w:rPr>
      </w:pPr>
    </w:p>
    <w:p>
      <w:pPr>
        <w:pStyle w:val="BodyText"/>
        <w:tabs>
          <w:tab w:pos="6979" w:val="left" w:leader="none"/>
        </w:tabs>
        <w:ind w:left="860"/>
      </w:pPr>
      <w:r>
        <w:rPr/>
        <w:t>出口部分主要由出口车牌抓拍单元、</w:t>
        <w:tab/>
        <w:t>补光灯</w:t>
      </w:r>
      <w:r>
        <w:rPr>
          <w:spacing w:val="40"/>
        </w:rPr>
        <w:t>、</w:t>
      </w:r>
      <w:r>
        <w:rPr/>
        <w:t>出口控制终端、</w:t>
      </w:r>
      <w:r>
        <w:rPr>
          <w:spacing w:val="-60"/>
        </w:rPr>
        <w:t> </w:t>
      </w:r>
      <w:r>
        <w:rPr/>
        <w:t>车辆检测器、</w:t>
      </w:r>
      <w:r>
        <w:rPr>
          <w:spacing w:val="-80"/>
        </w:rPr>
        <w:t> </w:t>
      </w:r>
      <w:r>
        <w:rPr/>
        <w:t>线圈、道闸、</w:t>
      </w:r>
    </w:p>
    <w:p>
      <w:pPr>
        <w:pStyle w:val="BodyText"/>
        <w:spacing w:line="384" w:lineRule="auto" w:before="299"/>
        <w:ind w:left="100" w:right="1479"/>
      </w:pPr>
      <w:r>
        <w:rPr>
          <w:rFonts w:ascii="Arial" w:eastAsia="Arial"/>
        </w:rPr>
        <w:t>LED </w:t>
      </w:r>
      <w:r>
        <w:rPr/>
        <w:t>屏、远距离读卡器等组成。根据现场情况，需要对车牌抓拍单元、补光灯、出口控制终端、道闸、立杆安装位置进行确认。</w:t>
      </w:r>
    </w:p>
    <w:p>
      <w:pPr>
        <w:pStyle w:val="BodyText"/>
        <w:spacing w:before="5"/>
        <w:rPr>
          <w:sz w:val="28"/>
        </w:rPr>
      </w:pPr>
    </w:p>
    <w:p>
      <w:pPr>
        <w:pStyle w:val="Heading4"/>
        <w:numPr>
          <w:ilvl w:val="3"/>
          <w:numId w:val="17"/>
        </w:numPr>
        <w:tabs>
          <w:tab w:pos="1719" w:val="left" w:leader="none"/>
          <w:tab w:pos="1720" w:val="left" w:leader="none"/>
        </w:tabs>
        <w:spacing w:line="240" w:lineRule="auto" w:before="0" w:after="0"/>
        <w:ind w:left="1720" w:right="0" w:hanging="1620"/>
        <w:jc w:val="left"/>
      </w:pPr>
      <w:r>
        <w:rPr/>
        <w:t>出入流程管理</w:t>
      </w:r>
    </w:p>
    <w:p>
      <w:pPr>
        <w:pStyle w:val="BodyText"/>
        <w:spacing w:before="7"/>
        <w:rPr>
          <w:sz w:val="46"/>
        </w:rPr>
      </w:pPr>
    </w:p>
    <w:p>
      <w:pPr>
        <w:pStyle w:val="BodyText"/>
        <w:spacing w:line="396" w:lineRule="auto"/>
        <w:ind w:left="100" w:right="1359" w:firstLine="760"/>
      </w:pPr>
      <w:r>
        <w:rPr/>
        <w:t>进出 </w:t>
      </w:r>
      <w:r>
        <w:rPr>
          <w:rFonts w:ascii="Arial" w:eastAsia="Arial"/>
        </w:rPr>
        <w:t>xxx</w:t>
      </w:r>
      <w:r>
        <w:rPr>
          <w:rFonts w:ascii="Arial" w:eastAsia="Arial"/>
          <w:spacing w:val="78"/>
        </w:rPr>
        <w:t> </w:t>
      </w:r>
      <w:r>
        <w:rPr/>
        <w:t>大楼或园区的车辆主要分为两种：一为内部车辆，二为外部临时车辆，以下针对两种不同的管理模式进行分别阐述。</w:t>
      </w:r>
    </w:p>
    <w:p>
      <w:pPr>
        <w:pStyle w:val="Heading5"/>
        <w:numPr>
          <w:ilvl w:val="4"/>
          <w:numId w:val="17"/>
        </w:numPr>
        <w:tabs>
          <w:tab w:pos="1979" w:val="left" w:leader="none"/>
          <w:tab w:pos="1980" w:val="left" w:leader="none"/>
        </w:tabs>
        <w:spacing w:line="240" w:lineRule="auto" w:before="338" w:after="0"/>
        <w:ind w:left="1980" w:right="0" w:hanging="1880"/>
        <w:jc w:val="left"/>
      </w:pPr>
      <w:r>
        <w:rPr/>
        <w:t>内部车辆</w:t>
      </w:r>
    </w:p>
    <w:p>
      <w:pPr>
        <w:pStyle w:val="BodyText"/>
        <w:spacing w:before="7"/>
        <w:rPr>
          <w:sz w:val="48"/>
        </w:rPr>
      </w:pPr>
    </w:p>
    <w:p>
      <w:pPr>
        <w:pStyle w:val="BodyText"/>
        <w:ind w:left="880"/>
      </w:pPr>
      <w:r>
        <w:rPr>
          <w:rFonts w:ascii="Arial" w:eastAsia="Arial"/>
        </w:rPr>
        <w:t>(</w:t>
      </w:r>
      <w:r>
        <w:rPr/>
        <w:t>一</w:t>
      </w:r>
      <w:r>
        <w:rPr>
          <w:rFonts w:ascii="Arial" w:eastAsia="Arial"/>
        </w:rPr>
        <w:t>) </w:t>
      </w:r>
      <w:r>
        <w:rPr/>
        <w:t>进入管理</w:t>
      </w:r>
    </w:p>
    <w:p>
      <w:pPr>
        <w:pStyle w:val="BodyText"/>
        <w:spacing w:line="384" w:lineRule="auto" w:before="298"/>
        <w:ind w:left="100" w:right="1539" w:firstLine="760"/>
      </w:pPr>
      <w:r>
        <w:rPr/>
        <w:t>内部车辆实行凭卡出入管理。内部车辆首先到监控中心进行登记、分配、发卡等工作，感应卡可选用远距离感应卡。合法使用期间内车辆可凭卡通行停车场。</w:t>
      </w:r>
    </w:p>
    <w:p>
      <w:pPr>
        <w:pStyle w:val="BodyText"/>
        <w:spacing w:line="391" w:lineRule="auto" w:before="24"/>
        <w:ind w:left="100" w:right="1539" w:firstLine="760"/>
        <w:jc w:val="both"/>
      </w:pPr>
      <w:r>
        <w:rPr/>
        <w:t>当车辆接近入口时，设在车道下的车辆检测线圈检测车到，启动远距离读卡器工作，远距离读卡器侦测到有车辆进入，读卡器对卡片进行判断，如感应到有效卡片时，系统提示欢迎信息，表示可安全通过，系统自动启动道闸。同时图像识别系统自动启动入口车牌抓拍单</w:t>
      </w:r>
    </w:p>
    <w:p>
      <w:pPr>
        <w:pStyle w:val="BodyText"/>
        <w:tabs>
          <w:tab w:pos="11019" w:val="left" w:leader="none"/>
        </w:tabs>
        <w:spacing w:line="384" w:lineRule="auto" w:before="5"/>
        <w:ind w:left="100" w:right="739"/>
      </w:pPr>
      <w:r>
        <w:rPr/>
        <w:t>元，摄录一幅该车辆入场图像（包含车辆外型、颜色、车牌号等）</w:t>
        <w:tab/>
        <w:t>，并依据相应卡号，存入管理处的计算机硬盘中。当车辆安全通过车辆检测线圈后，自动放下道闸。系统将本次车辆进</w:t>
      </w:r>
    </w:p>
    <w:p>
      <w:pPr>
        <w:pStyle w:val="BodyText"/>
        <w:spacing w:before="24"/>
        <w:ind w:left="100"/>
      </w:pPr>
      <w:r>
        <w:rPr/>
        <w:t>入的时间、入口、车辆信息等记录至电脑数据库中。</w:t>
      </w:r>
    </w:p>
    <w:p>
      <w:pPr>
        <w:pStyle w:val="BodyText"/>
        <w:spacing w:before="299"/>
        <w:ind w:left="880"/>
      </w:pPr>
      <w:r>
        <w:rPr>
          <w:rFonts w:ascii="Arial" w:eastAsia="Arial"/>
        </w:rPr>
        <w:t>(</w:t>
      </w:r>
      <w:r>
        <w:rPr/>
        <w:t>二</w:t>
      </w:r>
      <w:r>
        <w:rPr>
          <w:rFonts w:ascii="Arial" w:eastAsia="Arial"/>
        </w:rPr>
        <w:t>) </w:t>
      </w:r>
      <w:r>
        <w:rPr/>
        <w:t>外出管理</w:t>
      </w:r>
    </w:p>
    <w:p>
      <w:pPr>
        <w:pStyle w:val="BodyText"/>
        <w:spacing w:line="384" w:lineRule="auto" w:before="298"/>
        <w:ind w:left="100" w:right="1539" w:firstLine="760"/>
      </w:pPr>
      <w:r>
        <w:rPr/>
        <w:t>当内部车辆接近出口时，设在车道下的车辆检测线圈检测车到，启动出口远距离读卡器工作，远距离读卡器侦测到有车辆出去，读卡器对卡片进行判断，如感应到有效卡片时，系</w:t>
      </w:r>
    </w:p>
    <w:p>
      <w:pPr>
        <w:spacing w:after="0" w:line="384" w:lineRule="auto"/>
        <w:sectPr>
          <w:pgSz w:w="19120" w:h="27060"/>
          <w:pgMar w:top="2560" w:bottom="280" w:left="1700" w:right="1340"/>
        </w:sectPr>
      </w:pPr>
    </w:p>
    <w:p>
      <w:pPr>
        <w:pStyle w:val="BodyText"/>
        <w:spacing w:before="20"/>
        <w:ind w:left="100"/>
      </w:pPr>
      <w:r>
        <w:rPr/>
        <w:t>统自动启动道闸。同时图像识别系统自动启动出口车牌抓拍单元，摄录一幅该车辆出场图像</w:t>
      </w:r>
    </w:p>
    <w:p>
      <w:pPr>
        <w:pStyle w:val="BodyText"/>
        <w:spacing w:line="396" w:lineRule="auto" w:before="278"/>
        <w:ind w:left="100" w:right="1039"/>
      </w:pPr>
      <w:r>
        <w:rPr/>
        <w:t>（包含车辆外型、颜色、车牌号等） ，并依据相应卡号，存入管理处的计算机硬盘中。当车辆安全通过车辆检测线圈后，自动放下道闸。系统将本次车辆出去的时间、出口、车辆信息等  记录至电脑数据库中。</w:t>
      </w:r>
    </w:p>
    <w:p>
      <w:pPr>
        <w:pStyle w:val="Heading5"/>
        <w:numPr>
          <w:ilvl w:val="4"/>
          <w:numId w:val="17"/>
        </w:numPr>
        <w:tabs>
          <w:tab w:pos="1979" w:val="left" w:leader="none"/>
          <w:tab w:pos="1980" w:val="left" w:leader="none"/>
        </w:tabs>
        <w:spacing w:line="240" w:lineRule="auto" w:before="337" w:after="0"/>
        <w:ind w:left="1980" w:right="0" w:hanging="1880"/>
        <w:jc w:val="left"/>
      </w:pPr>
      <w:r>
        <w:rPr/>
        <w:t>外部车辆</w:t>
      </w:r>
    </w:p>
    <w:p>
      <w:pPr>
        <w:pStyle w:val="BodyText"/>
        <w:spacing w:before="1"/>
        <w:rPr>
          <w:sz w:val="50"/>
        </w:rPr>
      </w:pPr>
    </w:p>
    <w:p>
      <w:pPr>
        <w:pStyle w:val="BodyText"/>
        <w:spacing w:before="1"/>
        <w:ind w:left="880"/>
      </w:pPr>
      <w:r>
        <w:rPr>
          <w:rFonts w:ascii="Arial" w:eastAsia="Arial"/>
        </w:rPr>
        <w:t>(</w:t>
      </w:r>
      <w:r>
        <w:rPr/>
        <w:t>一</w:t>
      </w:r>
      <w:r>
        <w:rPr>
          <w:rFonts w:ascii="Arial" w:eastAsia="Arial"/>
        </w:rPr>
        <w:t>) </w:t>
      </w:r>
      <w:r>
        <w:rPr/>
        <w:t>进入管理</w:t>
      </w:r>
    </w:p>
    <w:p>
      <w:pPr>
        <w:pStyle w:val="BodyText"/>
        <w:spacing w:line="384" w:lineRule="auto" w:before="278"/>
        <w:ind w:left="100" w:right="1539" w:firstLine="760"/>
      </w:pPr>
      <w:r>
        <w:rPr/>
        <w:t>临时车进入时，需要首先在岗厅的访客管理一体机上进行访客登记，登记成功后发放临时卡。</w:t>
      </w:r>
    </w:p>
    <w:p>
      <w:pPr>
        <w:pStyle w:val="BodyText"/>
        <w:tabs>
          <w:tab w:pos="11359" w:val="left" w:leader="none"/>
        </w:tabs>
        <w:spacing w:line="384" w:lineRule="auto" w:before="24"/>
        <w:ind w:left="100" w:right="759" w:firstLine="760"/>
      </w:pPr>
      <w:r>
        <w:rPr/>
        <w:t>当临时车辆接近入口时，</w:t>
      </w:r>
      <w:r>
        <w:rPr>
          <w:spacing w:val="-40"/>
        </w:rPr>
        <w:t> </w:t>
      </w:r>
      <w:r>
        <w:rPr/>
        <w:t>设在车道下的车辆检测线圈检测车到，</w:t>
        <w:tab/>
        <w:t>启动远距离读卡器工作，远距离读卡器侦测到有车辆进入，读卡器对卡片进行判断，如感应到有效卡片时，系统提示</w:t>
      </w:r>
    </w:p>
    <w:p>
      <w:pPr>
        <w:pStyle w:val="BodyText"/>
        <w:spacing w:before="24"/>
        <w:ind w:left="100"/>
      </w:pPr>
      <w:r>
        <w:rPr/>
        <w:t>欢迎信息，表示可安全通过，系统自动启动道闸。同时图像识别系统自动启动入口车牌抓拍</w:t>
      </w:r>
    </w:p>
    <w:p>
      <w:pPr>
        <w:pStyle w:val="BodyText"/>
        <w:tabs>
          <w:tab w:pos="11399" w:val="left" w:leader="none"/>
        </w:tabs>
        <w:spacing w:line="384" w:lineRule="auto" w:before="299"/>
        <w:ind w:left="100" w:right="719"/>
      </w:pPr>
      <w:r>
        <w:rPr/>
        <w:t>单元，摄录一幅该车辆入场图像（包含车辆外型、颜色、车牌号等）</w:t>
        <w:tab/>
        <w:t>，并依据相应卡号，存入管理处的计算机硬盘中。当车辆安全通过车辆检测线圈后，自动放下道闸。系统将本次车辆</w:t>
      </w:r>
    </w:p>
    <w:p>
      <w:pPr>
        <w:pStyle w:val="BodyText"/>
        <w:spacing w:before="24"/>
        <w:ind w:left="100"/>
      </w:pPr>
      <w:r>
        <w:rPr/>
        <w:t>进入的时间、入口、车辆信息等记录至电脑数据库中。</w:t>
      </w:r>
    </w:p>
    <w:p>
      <w:pPr>
        <w:pStyle w:val="BodyText"/>
        <w:spacing w:before="319"/>
        <w:ind w:left="880"/>
      </w:pPr>
      <w:r>
        <w:rPr>
          <w:rFonts w:ascii="Arial" w:eastAsia="Arial"/>
        </w:rPr>
        <w:t>(</w:t>
      </w:r>
      <w:r>
        <w:rPr/>
        <w:t>二</w:t>
      </w:r>
      <w:r>
        <w:rPr>
          <w:rFonts w:ascii="Arial" w:eastAsia="Arial"/>
        </w:rPr>
        <w:t>) </w:t>
      </w:r>
      <w:r>
        <w:rPr/>
        <w:t>外出管理</w:t>
      </w:r>
    </w:p>
    <w:p>
      <w:pPr>
        <w:pStyle w:val="BodyText"/>
        <w:spacing w:line="391" w:lineRule="auto" w:before="279"/>
        <w:ind w:left="100" w:right="1539" w:firstLine="760"/>
        <w:jc w:val="both"/>
      </w:pPr>
      <w:r>
        <w:rPr/>
        <w:t>临时车驶出时，在出口处，司机将临时卡交给管理员，管理员在临时卡读写器处刷卡，图像比对系统自动启动出口车牌抓拍单元，摄录该车辆出场图像（包含车辆外型、颜色、车牌号等），并依据相应卡号，由管理处计算机自动调出该车辆的入口图像进行人工对比。</w:t>
      </w:r>
    </w:p>
    <w:p>
      <w:pPr>
        <w:pStyle w:val="BodyText"/>
        <w:spacing w:line="384" w:lineRule="auto" w:before="4"/>
        <w:ind w:left="100" w:right="1539" w:firstLine="760"/>
      </w:pPr>
      <w:r>
        <w:rPr/>
        <w:t>管理员完成图像对比确认无误后，按确认键，道闸升起，放行车辆。车辆通过埋在车道下的车辆检测线圈后，电动闸机栏杆自动落下，同时电脑将该车信息记录到系统数据库内。</w:t>
      </w:r>
    </w:p>
    <w:p>
      <w:pPr>
        <w:pStyle w:val="BodyText"/>
        <w:spacing w:before="5"/>
        <w:rPr>
          <w:sz w:val="28"/>
        </w:rPr>
      </w:pPr>
    </w:p>
    <w:p>
      <w:pPr>
        <w:pStyle w:val="Heading4"/>
        <w:tabs>
          <w:tab w:pos="1719" w:val="left" w:leader="none"/>
        </w:tabs>
        <w:ind w:left="100" w:firstLine="0"/>
      </w:pPr>
      <w:r>
        <w:rPr>
          <w:rFonts w:ascii="Arial" w:eastAsia="Arial"/>
        </w:rPr>
        <w:t>3.4.3.4</w:t>
        <w:tab/>
      </w:r>
      <w:r>
        <w:rPr/>
        <w:t>系统功能</w:t>
      </w:r>
    </w:p>
    <w:p>
      <w:pPr>
        <w:pStyle w:val="BodyText"/>
        <w:spacing w:before="1"/>
        <w:rPr>
          <w:sz w:val="48"/>
        </w:rPr>
      </w:pPr>
    </w:p>
    <w:p>
      <w:pPr>
        <w:pStyle w:val="BodyText"/>
        <w:spacing w:before="1"/>
        <w:ind w:left="1560"/>
      </w:pPr>
      <w:r>
        <w:rPr/>
        <w:t>车辆管控</w:t>
      </w:r>
    </w:p>
    <w:p>
      <w:pPr>
        <w:pStyle w:val="BodyText"/>
        <w:spacing w:before="278"/>
        <w:ind w:left="860"/>
      </w:pPr>
      <w:r>
        <w:rPr/>
        <w:t>固定车辆：车牌识别、远距离卡识别且比对正确，即可进场，无需任何操作。</w:t>
      </w:r>
    </w:p>
    <w:p>
      <w:pPr>
        <w:pStyle w:val="BodyText"/>
        <w:spacing w:line="384" w:lineRule="auto" w:before="299"/>
        <w:ind w:left="100" w:right="1539" w:firstLine="760"/>
      </w:pPr>
      <w:r>
        <w:rPr/>
        <w:t>贵宾车辆：车牌识别或远距离卡片识别任一通过，即可进场，无需任何操作，体现尊贵身份。</w:t>
      </w:r>
    </w:p>
    <w:p>
      <w:pPr>
        <w:pStyle w:val="BodyText"/>
        <w:spacing w:before="24"/>
        <w:ind w:left="860"/>
      </w:pPr>
      <w:r>
        <w:rPr/>
        <w:t>临时车辆：停车登记，抓拍车牌并识别，放行。</w:t>
      </w:r>
    </w:p>
    <w:p>
      <w:pPr>
        <w:pStyle w:val="BodyText"/>
        <w:spacing w:before="299"/>
        <w:ind w:left="860"/>
      </w:pPr>
      <w:r>
        <w:rPr/>
        <w:t>布控车辆：嫌疑车辆则系统自动在前端和中心产生报警，同时人工参与处理。</w:t>
      </w:r>
    </w:p>
    <w:p>
      <w:pPr>
        <w:spacing w:after="0"/>
        <w:sectPr>
          <w:pgSz w:w="19120" w:h="27060"/>
          <w:pgMar w:top="2480" w:bottom="280" w:left="1700" w:right="1340"/>
        </w:sectPr>
      </w:pPr>
    </w:p>
    <w:p>
      <w:pPr>
        <w:pStyle w:val="BodyText"/>
        <w:spacing w:before="20"/>
        <w:ind w:left="1560"/>
      </w:pPr>
      <w:r>
        <w:rPr/>
        <w:t>道闸软件控制</w:t>
      </w:r>
    </w:p>
    <w:p>
      <w:pPr>
        <w:pStyle w:val="BodyText"/>
        <w:spacing w:line="396" w:lineRule="auto" w:before="278"/>
        <w:ind w:left="1560" w:right="2259" w:hanging="700"/>
      </w:pPr>
      <w:r>
        <w:rPr/>
        <w:t>客户端或管理平台能够远程控制电动挡车器启闭，方便操作人员管理和特殊需要。图片</w:t>
      </w:r>
      <w:r>
        <w:rPr>
          <w:rFonts w:ascii="Arial" w:eastAsia="Arial"/>
          <w:b/>
        </w:rPr>
        <w:t>/</w:t>
      </w:r>
      <w:r>
        <w:rPr/>
        <w:t>视频预览</w:t>
      </w:r>
    </w:p>
    <w:p>
      <w:pPr>
        <w:pStyle w:val="BodyText"/>
        <w:spacing w:line="396" w:lineRule="auto"/>
        <w:ind w:left="1560" w:right="1539" w:hanging="700"/>
      </w:pPr>
      <w:r>
        <w:rPr/>
        <w:t>过车图片和信息实时显示，视频实时预览，进出车辆自动匹配，图片预览按车道轮询。号牌自动识别功能</w:t>
      </w:r>
    </w:p>
    <w:p>
      <w:pPr>
        <w:pStyle w:val="BodyText"/>
        <w:spacing w:line="459" w:lineRule="exact"/>
        <w:ind w:left="860"/>
      </w:pPr>
      <w:r>
        <w:rPr/>
        <w:t>系统可自动对车辆牌照进行识别，包括车牌号码、车牌颜色的识别。</w:t>
      </w:r>
    </w:p>
    <w:p>
      <w:pPr>
        <w:pStyle w:val="BodyText"/>
        <w:spacing w:before="277"/>
        <w:ind w:left="860"/>
      </w:pPr>
      <w:r>
        <w:rPr/>
        <w:t>在实时记录通行车辆图像的同时， 还具备对符合“ </w:t>
      </w:r>
      <w:r>
        <w:rPr>
          <w:rFonts w:ascii="Arial" w:hAnsi="Arial" w:eastAsia="Arial"/>
        </w:rPr>
        <w:t>GA3</w:t>
      </w:r>
      <w:r>
        <w:rPr>
          <w:rFonts w:ascii="Arial" w:hAnsi="Arial" w:eastAsia="Arial"/>
          <w:spacing w:val="-141"/>
        </w:rPr>
        <w:t>6</w:t>
      </w:r>
      <w:r>
        <w:rPr>
          <w:rFonts w:ascii="Arial" w:hAnsi="Arial" w:eastAsia="Arial"/>
          <w:spacing w:val="-10"/>
        </w:rPr>
        <w:t>- </w:t>
      </w:r>
      <w:r>
        <w:rPr>
          <w:rFonts w:ascii="Arial" w:hAnsi="Arial" w:eastAsia="Arial"/>
          <w:spacing w:val="-1"/>
        </w:rPr>
        <w:t>9</w:t>
      </w:r>
      <w:r>
        <w:rPr>
          <w:rFonts w:ascii="Arial" w:hAnsi="Arial" w:eastAsia="Arial"/>
          <w:spacing w:val="-21"/>
        </w:rPr>
        <w:t>2</w:t>
      </w:r>
      <w:r>
        <w:rPr>
          <w:spacing w:val="-120"/>
        </w:rPr>
        <w:t>”</w:t>
      </w:r>
      <w:r>
        <w:rPr>
          <w:spacing w:val="20"/>
        </w:rPr>
        <w:t>（</w:t>
      </w:r>
      <w:r>
        <w:rPr>
          <w:rFonts w:ascii="Arial" w:hAnsi="Arial" w:eastAsia="Arial"/>
          <w:spacing w:val="-1"/>
        </w:rPr>
        <w:t>9</w:t>
      </w:r>
      <w:r>
        <w:rPr>
          <w:rFonts w:ascii="Arial" w:hAnsi="Arial" w:eastAsia="Arial"/>
        </w:rPr>
        <w:t>2</w:t>
      </w:r>
      <w:r>
        <w:rPr>
          <w:rFonts w:ascii="Arial" w:hAnsi="Arial" w:eastAsia="Arial"/>
          <w:spacing w:val="-1"/>
        </w:rPr>
        <w:t> </w:t>
      </w:r>
      <w:r>
        <w:rPr/>
        <w:t>式牌照）</w:t>
      </w:r>
      <w:r>
        <w:rPr>
          <w:spacing w:val="-54"/>
        </w:rPr>
        <w:t> 、“</w:t>
      </w:r>
      <w:r>
        <w:rPr>
          <w:rFonts w:ascii="Arial" w:hAnsi="Arial" w:eastAsia="Arial"/>
        </w:rPr>
        <w:t>GA3</w:t>
      </w:r>
      <w:r>
        <w:rPr>
          <w:rFonts w:ascii="Arial" w:hAnsi="Arial" w:eastAsia="Arial"/>
          <w:spacing w:val="-141"/>
        </w:rPr>
        <w:t>6</w:t>
      </w:r>
      <w:r>
        <w:rPr>
          <w:rFonts w:ascii="Arial" w:hAnsi="Arial" w:eastAsia="Arial"/>
          <w:spacing w:val="-10"/>
        </w:rPr>
        <w:t>- </w:t>
      </w:r>
      <w:r>
        <w:rPr>
          <w:rFonts w:ascii="Arial" w:hAnsi="Arial" w:eastAsia="Arial"/>
          <w:spacing w:val="-1"/>
        </w:rPr>
        <w:t>200</w:t>
      </w:r>
      <w:r>
        <w:rPr>
          <w:rFonts w:ascii="Arial" w:hAnsi="Arial" w:eastAsia="Arial"/>
          <w:spacing w:val="-41"/>
        </w:rPr>
        <w:t>7</w:t>
      </w:r>
      <w:r>
        <w:rPr/>
        <w:t>”</w:t>
      </w:r>
    </w:p>
    <w:p>
      <w:pPr>
        <w:pStyle w:val="BodyText"/>
        <w:tabs>
          <w:tab w:pos="2919" w:val="left" w:leader="none"/>
          <w:tab w:pos="6379" w:val="left" w:leader="none"/>
        </w:tabs>
        <w:spacing w:line="384" w:lineRule="auto" w:before="299"/>
        <w:ind w:left="100" w:right="579"/>
      </w:pPr>
      <w:r>
        <w:rPr/>
        <w:t>（新号牌标准）</w:t>
        <w:tab/>
      </w:r>
      <w:r>
        <w:rPr>
          <w:spacing w:val="-40"/>
        </w:rPr>
        <w:t>、</w:t>
      </w:r>
      <w:r>
        <w:rPr>
          <w:spacing w:val="-3"/>
        </w:rPr>
        <w:t>“</w:t>
      </w:r>
      <w:r>
        <w:rPr>
          <w:rFonts w:ascii="Arial" w:hAnsi="Arial" w:eastAsia="Arial"/>
          <w:spacing w:val="-3"/>
        </w:rPr>
        <w:t>GA36.1-</w:t>
      </w:r>
      <w:r>
        <w:rPr>
          <w:rFonts w:ascii="Arial" w:hAnsi="Arial" w:eastAsia="Arial"/>
          <w:spacing w:val="-40"/>
        </w:rPr>
        <w:t> </w:t>
      </w:r>
      <w:r>
        <w:rPr>
          <w:rFonts w:ascii="Arial" w:hAnsi="Arial" w:eastAsia="Arial"/>
          <w:spacing w:val="-6"/>
        </w:rPr>
        <w:t>2001</w:t>
      </w:r>
      <w:r>
        <w:rPr>
          <w:spacing w:val="-6"/>
        </w:rPr>
        <w:t>”（</w:t>
      </w:r>
      <w:r>
        <w:rPr>
          <w:rFonts w:ascii="Arial" w:hAnsi="Arial" w:eastAsia="Arial"/>
          <w:spacing w:val="-6"/>
        </w:rPr>
        <w:t>02</w:t>
      </w:r>
      <w:r>
        <w:rPr>
          <w:rFonts w:ascii="Arial" w:hAnsi="Arial" w:eastAsia="Arial"/>
          <w:spacing w:val="-21"/>
        </w:rPr>
        <w:t> </w:t>
      </w:r>
      <w:r>
        <w:rPr/>
        <w:t>式新牌照）</w:t>
      </w:r>
      <w:r>
        <w:rPr>
          <w:spacing w:val="-120"/>
        </w:rPr>
        <w:t> </w:t>
      </w:r>
      <w:r>
        <w:rPr/>
        <w:t>标准的民用车牌、</w:t>
      </w:r>
      <w:r>
        <w:rPr>
          <w:spacing w:val="-39"/>
        </w:rPr>
        <w:t> </w:t>
      </w:r>
      <w:r>
        <w:rPr/>
        <w:t>警用车牌、</w:t>
      </w:r>
      <w:r>
        <w:rPr>
          <w:spacing w:val="-100"/>
        </w:rPr>
        <w:t> </w:t>
      </w:r>
      <w:r>
        <w:rPr/>
        <w:t>军用车牌、武警车牌的车牌自动识别能力，包括</w:t>
        <w:tab/>
      </w:r>
      <w:r>
        <w:rPr>
          <w:rFonts w:ascii="Arial" w:hAnsi="Arial" w:eastAsia="Arial"/>
        </w:rPr>
        <w:t>2002</w:t>
      </w:r>
      <w:r>
        <w:rPr>
          <w:rFonts w:ascii="Arial" w:hAnsi="Arial" w:eastAsia="Arial"/>
          <w:spacing w:val="-22"/>
        </w:rPr>
        <w:t> </w:t>
      </w:r>
      <w:r>
        <w:rPr/>
        <w:t>式号牌。</w:t>
      </w:r>
    </w:p>
    <w:p>
      <w:pPr>
        <w:pStyle w:val="BodyText"/>
        <w:spacing w:line="384" w:lineRule="auto" w:before="24"/>
        <w:ind w:left="1560" w:right="7659" w:hanging="700"/>
      </w:pPr>
      <w:r>
        <w:rPr/>
        <w:t>系统能识别黑、白、蓝、黄、绿五种车牌颜色。车辆信息记录</w:t>
      </w:r>
    </w:p>
    <w:p>
      <w:pPr>
        <w:pStyle w:val="BodyText"/>
        <w:spacing w:before="24"/>
        <w:ind w:left="860"/>
      </w:pPr>
      <w:r>
        <w:rPr/>
        <w:t>车辆信息包括车辆通行信息和车辆图像信息两类。</w:t>
      </w:r>
    </w:p>
    <w:p>
      <w:pPr>
        <w:pStyle w:val="BodyText"/>
        <w:spacing w:before="299"/>
        <w:ind w:left="860"/>
      </w:pPr>
      <w:r>
        <w:rPr/>
        <w:t>在车辆通过出入口时，系统能准确记录车辆通行信息，如时间、地点、方向等。</w:t>
      </w:r>
    </w:p>
    <w:p>
      <w:pPr>
        <w:pStyle w:val="BodyText"/>
        <w:spacing w:line="396" w:lineRule="auto" w:before="278"/>
        <w:ind w:left="100" w:right="1539" w:firstLine="760"/>
        <w:jc w:val="both"/>
      </w:pPr>
      <w:r>
        <w:rPr/>
        <w:t>在车辆通过出入口时，牌照识别系统能准确拍摄包含车辆前端、车牌的图像，并将图像和车辆通行信息传输给停车场管理终端，并可选择在图像中叠加车辆通行信息（如时间、地点等</w:t>
      </w:r>
      <w:r>
        <w:rPr>
          <w:spacing w:val="-120"/>
        </w:rPr>
        <w:t>）</w:t>
      </w:r>
      <w:r>
        <w:rPr/>
        <w:t>。</w:t>
      </w:r>
    </w:p>
    <w:p>
      <w:pPr>
        <w:pStyle w:val="BodyText"/>
        <w:spacing w:line="391" w:lineRule="auto"/>
        <w:ind w:left="100" w:right="979" w:firstLine="760"/>
      </w:pPr>
      <w:r>
        <w:rPr/>
        <w:t>可提供车头图像（可包含车辆全貌） ，在双立柱方案下，闪光灯补光时拍摄的图像可全天候清晰辨别驾驶室内司乘人员面部特征。单立柱方案时抓拍摄像机与闪光灯安装在同一根杆  子上。</w:t>
      </w:r>
    </w:p>
    <w:p>
      <w:pPr>
        <w:pStyle w:val="BodyText"/>
        <w:spacing w:line="384" w:lineRule="auto" w:before="2"/>
        <w:ind w:left="100" w:right="599" w:firstLine="760"/>
      </w:pPr>
      <w:r>
        <w:rPr/>
        <w:t>系统采用的抓拍摄像机， 具备智能成像和控制补光功能， 能够在各种复杂环境 （如雨雾、强逆光、弱光照、强光照等）下和夜间拍摄出清晰的图片。</w:t>
      </w:r>
    </w:p>
    <w:p>
      <w:pPr>
        <w:pStyle w:val="BodyText"/>
        <w:spacing w:before="24"/>
        <w:ind w:left="1560"/>
      </w:pPr>
      <w:r>
        <w:rPr/>
        <w:t>数据管理</w:t>
      </w:r>
    </w:p>
    <w:p>
      <w:pPr>
        <w:pStyle w:val="BodyText"/>
        <w:spacing w:line="405" w:lineRule="auto" w:before="278"/>
        <w:ind w:left="1560" w:right="1899" w:hanging="700"/>
      </w:pPr>
      <w:r>
        <w:rPr/>
        <w:t>过车数据自动上传中心，由中心集中存储和管理，支持前端数据缓存以及断点续传。数据查询</w:t>
      </w:r>
    </w:p>
    <w:p>
      <w:pPr>
        <w:pStyle w:val="BodyText"/>
        <w:spacing w:line="422" w:lineRule="exact"/>
        <w:ind w:left="860"/>
      </w:pPr>
      <w:r>
        <w:rPr/>
        <w:t>可查询通行信息、报警信息、场内车辆、操作日志、设备状态等信息。</w:t>
      </w:r>
    </w:p>
    <w:p>
      <w:pPr>
        <w:pStyle w:val="BodyText"/>
        <w:spacing w:before="299"/>
        <w:ind w:left="1560"/>
      </w:pPr>
      <w:r>
        <w:rPr/>
        <w:t>报警功能</w:t>
      </w:r>
    </w:p>
    <w:p>
      <w:pPr>
        <w:pStyle w:val="BodyText"/>
        <w:spacing w:line="396" w:lineRule="auto" w:before="279"/>
        <w:ind w:left="100" w:right="1539" w:firstLine="760"/>
        <w:jc w:val="both"/>
      </w:pPr>
      <w:r>
        <w:rPr/>
        <w:t>当系统识别出来的车辆车牌不符合条件时，或者车牌在黑名单库时，系统自动报警，提示工作人员进行检查，用户可根据实际需求选择不同的报警联动方式，如预览通道切换、报警输出、软件提示、 </w:t>
      </w:r>
      <w:r>
        <w:rPr>
          <w:rFonts w:ascii="Arial" w:eastAsia="Arial"/>
        </w:rPr>
        <w:t>LED</w:t>
      </w:r>
      <w:r>
        <w:rPr/>
        <w:t>显示等。</w:t>
      </w:r>
    </w:p>
    <w:p>
      <w:pPr>
        <w:spacing w:after="0" w:line="396" w:lineRule="auto"/>
        <w:jc w:val="both"/>
        <w:sectPr>
          <w:pgSz w:w="19120" w:h="27060"/>
          <w:pgMar w:top="2480" w:bottom="280" w:left="1700" w:right="1340"/>
        </w:sectPr>
      </w:pPr>
    </w:p>
    <w:p>
      <w:pPr>
        <w:pStyle w:val="BodyText"/>
        <w:spacing w:before="20"/>
        <w:ind w:left="1560"/>
      </w:pPr>
      <w:r>
        <w:rPr/>
        <w:t>权限管理</w:t>
      </w:r>
    </w:p>
    <w:p>
      <w:pPr>
        <w:pStyle w:val="BodyText"/>
        <w:spacing w:line="396" w:lineRule="auto" w:before="278"/>
        <w:ind w:left="1560" w:right="4779" w:hanging="700"/>
      </w:pPr>
      <w:r>
        <w:rPr/>
        <w:t>用户可配置不同的角色和权限，管理不同的出入口以及功能模块。统计分析</w:t>
      </w:r>
    </w:p>
    <w:p>
      <w:pPr>
        <w:pStyle w:val="BodyText"/>
        <w:spacing w:line="459" w:lineRule="exact"/>
        <w:ind w:left="860"/>
      </w:pPr>
      <w:r>
        <w:rPr/>
        <w:t>支持车位利用率、车流量的统计分析，支持列表和图形显示。</w:t>
      </w:r>
    </w:p>
    <w:p>
      <w:pPr>
        <w:pStyle w:val="BodyText"/>
        <w:rPr>
          <w:sz w:val="40"/>
        </w:rPr>
      </w:pPr>
    </w:p>
    <w:p>
      <w:pPr>
        <w:pStyle w:val="BodyText"/>
        <w:spacing w:before="2"/>
        <w:rPr>
          <w:sz w:val="30"/>
        </w:rPr>
      </w:pPr>
    </w:p>
    <w:p>
      <w:pPr>
        <w:pStyle w:val="ListParagraph"/>
        <w:numPr>
          <w:ilvl w:val="2"/>
          <w:numId w:val="18"/>
        </w:numPr>
        <w:tabs>
          <w:tab w:pos="1399" w:val="left" w:leader="none"/>
          <w:tab w:pos="1400" w:val="left" w:leader="none"/>
        </w:tabs>
        <w:spacing w:line="240" w:lineRule="auto" w:before="0" w:after="0"/>
        <w:ind w:left="1400" w:right="0" w:hanging="1300"/>
        <w:jc w:val="left"/>
        <w:rPr>
          <w:sz w:val="46"/>
        </w:rPr>
      </w:pPr>
      <w:r>
        <w:rPr>
          <w:sz w:val="46"/>
        </w:rPr>
        <w:t>诱导和寻车系统</w:t>
      </w:r>
    </w:p>
    <w:p>
      <w:pPr>
        <w:pStyle w:val="BodyText"/>
        <w:spacing w:before="10"/>
        <w:rPr>
          <w:sz w:val="50"/>
        </w:rPr>
      </w:pPr>
    </w:p>
    <w:p>
      <w:pPr>
        <w:pStyle w:val="Heading4"/>
        <w:numPr>
          <w:ilvl w:val="3"/>
          <w:numId w:val="18"/>
        </w:numPr>
        <w:tabs>
          <w:tab w:pos="1719" w:val="left" w:leader="none"/>
          <w:tab w:pos="1720" w:val="left" w:leader="none"/>
        </w:tabs>
        <w:spacing w:line="240" w:lineRule="auto" w:before="0" w:after="0"/>
        <w:ind w:left="1720" w:right="0" w:hanging="1620"/>
        <w:jc w:val="left"/>
      </w:pPr>
      <w:r>
        <w:rPr/>
        <w:t>诱导部分</w:t>
      </w:r>
    </w:p>
    <w:p>
      <w:pPr>
        <w:pStyle w:val="BodyText"/>
        <w:spacing w:before="7"/>
        <w:rPr>
          <w:sz w:val="46"/>
        </w:rPr>
      </w:pPr>
    </w:p>
    <w:p>
      <w:pPr>
        <w:pStyle w:val="BodyText"/>
        <w:spacing w:line="391" w:lineRule="auto"/>
        <w:ind w:left="100" w:right="1539" w:firstLine="760"/>
        <w:jc w:val="both"/>
      </w:pPr>
      <w:r>
        <w:rPr/>
        <w:t>“诱导”就是帮车主最快速找空车位，需要通过各停车场的数据采集模块对各停车场的车位相关信息进行采集，并按照一定规则通过数据传输网络将信息送至中央控制模块，由中央控制模块对信息进行分析处理后存放到数据库服务器，同时分送给信息发布模块，提供诱导服务。</w:t>
      </w:r>
    </w:p>
    <w:p>
      <w:pPr>
        <w:pStyle w:val="BodyText"/>
        <w:spacing w:line="384" w:lineRule="auto" w:before="13"/>
        <w:ind w:left="100" w:right="449" w:firstLine="760"/>
      </w:pPr>
      <w:r>
        <w:rPr/>
        <w:t>诱导部分主要由： 数据采集模块（包括车位监控相机、 车位引导灯等）、中央控制模块（包括中心服务器等）、信息发布模块（包括室内引导屏等）组成。</w:t>
      </w:r>
    </w:p>
    <w:p>
      <w:pPr>
        <w:pStyle w:val="BodyText"/>
        <w:spacing w:before="24"/>
        <w:ind w:left="880"/>
      </w:pPr>
      <w:r>
        <w:rPr/>
        <w:t>停车诱导的工作流程如下：</w:t>
      </w:r>
    </w:p>
    <w:p>
      <w:pPr>
        <w:pStyle w:val="BodyText"/>
        <w:spacing w:before="1"/>
        <w:rPr>
          <w:sz w:val="26"/>
        </w:rPr>
      </w:pPr>
      <w:r>
        <w:rPr/>
        <w:pict>
          <v:group style="position:absolute;margin-left:128.661423pt;margin-top:18.679918pt;width:636.35pt;height:546.6pt;mso-position-horizontal-relative:page;mso-position-vertical-relative:paragraph;z-index:2704;mso-wrap-distance-left:0;mso-wrap-distance-right:0" coordorigin="2573,374" coordsize="12727,10932">
            <v:shape style="position:absolute;left:2573;top:373;width:12727;height:10932" type="#_x0000_t75" stroked="false">
              <v:imagedata r:id="rId34" o:title=""/>
            </v:shape>
            <v:shape style="position:absolute;left:9360;top:1755;width:5300;height:1797" type="#_x0000_t202" filled="false" stroked="false">
              <v:textbox inset="0,0,0,0">
                <w:txbxContent>
                  <w:p>
                    <w:pPr>
                      <w:tabs>
                        <w:tab w:pos="3719" w:val="left" w:leader="none"/>
                      </w:tabs>
                      <w:spacing w:line="297" w:lineRule="exact" w:before="0"/>
                      <w:ind w:left="580" w:right="0" w:firstLine="0"/>
                      <w:jc w:val="left"/>
                      <w:rPr>
                        <w:sz w:val="26"/>
                      </w:rPr>
                    </w:pPr>
                    <w:r>
                      <w:rPr>
                        <w:sz w:val="26"/>
                      </w:rPr>
                      <w:t>车主驾车进入停车场前，</w:t>
                      <w:tab/>
                      <w:t>可以通过安装</w:t>
                    </w:r>
                  </w:p>
                  <w:p>
                    <w:pPr>
                      <w:spacing w:before="167"/>
                      <w:ind w:left="0" w:right="0" w:firstLine="0"/>
                      <w:jc w:val="left"/>
                      <w:rPr>
                        <w:sz w:val="26"/>
                      </w:rPr>
                    </w:pPr>
                    <w:r>
                      <w:rPr>
                        <w:sz w:val="26"/>
                      </w:rPr>
                      <w:t>在停车场总入口处的“入口信息引导屏”上</w:t>
                    </w:r>
                  </w:p>
                  <w:p>
                    <w:pPr>
                      <w:spacing w:line="480" w:lineRule="atLeast" w:before="40"/>
                      <w:ind w:left="0" w:right="199" w:firstLine="0"/>
                      <w:jc w:val="left"/>
                      <w:rPr>
                        <w:sz w:val="26"/>
                      </w:rPr>
                    </w:pPr>
                    <w:r>
                      <w:rPr>
                        <w:sz w:val="26"/>
                      </w:rPr>
                      <w:t>空车位的显示， 了解停车场各层当前的空车位数。</w:t>
                    </w:r>
                  </w:p>
                </w:txbxContent>
              </v:textbox>
              <w10:wrap type="none"/>
            </v:shape>
            <v:shape style="position:absolute;left:10040;top:7195;width:4640;height:297" type="#_x0000_t202" filled="false" stroked="false">
              <v:textbox inset="0,0,0,0">
                <w:txbxContent>
                  <w:p>
                    <w:pPr>
                      <w:spacing w:line="297" w:lineRule="exact" w:before="0"/>
                      <w:ind w:left="0" w:right="0" w:firstLine="0"/>
                      <w:jc w:val="left"/>
                      <w:rPr>
                        <w:sz w:val="26"/>
                      </w:rPr>
                    </w:pPr>
                    <w:r>
                      <w:rPr>
                        <w:sz w:val="26"/>
                      </w:rPr>
                      <w:t>车辆进入停车场后， 位于车位内部各个</w:t>
                    </w:r>
                  </w:p>
                </w:txbxContent>
              </v:textbox>
              <w10:wrap type="none"/>
            </v:shape>
            <v:shape style="position:absolute;left:9460;top:7695;width:4700;height:1297" type="#_x0000_t202" filled="false" stroked="false">
              <v:textbox inset="0,0,0,0">
                <w:txbxContent>
                  <w:p>
                    <w:pPr>
                      <w:spacing w:line="297" w:lineRule="exact" w:before="0"/>
                      <w:ind w:left="0" w:right="0" w:firstLine="0"/>
                      <w:jc w:val="left"/>
                      <w:rPr>
                        <w:sz w:val="26"/>
                      </w:rPr>
                    </w:pPr>
                    <w:r>
                      <w:rPr>
                        <w:sz w:val="26"/>
                      </w:rPr>
                      <w:t>分岔路口的上方，安装有“信息指示屏”</w:t>
                    </w:r>
                  </w:p>
                  <w:p>
                    <w:pPr>
                      <w:spacing w:line="500" w:lineRule="atLeast" w:before="0"/>
                      <w:ind w:left="0" w:right="18" w:firstLine="0"/>
                      <w:jc w:val="left"/>
                      <w:rPr>
                        <w:sz w:val="26"/>
                      </w:rPr>
                    </w:pPr>
                    <w:r>
                      <w:rPr>
                        <w:sz w:val="26"/>
                      </w:rPr>
                      <w:t>显示该分岔路口所通往的各个方向当前空车位数。</w:t>
                    </w:r>
                  </w:p>
                </w:txbxContent>
              </v:textbox>
              <w10:wrap type="none"/>
            </v:shape>
            <v:shape style="position:absolute;left:14600;top:7695;width:280;height:297" type="#_x0000_t202" filled="false" stroked="false">
              <v:textbox inset="0,0,0,0">
                <w:txbxContent>
                  <w:p>
                    <w:pPr>
                      <w:spacing w:line="297" w:lineRule="exact" w:before="0"/>
                      <w:ind w:left="0" w:right="0" w:firstLine="0"/>
                      <w:jc w:val="left"/>
                      <w:rPr>
                        <w:sz w:val="26"/>
                      </w:rPr>
                    </w:pPr>
                    <w:r>
                      <w:rPr>
                        <w:sz w:val="26"/>
                      </w:rPr>
                      <w:t>，</w:t>
                    </w:r>
                  </w:p>
                </w:txbxContent>
              </v:textbox>
              <w10:wrap type="none"/>
            </v:shape>
            <w10:wrap type="topAndBottom"/>
          </v:group>
        </w:pict>
      </w:r>
    </w:p>
    <w:p>
      <w:pPr>
        <w:spacing w:after="0"/>
        <w:rPr>
          <w:sz w:val="26"/>
        </w:rPr>
        <w:sectPr>
          <w:pgSz w:w="19120" w:h="27060"/>
          <w:pgMar w:top="2480" w:bottom="280" w:left="1700" w:right="1340"/>
        </w:sectPr>
      </w:pPr>
    </w:p>
    <w:p>
      <w:pPr>
        <w:pStyle w:val="BodyText"/>
        <w:ind w:left="873"/>
        <w:rPr>
          <w:sz w:val="20"/>
        </w:rPr>
      </w:pPr>
      <w:r>
        <w:rPr>
          <w:sz w:val="20"/>
        </w:rPr>
        <w:pict>
          <v:group style="width:646.3pt;height:488.75pt;mso-position-horizontal-relative:char;mso-position-vertical-relative:line" coordorigin="0,0" coordsize="12926,9775">
            <v:shape style="position:absolute;left:0;top:0;width:12926;height:9775" type="#_x0000_t75" stroked="false">
              <v:imagedata r:id="rId35" o:title=""/>
            </v:shape>
            <v:shape style="position:absolute;left:7086;top:891;width:5260;height:2297" type="#_x0000_t202" filled="false" stroked="false">
              <v:textbox inset="0,0,0,0">
                <w:txbxContent>
                  <w:p>
                    <w:pPr>
                      <w:spacing w:line="297" w:lineRule="exact" w:before="0"/>
                      <w:ind w:left="580" w:right="0" w:firstLine="0"/>
                      <w:jc w:val="left"/>
                      <w:rPr>
                        <w:sz w:val="26"/>
                      </w:rPr>
                    </w:pPr>
                    <w:r>
                      <w:rPr>
                        <w:sz w:val="26"/>
                      </w:rPr>
                      <w:t>每个车位正上方安装有“车位监控相</w:t>
                    </w:r>
                  </w:p>
                  <w:p>
                    <w:pPr>
                      <w:tabs>
                        <w:tab w:pos="3679" w:val="left" w:leader="none"/>
                      </w:tabs>
                      <w:spacing w:line="367" w:lineRule="auto" w:before="147"/>
                      <w:ind w:left="0" w:right="18" w:firstLine="0"/>
                      <w:jc w:val="left"/>
                      <w:rPr>
                        <w:sz w:val="26"/>
                      </w:rPr>
                    </w:pPr>
                    <w:r>
                      <w:rPr>
                        <w:sz w:val="26"/>
                      </w:rPr>
                      <w:t>机</w:t>
                    </w:r>
                    <w:r>
                      <w:rPr>
                        <w:spacing w:val="-40"/>
                        <w:sz w:val="26"/>
                      </w:rPr>
                      <w:t>”，</w:t>
                    </w:r>
                    <w:r>
                      <w:rPr>
                        <w:sz w:val="26"/>
                      </w:rPr>
                      <w:t>前置式车位监控相机集成的指示灯为 绿色时表示该车位为空车位。</w:t>
                      <w:tab/>
                      <w:t>当车主将车辆停放到该空车位时，</w:t>
                    </w:r>
                    <w:r>
                      <w:rPr>
                        <w:spacing w:val="50"/>
                        <w:sz w:val="26"/>
                      </w:rPr>
                      <w:t> </w:t>
                    </w:r>
                    <w:r>
                      <w:rPr>
                        <w:sz w:val="26"/>
                      </w:rPr>
                      <w:t>指示灯会由绿色变成红</w:t>
                    </w:r>
                  </w:p>
                  <w:p>
                    <w:pPr>
                      <w:spacing w:line="324" w:lineRule="exact" w:before="0"/>
                      <w:ind w:left="0" w:right="0" w:firstLine="0"/>
                      <w:jc w:val="left"/>
                      <w:rPr>
                        <w:sz w:val="26"/>
                      </w:rPr>
                    </w:pPr>
                    <w:r>
                      <w:rPr>
                        <w:sz w:val="26"/>
                      </w:rPr>
                      <w:t>色。表示车位上已经有车辆停放。</w:t>
                    </w:r>
                  </w:p>
                </w:txbxContent>
              </v:textbox>
              <w10:wrap type="none"/>
            </v:shape>
            <v:shape style="position:absolute;left:7046;top:6651;width:5020;height:1357" type="#_x0000_t202" filled="false" stroked="false">
              <v:textbox inset="0,0,0,0">
                <w:txbxContent>
                  <w:p>
                    <w:pPr>
                      <w:spacing w:line="297" w:lineRule="exact" w:before="0"/>
                      <w:ind w:left="580" w:right="0" w:firstLine="0"/>
                      <w:jc w:val="left"/>
                      <w:rPr>
                        <w:sz w:val="26"/>
                      </w:rPr>
                    </w:pPr>
                    <w:r>
                      <w:rPr>
                        <w:sz w:val="26"/>
                      </w:rPr>
                      <w:t>车辆停放完毕后，户外及室内的信息指</w:t>
                    </w:r>
                  </w:p>
                  <w:p>
                    <w:pPr>
                      <w:spacing w:before="167"/>
                      <w:ind w:left="0" w:right="0" w:firstLine="0"/>
                      <w:jc w:val="left"/>
                      <w:rPr>
                        <w:sz w:val="26"/>
                      </w:rPr>
                    </w:pPr>
                    <w:r>
                      <w:rPr>
                        <w:sz w:val="26"/>
                      </w:rPr>
                      <w:t>示屏会自动将当前位置的空车位数扣减掉</w:t>
                    </w:r>
                  </w:p>
                  <w:p>
                    <w:pPr>
                      <w:spacing w:before="226"/>
                      <w:ind w:left="0" w:right="0" w:firstLine="0"/>
                      <w:jc w:val="left"/>
                      <w:rPr>
                        <w:sz w:val="26"/>
                      </w:rPr>
                    </w:pPr>
                    <w:r>
                      <w:rPr>
                        <w:rFonts w:ascii="Arial" w:eastAsia="Arial"/>
                        <w:sz w:val="26"/>
                      </w:rPr>
                      <w:t>1</w:t>
                    </w:r>
                    <w:r>
                      <w:rPr>
                        <w:sz w:val="26"/>
                      </w:rPr>
                      <w:t>，完成本次停车诱导。</w:t>
                    </w:r>
                  </w:p>
                </w:txbxContent>
              </v:textbox>
              <w10:wrap type="none"/>
            </v:shape>
          </v:group>
        </w:pict>
      </w:r>
      <w:r>
        <w:rPr>
          <w:sz w:val="20"/>
        </w:rPr>
      </w:r>
    </w:p>
    <w:p>
      <w:pPr>
        <w:pStyle w:val="BodyText"/>
        <w:rPr>
          <w:sz w:val="20"/>
        </w:rPr>
      </w:pPr>
    </w:p>
    <w:p>
      <w:pPr>
        <w:pStyle w:val="BodyText"/>
        <w:spacing w:before="8"/>
        <w:rPr>
          <w:sz w:val="29"/>
        </w:rPr>
      </w:pPr>
    </w:p>
    <w:p>
      <w:pPr>
        <w:pStyle w:val="Heading4"/>
        <w:numPr>
          <w:ilvl w:val="3"/>
          <w:numId w:val="18"/>
        </w:numPr>
        <w:tabs>
          <w:tab w:pos="1719" w:val="left" w:leader="none"/>
          <w:tab w:pos="1720" w:val="left" w:leader="none"/>
        </w:tabs>
        <w:spacing w:line="240" w:lineRule="auto" w:before="59" w:after="0"/>
        <w:ind w:left="1720" w:right="0" w:hanging="1620"/>
        <w:jc w:val="left"/>
      </w:pPr>
      <w:r>
        <w:rPr/>
        <w:t>寻车部分</w:t>
      </w:r>
    </w:p>
    <w:p>
      <w:pPr>
        <w:pStyle w:val="BodyText"/>
        <w:spacing w:before="7"/>
        <w:rPr>
          <w:sz w:val="46"/>
        </w:rPr>
      </w:pPr>
    </w:p>
    <w:p>
      <w:pPr>
        <w:pStyle w:val="BodyText"/>
        <w:spacing w:line="393" w:lineRule="auto"/>
        <w:ind w:left="100" w:right="1539" w:firstLine="760"/>
        <w:jc w:val="both"/>
      </w:pPr>
      <w:r>
        <w:rPr/>
        <w:t>“寻车”就是帮车主最快速定位到爱车，需要通过各停车场的数据采集模块对各停车场的车位与车辆相关信息进行采集并绑定，并按照一定规则通过数据传输网络将信息送至中央控制模块，由中央控制模块对信息进行分析处理后存放到数据库服务器，同时分送给信息发布模块，提供寻车服务。由车主通过寻车一体化触摸查询机查询车辆信息，系统规划最优寻车路径，完成寻车服务。</w:t>
      </w:r>
    </w:p>
    <w:p>
      <w:pPr>
        <w:pStyle w:val="BodyText"/>
        <w:spacing w:line="384" w:lineRule="auto"/>
        <w:ind w:left="100" w:right="449" w:firstLine="760"/>
      </w:pPr>
      <w:r>
        <w:rPr/>
        <w:t>寻车部分主要由： 数据采集模块（包括车位监控相机、 车位引导灯等）、中央控制模块（中心服务器等）、信息发布模块（包括室内引导屏、一体化终端查询机等）组成。</w:t>
      </w:r>
    </w:p>
    <w:p>
      <w:pPr>
        <w:pStyle w:val="BodyText"/>
        <w:spacing w:before="22"/>
        <w:ind w:left="860"/>
      </w:pPr>
      <w:r>
        <w:rPr/>
        <w:t>反向寻车的工作流程如下：</w:t>
      </w:r>
    </w:p>
    <w:p>
      <w:pPr>
        <w:spacing w:after="0"/>
        <w:sectPr>
          <w:pgSz w:w="19120" w:h="27060"/>
          <w:pgMar w:top="2400" w:bottom="280" w:left="1700" w:right="1340"/>
        </w:sectPr>
      </w:pPr>
    </w:p>
    <w:p>
      <w:pPr>
        <w:pStyle w:val="BodyText"/>
        <w:ind w:left="873"/>
        <w:rPr>
          <w:sz w:val="20"/>
        </w:rPr>
      </w:pPr>
      <w:r>
        <w:rPr>
          <w:sz w:val="20"/>
        </w:rPr>
        <w:pict>
          <v:group style="width:705.15pt;height:575.5pt;mso-position-horizontal-relative:char;mso-position-vertical-relative:line" coordorigin="0,0" coordsize="14103,11510">
            <v:shape style="position:absolute;left:0;top:0;width:14103;height:11510" type="#_x0000_t75" stroked="false">
              <v:imagedata r:id="rId36" o:title=""/>
            </v:shape>
            <v:shape style="position:absolute;left:7186;top:911;width:5800;height:3317" type="#_x0000_t202" filled="false" stroked="false">
              <v:textbox inset="0,0,0,0">
                <w:txbxContent>
                  <w:p>
                    <w:pPr>
                      <w:spacing w:line="297" w:lineRule="exact" w:before="0"/>
                      <w:ind w:left="580" w:right="0" w:firstLine="0"/>
                      <w:jc w:val="left"/>
                      <w:rPr>
                        <w:sz w:val="26"/>
                      </w:rPr>
                    </w:pPr>
                    <w:r>
                      <w:rPr>
                        <w:sz w:val="26"/>
                      </w:rPr>
                      <w:t>车主进入停车场取车前，通过任一查询机即可</w:t>
                    </w:r>
                  </w:p>
                  <w:p>
                    <w:pPr>
                      <w:spacing w:line="360" w:lineRule="auto" w:before="187"/>
                      <w:ind w:left="0" w:right="79" w:firstLine="0"/>
                      <w:jc w:val="both"/>
                      <w:rPr>
                        <w:sz w:val="26"/>
                      </w:rPr>
                    </w:pPr>
                    <w:r>
                      <w:rPr>
                        <w:sz w:val="26"/>
                      </w:rPr>
                      <w:t>根据车牌号码查询自己的车辆状态、所停位置，支持模糊查询，如果车主只记住了自己车牌号码的一部分，可根据车牌号码其中几位查询，查询机列出匹配车牌，用户通过查询关联实时视频预览图像，进一步确认当前的查看是否为自己所要查询的车</w:t>
                    </w:r>
                  </w:p>
                  <w:p>
                    <w:pPr>
                      <w:spacing w:before="1"/>
                      <w:ind w:left="0" w:right="0" w:firstLine="0"/>
                      <w:jc w:val="both"/>
                      <w:rPr>
                        <w:sz w:val="26"/>
                      </w:rPr>
                    </w:pPr>
                    <w:r>
                      <w:rPr>
                        <w:sz w:val="26"/>
                      </w:rPr>
                      <w:t>辆，并可规划最优路线。</w:t>
                    </w:r>
                  </w:p>
                </w:txbxContent>
              </v:textbox>
              <w10:wrap type="none"/>
            </v:shape>
            <v:shape style="position:absolute;left:7086;top:7631;width:6360;height:2317" type="#_x0000_t202" filled="false" stroked="false">
              <v:textbox inset="0,0,0,0">
                <w:txbxContent>
                  <w:p>
                    <w:pPr>
                      <w:spacing w:line="297" w:lineRule="exact" w:before="0"/>
                      <w:ind w:left="580" w:right="0" w:firstLine="0"/>
                      <w:jc w:val="left"/>
                      <w:rPr>
                        <w:sz w:val="26"/>
                      </w:rPr>
                    </w:pPr>
                    <w:r>
                      <w:rPr>
                        <w:sz w:val="26"/>
                      </w:rPr>
                      <w:t>一旦确定车辆，并由系统规划出最优的寻车路</w:t>
                    </w:r>
                  </w:p>
                  <w:p>
                    <w:pPr>
                      <w:tabs>
                        <w:tab w:pos="4119" w:val="left" w:leader="none"/>
                      </w:tabs>
                      <w:spacing w:line="360" w:lineRule="auto" w:before="187"/>
                      <w:ind w:left="0" w:right="18" w:firstLine="0"/>
                      <w:jc w:val="left"/>
                      <w:rPr>
                        <w:sz w:val="26"/>
                      </w:rPr>
                    </w:pPr>
                    <w:r>
                      <w:rPr>
                        <w:sz w:val="26"/>
                      </w:rPr>
                      <w:t>线</w:t>
                    </w:r>
                    <w:r>
                      <w:rPr>
                        <w:spacing w:val="-60"/>
                        <w:sz w:val="26"/>
                      </w:rPr>
                      <w:t>，</w:t>
                    </w:r>
                    <w:r>
                      <w:rPr>
                        <w:sz w:val="26"/>
                      </w:rPr>
                      <w:t>按照指示的路线车主可以最快速的寻找到自己的  爱车</w:t>
                    </w:r>
                    <w:r>
                      <w:rPr>
                        <w:spacing w:val="20"/>
                        <w:sz w:val="26"/>
                      </w:rPr>
                      <w:t>，</w:t>
                    </w:r>
                    <w:r>
                      <w:rPr>
                        <w:sz w:val="26"/>
                      </w:rPr>
                      <w:t>车辆驶出车位后，</w:t>
                    </w:r>
                    <w:r>
                      <w:rPr>
                        <w:spacing w:val="50"/>
                        <w:sz w:val="26"/>
                      </w:rPr>
                      <w:t> </w:t>
                    </w:r>
                    <w:r>
                      <w:rPr>
                        <w:sz w:val="26"/>
                      </w:rPr>
                      <w:t>户外及室内的信息指示屏会自动将当前位置的空车位数增加</w:t>
                      <w:tab/>
                    </w:r>
                    <w:r>
                      <w:rPr>
                        <w:rFonts w:ascii="Arial" w:eastAsia="Arial"/>
                        <w:sz w:val="26"/>
                      </w:rPr>
                      <w:t>1</w:t>
                    </w:r>
                    <w:r>
                      <w:rPr>
                        <w:rFonts w:ascii="Arial" w:eastAsia="Arial"/>
                        <w:spacing w:val="-37"/>
                        <w:sz w:val="26"/>
                      </w:rPr>
                      <w:t> </w:t>
                    </w:r>
                    <w:r>
                      <w:rPr>
                        <w:spacing w:val="-40"/>
                        <w:sz w:val="26"/>
                      </w:rPr>
                      <w:t>，</w:t>
                    </w:r>
                    <w:r>
                      <w:rPr>
                        <w:sz w:val="26"/>
                      </w:rPr>
                      <w:t>完成本次反向寻</w:t>
                    </w:r>
                  </w:p>
                  <w:p>
                    <w:pPr>
                      <w:spacing w:before="1"/>
                      <w:ind w:left="0" w:right="0" w:firstLine="0"/>
                      <w:jc w:val="left"/>
                      <w:rPr>
                        <w:sz w:val="26"/>
                      </w:rPr>
                    </w:pPr>
                    <w:r>
                      <w:rPr>
                        <w:sz w:val="26"/>
                      </w:rPr>
                      <w:t>车。</w:t>
                    </w:r>
                  </w:p>
                </w:txbxContent>
              </v:textbox>
              <w10:wrap type="none"/>
            </v:shape>
          </v:group>
        </w:pict>
      </w:r>
      <w:r>
        <w:rPr>
          <w:sz w:val="20"/>
        </w:rPr>
      </w:r>
    </w:p>
    <w:p>
      <w:pPr>
        <w:pStyle w:val="BodyText"/>
        <w:rPr>
          <w:sz w:val="20"/>
        </w:rPr>
      </w:pPr>
    </w:p>
    <w:p>
      <w:pPr>
        <w:pStyle w:val="BodyText"/>
        <w:spacing w:before="3"/>
        <w:rPr>
          <w:sz w:val="22"/>
        </w:rPr>
      </w:pPr>
    </w:p>
    <w:p>
      <w:pPr>
        <w:pStyle w:val="Heading4"/>
        <w:numPr>
          <w:ilvl w:val="3"/>
          <w:numId w:val="18"/>
        </w:numPr>
        <w:tabs>
          <w:tab w:pos="1719" w:val="left" w:leader="none"/>
          <w:tab w:pos="1720" w:val="left" w:leader="none"/>
        </w:tabs>
        <w:spacing w:line="240" w:lineRule="auto" w:before="59" w:after="0"/>
        <w:ind w:left="1720" w:right="0" w:hanging="1620"/>
        <w:jc w:val="left"/>
      </w:pPr>
      <w:r>
        <w:rPr/>
        <w:t>系统功能</w:t>
      </w:r>
    </w:p>
    <w:p>
      <w:pPr>
        <w:pStyle w:val="BodyText"/>
        <w:spacing w:before="6"/>
        <w:rPr>
          <w:sz w:val="46"/>
        </w:rPr>
      </w:pPr>
    </w:p>
    <w:p>
      <w:pPr>
        <w:pStyle w:val="BodyText"/>
        <w:ind w:left="1560"/>
      </w:pPr>
      <w:r>
        <w:rPr/>
        <w:t>车位引导</w:t>
      </w:r>
    </w:p>
    <w:p>
      <w:pPr>
        <w:pStyle w:val="BodyText"/>
        <w:spacing w:line="384" w:lineRule="auto" w:before="299"/>
        <w:ind w:left="100" w:right="1539" w:firstLine="760"/>
      </w:pPr>
      <w:r>
        <w:rPr/>
        <w:t>系统具备车位引导功能，通过车位引导系统技术和车位相机引导车辆进入停车场并寻找到空车位进行停放。</w:t>
      </w:r>
    </w:p>
    <w:p>
      <w:pPr>
        <w:pStyle w:val="BodyText"/>
        <w:spacing w:before="44"/>
        <w:ind w:left="1560"/>
      </w:pPr>
      <w:r>
        <w:rPr/>
        <w:t>反向寻车</w:t>
      </w:r>
    </w:p>
    <w:p>
      <w:pPr>
        <w:pStyle w:val="BodyText"/>
        <w:spacing w:line="396" w:lineRule="auto" w:before="279"/>
        <w:ind w:left="100" w:right="1539" w:firstLine="760"/>
      </w:pPr>
      <w:r>
        <w:rPr/>
        <w:t>系统具备反向寻车功能，通过计算机视觉技术，利用前端车位相机实时回传视频图像，获得车辆的车牌号码信息，进行车辆定位。</w:t>
      </w:r>
    </w:p>
    <w:p>
      <w:pPr>
        <w:pStyle w:val="BodyText"/>
        <w:spacing w:line="439" w:lineRule="exact"/>
        <w:ind w:left="1560"/>
      </w:pPr>
      <w:r>
        <w:rPr/>
        <w:t>监控录像</w:t>
      </w:r>
    </w:p>
    <w:p>
      <w:pPr>
        <w:pStyle w:val="BodyText"/>
        <w:spacing w:before="299"/>
        <w:ind w:left="860"/>
      </w:pPr>
      <w:r>
        <w:rPr/>
        <w:t>系统具备监控录像功能，车位相机覆盖到每个车位，实现停车场监控功能。</w:t>
      </w:r>
    </w:p>
    <w:p>
      <w:pPr>
        <w:pStyle w:val="BodyText"/>
        <w:spacing w:line="384" w:lineRule="auto" w:before="298"/>
        <w:ind w:left="100" w:right="1539" w:firstLine="760"/>
      </w:pPr>
      <w:r>
        <w:rPr/>
        <w:t>前端可以配置终端服务器，提供前端强大的录像存储功能，同时提供了现实依据，一旦车辆发生刮擦，可通过查询录像的功能，减小了车主与停车场管理部门之间的纠纷。</w:t>
      </w:r>
    </w:p>
    <w:p>
      <w:pPr>
        <w:pStyle w:val="BodyText"/>
        <w:spacing w:before="44"/>
        <w:ind w:left="1560"/>
      </w:pPr>
      <w:r>
        <w:rPr/>
        <w:t>终端查询</w:t>
      </w:r>
    </w:p>
    <w:p>
      <w:pPr>
        <w:pStyle w:val="BodyText"/>
        <w:spacing w:before="259"/>
        <w:ind w:left="860"/>
      </w:pPr>
      <w:r>
        <w:rPr/>
        <w:t>终端查询机集成有视频寻车、打印、办事指南、播放视频画面等功能。车主可通过输入</w:t>
      </w:r>
    </w:p>
    <w:p>
      <w:pPr>
        <w:spacing w:after="0"/>
        <w:sectPr>
          <w:pgSz w:w="19120" w:h="27060"/>
          <w:pgMar w:top="2520" w:bottom="280" w:left="1700" w:right="1340"/>
        </w:sectPr>
      </w:pPr>
    </w:p>
    <w:p>
      <w:pPr>
        <w:pStyle w:val="BodyText"/>
        <w:spacing w:line="384" w:lineRule="auto" w:before="20"/>
        <w:ind w:left="100" w:right="1579"/>
      </w:pPr>
      <w:r>
        <w:rPr/>
        <w:t>车牌号码的方式定位车辆，系统自动规划寻车路线，并且将停车区域通过打印方式呈现给车主。</w:t>
      </w:r>
    </w:p>
    <w:p>
      <w:pPr>
        <w:pStyle w:val="BodyText"/>
        <w:spacing w:line="405" w:lineRule="auto" w:before="24"/>
        <w:ind w:left="1560" w:right="2259" w:hanging="700"/>
      </w:pPr>
      <w:r>
        <w:rPr/>
        <w:t>终端查询机集成视频播放功能，车主可通过中心服务器点播，查看车辆实时状态。隐私保护</w:t>
      </w:r>
    </w:p>
    <w:p>
      <w:pPr>
        <w:pStyle w:val="BodyText"/>
        <w:spacing w:line="402" w:lineRule="exact"/>
        <w:ind w:left="860"/>
      </w:pPr>
      <w:r>
        <w:rPr/>
        <w:t>系统具备隐私保护功能，用户通过定位车牌号码查询自己停车位置，查询的结果不管以</w:t>
      </w:r>
    </w:p>
    <w:p>
      <w:pPr>
        <w:pStyle w:val="BodyText"/>
        <w:tabs>
          <w:tab w:pos="14539" w:val="left" w:leader="none"/>
        </w:tabs>
        <w:spacing w:line="384" w:lineRule="auto" w:before="318"/>
        <w:ind w:left="100" w:right="499"/>
      </w:pPr>
      <w:r>
        <w:rPr/>
        <w:t>图片或者视频方式呈现，都只会呈现自己查询的那一部分图片或者视频（单相机覆盖</w:t>
        <w:tab/>
      </w:r>
      <w:r>
        <w:rPr>
          <w:rFonts w:ascii="Arial" w:eastAsia="Arial"/>
        </w:rPr>
        <w:t>2-3</w:t>
      </w:r>
      <w:r>
        <w:rPr>
          <w:rFonts w:ascii="Arial" w:eastAsia="Arial"/>
          <w:spacing w:val="56"/>
        </w:rPr>
        <w:t> </w:t>
      </w:r>
      <w:r>
        <w:rPr/>
        <w:t>车位的情况</w:t>
      </w:r>
      <w:r>
        <w:rPr>
          <w:spacing w:val="-30"/>
        </w:rPr>
        <w:t>），</w:t>
      </w:r>
      <w:r>
        <w:rPr/>
        <w:t>最大化的保护用户隐私的功能。</w:t>
      </w:r>
    </w:p>
    <w:p>
      <w:pPr>
        <w:pStyle w:val="BodyText"/>
        <w:spacing w:before="24"/>
        <w:ind w:left="1560"/>
      </w:pPr>
      <w:r>
        <w:rPr/>
        <w:t>统一平台接入</w:t>
      </w:r>
    </w:p>
    <w:p>
      <w:pPr>
        <w:pStyle w:val="BodyText"/>
        <w:tabs>
          <w:tab w:pos="6199" w:val="left" w:leader="none"/>
        </w:tabs>
        <w:spacing w:line="396" w:lineRule="auto" w:before="279"/>
        <w:ind w:left="100" w:right="639" w:firstLine="760"/>
      </w:pPr>
      <w:r>
        <w:rPr/>
        <w:t>系统可无缝接入综合管理平台，</w:t>
        <w:tab/>
        <w:t>具备同时接入门禁、 一卡通</w:t>
      </w:r>
      <w:r>
        <w:rPr>
          <w:spacing w:val="40"/>
        </w:rPr>
        <w:t>、</w:t>
      </w:r>
      <w:r>
        <w:rPr/>
        <w:t>消费</w:t>
      </w:r>
      <w:r>
        <w:rPr>
          <w:spacing w:val="40"/>
        </w:rPr>
        <w:t>、</w:t>
      </w:r>
      <w:r>
        <w:rPr/>
        <w:t>考勤</w:t>
      </w:r>
      <w:r>
        <w:rPr>
          <w:spacing w:val="-20"/>
        </w:rPr>
        <w:t>、</w:t>
      </w:r>
      <w:r>
        <w:rPr/>
        <w:t>停车场收费、固定车辆授权、停车场车位管理、视频管理、录像、固定车位保护、车位视频预览等综合性</w:t>
      </w:r>
    </w:p>
    <w:p>
      <w:pPr>
        <w:pStyle w:val="BodyText"/>
        <w:spacing w:line="439" w:lineRule="exact"/>
        <w:ind w:left="100"/>
      </w:pPr>
      <w:r>
        <w:rPr/>
        <w:t>功能。</w:t>
      </w:r>
    </w:p>
    <w:p>
      <w:pPr>
        <w:pStyle w:val="BodyText"/>
        <w:spacing w:before="6"/>
        <w:rPr>
          <w:sz w:val="19"/>
        </w:rPr>
      </w:pPr>
    </w:p>
    <w:p>
      <w:pPr>
        <w:pStyle w:val="BodyText"/>
        <w:spacing w:before="50"/>
        <w:ind w:left="1560"/>
      </w:pPr>
      <w:r>
        <w:rPr/>
        <w:t>固定车位保护</w:t>
      </w:r>
    </w:p>
    <w:p>
      <w:pPr>
        <w:pStyle w:val="BodyText"/>
        <w:spacing w:before="298"/>
        <w:ind w:left="860"/>
      </w:pPr>
      <w:r>
        <w:rPr/>
        <w:t>系统支持固定车位保护功能，对于领导的固定车位，只要预设了对应的车牌号码，非该</w:t>
      </w:r>
    </w:p>
    <w:p>
      <w:pPr>
        <w:pStyle w:val="BodyText"/>
        <w:tabs>
          <w:tab w:pos="9919" w:val="left" w:leader="none"/>
        </w:tabs>
        <w:spacing w:line="405" w:lineRule="auto" w:before="279"/>
        <w:ind w:left="1560" w:right="719" w:hanging="1460"/>
      </w:pPr>
      <w:r>
        <w:rPr/>
        <w:t>车位的车辆将无法停车， 一旦有其他车牌号码进入该区域，</w:t>
        <w:tab/>
        <w:t>将触发报警，</w:t>
      </w:r>
      <w:r>
        <w:rPr>
          <w:spacing w:val="-140"/>
        </w:rPr>
        <w:t> </w:t>
      </w:r>
      <w:r>
        <w:rPr/>
        <w:t>提醒车主重新提车。异常停车报警</w:t>
      </w:r>
    </w:p>
    <w:p>
      <w:pPr>
        <w:pStyle w:val="BodyText"/>
        <w:tabs>
          <w:tab w:pos="14539" w:val="left" w:leader="none"/>
        </w:tabs>
        <w:spacing w:line="422" w:lineRule="exact"/>
        <w:ind w:left="860"/>
      </w:pPr>
      <w:r>
        <w:rPr/>
        <w:t>系统支持异常停车报警功能，对于不按规定停车的车辆，系统将触发相机的高亮</w:t>
        <w:tab/>
      </w:r>
      <w:r>
        <w:rPr>
          <w:rFonts w:ascii="Arial" w:eastAsia="Arial"/>
          <w:spacing w:val="-8"/>
        </w:rPr>
        <w:t>LED</w:t>
      </w:r>
      <w:r>
        <w:rPr/>
        <w:t>指</w:t>
      </w:r>
    </w:p>
    <w:p>
      <w:pPr>
        <w:pStyle w:val="BodyText"/>
        <w:spacing w:line="384" w:lineRule="auto" w:before="299"/>
        <w:ind w:left="1560" w:right="10939" w:hanging="1460"/>
      </w:pPr>
      <w:r>
        <w:rPr/>
        <w:t>示灯报警，提示用户重新停车。 “扫一扫”找车</w:t>
      </w:r>
    </w:p>
    <w:p>
      <w:pPr>
        <w:pStyle w:val="BodyText"/>
        <w:tabs>
          <w:tab w:pos="11759" w:val="left" w:leader="none"/>
        </w:tabs>
        <w:spacing w:line="391" w:lineRule="auto" w:before="24"/>
        <w:ind w:left="100" w:right="659" w:firstLine="760"/>
      </w:pPr>
      <w:r>
        <w:rPr/>
        <w:t>系统支持手机扫描二维码寻车功能，用户通过连接停车场开放式</w:t>
        <w:tab/>
      </w:r>
      <w:r>
        <w:rPr>
          <w:rFonts w:ascii="Arial" w:eastAsia="Arial"/>
        </w:rPr>
        <w:t>WiFi</w:t>
      </w:r>
      <w:r>
        <w:rPr>
          <w:rFonts w:ascii="Arial" w:eastAsia="Arial"/>
          <w:spacing w:val="-40"/>
        </w:rPr>
        <w:t> </w:t>
      </w:r>
      <w:r>
        <w:rPr/>
        <w:t>，扫描入口处二维码</w:t>
      </w:r>
      <w:r>
        <w:rPr>
          <w:spacing w:val="-20"/>
        </w:rPr>
        <w:t>，</w:t>
      </w:r>
      <w:r>
        <w:rPr/>
        <w:t>即可获取相应的网址信息，</w:t>
      </w:r>
      <w:r>
        <w:rPr>
          <w:spacing w:val="40"/>
        </w:rPr>
        <w:t> </w:t>
      </w:r>
      <w:r>
        <w:rPr/>
        <w:t>包含用户当前位置、</w:t>
      </w:r>
      <w:r>
        <w:rPr>
          <w:spacing w:val="-20"/>
        </w:rPr>
        <w:t> </w:t>
      </w:r>
      <w:r>
        <w:rPr/>
        <w:t>地图、图片及视频预览以及车辆查询等， 能够最大程度方便用户取车。</w:t>
      </w:r>
    </w:p>
    <w:p>
      <w:pPr>
        <w:spacing w:after="0" w:line="391" w:lineRule="auto"/>
        <w:sectPr>
          <w:pgSz w:w="19120" w:h="27060"/>
          <w:pgMar w:top="2480" w:bottom="280" w:left="1700" w:right="1340"/>
        </w:sectPr>
      </w:pPr>
    </w:p>
    <w:p>
      <w:pPr>
        <w:pStyle w:val="BodyText"/>
        <w:spacing w:before="8"/>
        <w:rPr>
          <w:sz w:val="15"/>
        </w:rPr>
      </w:pPr>
    </w:p>
    <w:p>
      <w:pPr>
        <w:spacing w:before="40"/>
        <w:ind w:left="4660" w:right="0" w:firstLine="0"/>
        <w:jc w:val="left"/>
        <w:rPr>
          <w:sz w:val="64"/>
        </w:rPr>
      </w:pPr>
      <w:r>
        <w:rPr>
          <w:spacing w:val="80"/>
          <w:sz w:val="64"/>
        </w:rPr>
        <w:t>第</w:t>
      </w:r>
      <w:r>
        <w:rPr>
          <w:rFonts w:ascii="Arial" w:eastAsia="Arial"/>
          <w:spacing w:val="22"/>
          <w:sz w:val="64"/>
        </w:rPr>
        <w:t>4</w:t>
      </w:r>
      <w:r>
        <w:rPr>
          <w:spacing w:val="7"/>
          <w:sz w:val="64"/>
        </w:rPr>
        <w:t>章 综合管理平台</w:t>
      </w:r>
    </w:p>
    <w:p>
      <w:pPr>
        <w:pStyle w:val="BodyText"/>
        <w:tabs>
          <w:tab w:pos="12979" w:val="left" w:leader="none"/>
          <w:tab w:pos="14259" w:val="left" w:leader="none"/>
        </w:tabs>
        <w:spacing w:line="391" w:lineRule="auto" w:before="600"/>
        <w:ind w:left="100" w:right="379" w:firstLine="760"/>
      </w:pPr>
      <w:r>
        <w:rPr/>
        <w:t>海康威视通过多年的研发积累与产品线的不断扩充，使产品涵盖了视频、报警、</w:t>
        <w:tab/>
        <w:t>一卡通、停车场管理等全系列安防产品，并提供各类安防产品的多种扩展接口，通过</w:t>
        <w:tab/>
      </w:r>
      <w:r>
        <w:rPr>
          <w:rFonts w:ascii="Arial" w:eastAsia="Arial"/>
        </w:rPr>
        <w:t>iVMS-8360</w:t>
      </w:r>
      <w:r>
        <w:rPr>
          <w:rFonts w:ascii="Arial" w:eastAsia="Arial"/>
          <w:spacing w:val="-24"/>
        </w:rPr>
        <w:t> </w:t>
      </w:r>
      <w:r>
        <w:rPr/>
        <w:t>综合管理平台，为管理者提供便捷、易用的系统管理服务，为建设一套先进实用的综合安防管理</w:t>
      </w:r>
    </w:p>
    <w:p>
      <w:pPr>
        <w:pStyle w:val="BodyText"/>
        <w:spacing w:before="4"/>
        <w:ind w:left="100"/>
      </w:pPr>
      <w:r>
        <w:rPr/>
        <w:t>体系提供最佳方案。</w:t>
      </w:r>
    </w:p>
    <w:p>
      <w:pPr>
        <w:pStyle w:val="BodyText"/>
        <w:tabs>
          <w:tab w:pos="7179" w:val="left" w:leader="none"/>
        </w:tabs>
        <w:spacing w:line="393" w:lineRule="auto" w:before="279"/>
        <w:ind w:left="100" w:right="919" w:firstLine="760"/>
      </w:pPr>
      <w:r>
        <w:rPr>
          <w:rFonts w:ascii="Arial" w:eastAsia="Arial"/>
        </w:rPr>
        <w:t>iVMS-8360</w:t>
      </w:r>
      <w:r>
        <w:rPr>
          <w:rFonts w:ascii="Arial" w:eastAsia="Arial"/>
          <w:spacing w:val="80"/>
        </w:rPr>
        <w:t> </w:t>
      </w:r>
      <w:r>
        <w:rPr/>
        <w:t>综合管理平台专门针对政法大楼，解决业内安防系统综合管理的迫切需求， 本系统集成了视频、报警、门禁、停车场、访客、消费、考勤等一系列功能模块，对各个安  防子系统进行集中控制和管理，对所有子系统前端的采集数据进行存储与分发，并提供统一  的操作界面，实现各系统的资源共享、业务整合与联动等，提高系统管理的效率，方便系统  用户的使用，明确系统权限和职责。借助</w:t>
        <w:tab/>
      </w:r>
      <w:r>
        <w:rPr>
          <w:rFonts w:ascii="Arial" w:eastAsia="Arial"/>
        </w:rPr>
        <w:t>iVMS-8360</w:t>
      </w:r>
      <w:r>
        <w:rPr>
          <w:rFonts w:ascii="Arial" w:eastAsia="Arial"/>
          <w:spacing w:val="-29"/>
        </w:rPr>
        <w:t> </w:t>
      </w:r>
      <w:r>
        <w:rPr/>
        <w:t>强大的集成能力及开放式架构，客户可获得更便捷的操作、更透彻的感知、更高效的管理与更智能的决策支持，从而实现高效的安  全管理和持续运营。</w:t>
      </w:r>
    </w:p>
    <w:p>
      <w:pPr>
        <w:pStyle w:val="BodyText"/>
        <w:spacing w:before="1"/>
        <w:rPr>
          <w:sz w:val="44"/>
        </w:rPr>
      </w:pPr>
    </w:p>
    <w:p>
      <w:pPr>
        <w:pStyle w:val="ListParagraph"/>
        <w:numPr>
          <w:ilvl w:val="1"/>
          <w:numId w:val="19"/>
        </w:numPr>
        <w:tabs>
          <w:tab w:pos="1060" w:val="left" w:leader="none"/>
        </w:tabs>
        <w:spacing w:line="240" w:lineRule="auto" w:before="0" w:after="0"/>
        <w:ind w:left="1060" w:right="0" w:hanging="960"/>
        <w:jc w:val="left"/>
        <w:rPr>
          <w:sz w:val="54"/>
        </w:rPr>
      </w:pPr>
      <w:r>
        <w:rPr>
          <w:sz w:val="54"/>
        </w:rPr>
        <w:t>平台架构设计</w:t>
      </w:r>
    </w:p>
    <w:p>
      <w:pPr>
        <w:pStyle w:val="BodyText"/>
        <w:spacing w:before="12"/>
        <w:rPr>
          <w:sz w:val="59"/>
        </w:rPr>
      </w:pPr>
    </w:p>
    <w:p>
      <w:pPr>
        <w:pStyle w:val="BodyText"/>
        <w:tabs>
          <w:tab w:pos="2879" w:val="left" w:leader="none"/>
          <w:tab w:pos="9939" w:val="left" w:leader="none"/>
        </w:tabs>
        <w:spacing w:line="374" w:lineRule="auto"/>
        <w:ind w:left="100" w:right="799" w:firstLine="760"/>
      </w:pPr>
      <w:r>
        <w:rPr>
          <w:rFonts w:ascii="Arial" w:eastAsia="Arial"/>
        </w:rPr>
        <w:t>iVMS-8360</w:t>
        <w:tab/>
      </w:r>
      <w:r>
        <w:rPr/>
        <w:t>综合管理平台从软件设计的角度分可分为</w:t>
        <w:tab/>
      </w:r>
      <w:r>
        <w:rPr>
          <w:rFonts w:ascii="Arial" w:eastAsia="Arial"/>
        </w:rPr>
        <w:t>5</w:t>
      </w:r>
      <w:r>
        <w:rPr>
          <w:rFonts w:ascii="Arial" w:eastAsia="Arial"/>
          <w:spacing w:val="-1"/>
        </w:rPr>
        <w:t> </w:t>
      </w:r>
      <w:r>
        <w:rPr/>
        <w:t>层，分别为物理资源层、数据资源层、应用支撑层、应用业务层与业务展示层，分层结构如下图所示：</w:t>
      </w:r>
    </w:p>
    <w:p>
      <w:pPr>
        <w:spacing w:after="0" w:line="374" w:lineRule="auto"/>
        <w:sectPr>
          <w:pgSz w:w="19120" w:h="27060"/>
          <w:pgMar w:top="2620" w:bottom="280" w:left="1700" w:right="1340"/>
        </w:sectPr>
      </w:pPr>
    </w:p>
    <w:p>
      <w:pPr>
        <w:pStyle w:val="BodyText"/>
        <w:ind w:left="773"/>
        <w:rPr>
          <w:sz w:val="20"/>
        </w:rPr>
      </w:pPr>
      <w:r>
        <w:rPr>
          <w:sz w:val="20"/>
        </w:rPr>
        <w:drawing>
          <wp:inline distT="0" distB="0" distL="0" distR="0">
            <wp:extent cx="8969120" cy="5941409"/>
            <wp:effectExtent l="0" t="0" r="0" b="0"/>
            <wp:docPr id="53" name="image33.jpeg" descr=""/>
            <wp:cNvGraphicFramePr>
              <a:graphicFrameLocks noChangeAspect="1"/>
            </wp:cNvGraphicFramePr>
            <a:graphic>
              <a:graphicData uri="http://schemas.openxmlformats.org/drawingml/2006/picture">
                <pic:pic>
                  <pic:nvPicPr>
                    <pic:cNvPr id="54" name="image33.jpeg"/>
                    <pic:cNvPicPr/>
                  </pic:nvPicPr>
                  <pic:blipFill>
                    <a:blip r:embed="rId37" cstate="print"/>
                    <a:stretch>
                      <a:fillRect/>
                    </a:stretch>
                  </pic:blipFill>
                  <pic:spPr>
                    <a:xfrm>
                      <a:off x="0" y="0"/>
                      <a:ext cx="8969120" cy="5941409"/>
                    </a:xfrm>
                    <a:prstGeom prst="rect">
                      <a:avLst/>
                    </a:prstGeom>
                  </pic:spPr>
                </pic:pic>
              </a:graphicData>
            </a:graphic>
          </wp:inline>
        </w:drawing>
      </w:r>
      <w:r>
        <w:rPr>
          <w:sz w:val="20"/>
        </w:rPr>
      </w:r>
    </w:p>
    <w:p>
      <w:pPr>
        <w:pStyle w:val="BodyText"/>
        <w:spacing w:before="4"/>
        <w:rPr>
          <w:sz w:val="16"/>
        </w:rPr>
      </w:pPr>
    </w:p>
    <w:p>
      <w:pPr>
        <w:tabs>
          <w:tab w:pos="2359" w:val="left" w:leader="none"/>
        </w:tabs>
        <w:spacing w:before="74"/>
        <w:ind w:left="0" w:right="119" w:firstLine="0"/>
        <w:jc w:val="center"/>
        <w:rPr>
          <w:sz w:val="28"/>
        </w:rPr>
      </w:pPr>
      <w:r>
        <w:rPr>
          <w:sz w:val="28"/>
        </w:rPr>
        <w:t>图</w:t>
      </w:r>
      <w:r>
        <w:rPr>
          <w:spacing w:val="-24"/>
          <w:sz w:val="28"/>
        </w:rPr>
        <w:t> </w:t>
      </w:r>
      <w:r>
        <w:rPr>
          <w:rFonts w:ascii="Arial" w:eastAsia="Arial"/>
          <w:sz w:val="28"/>
        </w:rPr>
        <w:t>17iVMS-8360</w:t>
        <w:tab/>
      </w:r>
      <w:r>
        <w:rPr>
          <w:sz w:val="28"/>
        </w:rPr>
        <w:t>综合管理平台结构图</w:t>
      </w:r>
    </w:p>
    <w:p>
      <w:pPr>
        <w:pStyle w:val="BodyText"/>
        <w:spacing w:before="4"/>
        <w:rPr>
          <w:sz w:val="31"/>
        </w:rPr>
      </w:pPr>
    </w:p>
    <w:p>
      <w:pPr>
        <w:pStyle w:val="BodyText"/>
        <w:ind w:left="880"/>
      </w:pPr>
      <w:r>
        <w:rPr>
          <w:rFonts w:ascii="Arial" w:eastAsia="Arial"/>
        </w:rPr>
        <w:t>(</w:t>
      </w:r>
      <w:r>
        <w:rPr/>
        <w:t>一</w:t>
      </w:r>
      <w:r>
        <w:rPr>
          <w:rFonts w:ascii="Arial" w:eastAsia="Arial"/>
        </w:rPr>
        <w:t>) </w:t>
      </w:r>
      <w:r>
        <w:rPr/>
        <w:t>物理资源层</w:t>
      </w:r>
    </w:p>
    <w:p>
      <w:pPr>
        <w:pStyle w:val="BodyText"/>
        <w:spacing w:line="391" w:lineRule="auto" w:before="259"/>
        <w:ind w:left="100" w:right="1539" w:firstLine="760"/>
        <w:jc w:val="both"/>
      </w:pPr>
      <w:r>
        <w:rPr/>
        <w:t>该层主要包含各安防子系统的设备资源、网络传输系统等。物理资源层是综合管理平台功能实现的基础，通过稳健、高速、合理的网络传输架构，所有系统前端设备将采集数据上传数据资源层，并接收上层下发的控制信令执行相应动作，营造一个可靠、有效、安全的信息收集与传输通道。</w:t>
      </w:r>
    </w:p>
    <w:p>
      <w:pPr>
        <w:pStyle w:val="BodyText"/>
        <w:spacing w:before="32"/>
        <w:ind w:left="880"/>
      </w:pPr>
      <w:r>
        <w:rPr>
          <w:rFonts w:ascii="Arial" w:eastAsia="Arial"/>
        </w:rPr>
        <w:t>(</w:t>
      </w:r>
      <w:r>
        <w:rPr/>
        <w:t>二</w:t>
      </w:r>
      <w:r>
        <w:rPr>
          <w:rFonts w:ascii="Arial" w:eastAsia="Arial"/>
        </w:rPr>
        <w:t>) </w:t>
      </w:r>
      <w:r>
        <w:rPr/>
        <w:t>数据资源层</w:t>
      </w:r>
    </w:p>
    <w:p>
      <w:pPr>
        <w:pStyle w:val="BodyText"/>
        <w:spacing w:line="396" w:lineRule="auto" w:before="259"/>
        <w:ind w:left="100" w:right="1539" w:firstLine="760"/>
        <w:jc w:val="both"/>
      </w:pPr>
      <w:r>
        <w:rPr/>
        <w:t>该层由关系数据库、多媒体信息库等综合信息资源库组成，对操作系统、数据库、安全加密、多媒体协议等进行封装，屏蔽差异，为上层应用提供标准接口，实现上层应用的平台无关性，提高运行效率和系统兼容性。</w:t>
      </w:r>
    </w:p>
    <w:p>
      <w:pPr>
        <w:pStyle w:val="BodyText"/>
        <w:spacing w:before="17"/>
        <w:ind w:left="880"/>
      </w:pPr>
      <w:r>
        <w:rPr>
          <w:rFonts w:ascii="Arial" w:eastAsia="Arial"/>
        </w:rPr>
        <w:t>(</w:t>
      </w:r>
      <w:r>
        <w:rPr/>
        <w:t>三</w:t>
      </w:r>
      <w:r>
        <w:rPr>
          <w:rFonts w:ascii="Arial" w:eastAsia="Arial"/>
        </w:rPr>
        <w:t>) </w:t>
      </w:r>
      <w:r>
        <w:rPr/>
        <w:t>应用支撑层</w:t>
      </w:r>
    </w:p>
    <w:p>
      <w:pPr>
        <w:pStyle w:val="BodyText"/>
        <w:spacing w:line="396" w:lineRule="auto" w:before="258"/>
        <w:ind w:left="100" w:right="1539" w:firstLine="760"/>
        <w:jc w:val="both"/>
      </w:pPr>
      <w:r>
        <w:rPr/>
        <w:t>该层提供各类服务，包括数据配置管理，视频数据采集分发、统一身份认证、一卡通服务等，为视频、报警、一卡通业务等提供核心服务和逻辑支持，由部件化的服务模块和相应的二次开发接口组成。</w:t>
      </w:r>
    </w:p>
    <w:p>
      <w:pPr>
        <w:pStyle w:val="BodyText"/>
        <w:spacing w:line="458" w:lineRule="exact"/>
        <w:ind w:left="880"/>
      </w:pPr>
      <w:r>
        <w:rPr>
          <w:rFonts w:ascii="Arial" w:eastAsia="Arial"/>
        </w:rPr>
        <w:t>(</w:t>
      </w:r>
      <w:r>
        <w:rPr/>
        <w:t>四</w:t>
      </w:r>
      <w:r>
        <w:rPr>
          <w:rFonts w:ascii="Arial" w:eastAsia="Arial"/>
        </w:rPr>
        <w:t>) </w:t>
      </w:r>
      <w:r>
        <w:rPr/>
        <w:t>应用业务层</w:t>
      </w:r>
    </w:p>
    <w:p>
      <w:pPr>
        <w:pStyle w:val="BodyText"/>
        <w:spacing w:line="384" w:lineRule="auto" w:before="279"/>
        <w:ind w:left="100" w:right="1539" w:firstLine="760"/>
        <w:jc w:val="both"/>
      </w:pPr>
      <w:r>
        <w:rPr/>
        <w:t>该层通过将安防众多业务子系统进行整合，负责提供在软件框架之上的各类应用，在实现原有各子系统业务功能的基础上，为平台集成的最终展现提供统一规划和决策支持。该层</w:t>
      </w:r>
    </w:p>
    <w:p>
      <w:pPr>
        <w:spacing w:after="0" w:line="384" w:lineRule="auto"/>
        <w:jc w:val="both"/>
        <w:sectPr>
          <w:pgSz w:w="19120" w:h="27060"/>
          <w:pgMar w:top="2420" w:bottom="280" w:left="1700" w:right="1340"/>
        </w:sectPr>
      </w:pPr>
    </w:p>
    <w:p>
      <w:pPr>
        <w:pStyle w:val="BodyText"/>
        <w:spacing w:before="20"/>
        <w:ind w:left="100"/>
      </w:pPr>
      <w:r>
        <w:rPr/>
        <w:t>由操作业务层和管理业务层组成。</w:t>
      </w:r>
    </w:p>
    <w:p>
      <w:pPr>
        <w:pStyle w:val="ListParagraph"/>
        <w:numPr>
          <w:ilvl w:val="2"/>
          <w:numId w:val="19"/>
        </w:numPr>
        <w:tabs>
          <w:tab w:pos="1559" w:val="left" w:leader="none"/>
          <w:tab w:pos="1560" w:val="left" w:leader="none"/>
        </w:tabs>
        <w:spacing w:line="240" w:lineRule="auto" w:before="298" w:after="0"/>
        <w:ind w:left="1560" w:right="0" w:hanging="700"/>
        <w:jc w:val="left"/>
        <w:rPr>
          <w:sz w:val="36"/>
        </w:rPr>
      </w:pPr>
      <w:r>
        <w:rPr>
          <w:sz w:val="36"/>
        </w:rPr>
        <w:t>操作业务层</w:t>
      </w:r>
    </w:p>
    <w:p>
      <w:pPr>
        <w:pStyle w:val="BodyText"/>
        <w:spacing w:line="391" w:lineRule="auto" w:before="279"/>
        <w:ind w:left="100" w:right="1539" w:firstLine="760"/>
        <w:jc w:val="both"/>
      </w:pPr>
      <w:r>
        <w:rPr/>
        <w:t>操作业务层针对具体的功能实现，提供统一应用框架之上的各类应用，包括实时监视、云台控制、报警管理、录像查询回放、电子地图、语音对讲等。为业务展示层的操作员客户端提供功能支持。</w:t>
      </w:r>
    </w:p>
    <w:p>
      <w:pPr>
        <w:pStyle w:val="ListParagraph"/>
        <w:numPr>
          <w:ilvl w:val="2"/>
          <w:numId w:val="19"/>
        </w:numPr>
        <w:tabs>
          <w:tab w:pos="1559" w:val="left" w:leader="none"/>
          <w:tab w:pos="1560" w:val="left" w:leader="none"/>
        </w:tabs>
        <w:spacing w:line="240" w:lineRule="auto" w:before="45" w:after="0"/>
        <w:ind w:left="1560" w:right="0" w:hanging="700"/>
        <w:jc w:val="left"/>
        <w:rPr>
          <w:sz w:val="36"/>
        </w:rPr>
      </w:pPr>
      <w:r>
        <w:rPr>
          <w:sz w:val="36"/>
        </w:rPr>
        <w:t>管理业务层</w:t>
      </w:r>
    </w:p>
    <w:p>
      <w:pPr>
        <w:pStyle w:val="BodyText"/>
        <w:spacing w:line="391" w:lineRule="auto" w:before="258"/>
        <w:ind w:left="100" w:right="1539" w:firstLine="760"/>
        <w:jc w:val="both"/>
      </w:pPr>
      <w:r>
        <w:rPr/>
        <w:t>管理业务层基于应用支撑层为各子系统提供统一配置，丰富安防综合应用功能，实现了各子系统间的统一管理。包括视频存储管理、视频分发管理、拼接控制管理、智能管理、报警配置、系统配置管理、用户权限管理等。</w:t>
      </w:r>
    </w:p>
    <w:p>
      <w:pPr>
        <w:pStyle w:val="BodyText"/>
        <w:spacing w:before="25"/>
        <w:ind w:left="880"/>
      </w:pPr>
      <w:r>
        <w:rPr>
          <w:rFonts w:ascii="Arial" w:eastAsia="Arial"/>
        </w:rPr>
        <w:t>(</w:t>
      </w:r>
      <w:r>
        <w:rPr/>
        <w:t>五</w:t>
      </w:r>
      <w:r>
        <w:rPr>
          <w:rFonts w:ascii="Arial" w:eastAsia="Arial"/>
        </w:rPr>
        <w:t>) </w:t>
      </w:r>
      <w:r>
        <w:rPr/>
        <w:t>业务展示层</w:t>
      </w:r>
    </w:p>
    <w:p>
      <w:pPr>
        <w:pStyle w:val="BodyText"/>
        <w:tabs>
          <w:tab w:pos="2879" w:val="left" w:leader="none"/>
          <w:tab w:pos="3699" w:val="left" w:leader="none"/>
          <w:tab w:pos="12119" w:val="left" w:leader="none"/>
        </w:tabs>
        <w:spacing w:line="391" w:lineRule="auto" w:before="279"/>
        <w:ind w:left="100" w:right="719" w:firstLine="760"/>
      </w:pPr>
      <w:r>
        <w:rPr>
          <w:rFonts w:ascii="Arial" w:eastAsia="Arial"/>
        </w:rPr>
        <w:t>iVMS-8360</w:t>
        <w:tab/>
      </w:r>
      <w:r>
        <w:rPr/>
        <w:t>平台通过</w:t>
      </w:r>
      <w:r>
        <w:rPr>
          <w:spacing w:val="40"/>
        </w:rPr>
        <w:t> </w:t>
      </w:r>
      <w:r>
        <w:rPr>
          <w:rFonts w:ascii="Arial" w:eastAsia="Arial"/>
        </w:rPr>
        <w:t>Web Service</w:t>
      </w:r>
      <w:r>
        <w:rPr>
          <w:rFonts w:ascii="Arial" w:eastAsia="Arial"/>
          <w:spacing w:val="97"/>
        </w:rPr>
        <w:t> </w:t>
      </w:r>
      <w:r>
        <w:rPr/>
        <w:t>接口使用平台提供的各种服务，</w:t>
        <w:tab/>
        <w:t>将具体的业务展现给终端用户。平台支持</w:t>
        <w:tab/>
      </w:r>
      <w:r>
        <w:rPr>
          <w:rFonts w:ascii="Arial" w:eastAsia="Arial"/>
        </w:rPr>
        <w:t>C/S</w:t>
      </w:r>
      <w:r>
        <w:rPr>
          <w:rFonts w:ascii="Arial" w:eastAsia="Arial"/>
          <w:spacing w:val="37"/>
        </w:rPr>
        <w:t> </w:t>
      </w:r>
      <w:r>
        <w:rPr/>
        <w:t>客户端、</w:t>
      </w:r>
      <w:r>
        <w:rPr>
          <w:spacing w:val="-61"/>
        </w:rPr>
        <w:t> </w:t>
      </w:r>
      <w:r>
        <w:rPr>
          <w:rFonts w:ascii="Arial" w:eastAsia="Arial"/>
        </w:rPr>
        <w:t>B/S</w:t>
      </w:r>
      <w:r>
        <w:rPr>
          <w:rFonts w:ascii="Arial" w:eastAsia="Arial"/>
          <w:spacing w:val="57"/>
        </w:rPr>
        <w:t> </w:t>
      </w:r>
      <w:r>
        <w:rPr/>
        <w:t>客户端、大屏客户端、网管客户端以及手机客户端， 优化用户的体验效果。</w:t>
      </w:r>
    </w:p>
    <w:p>
      <w:pPr>
        <w:pStyle w:val="BodyText"/>
        <w:rPr>
          <w:sz w:val="44"/>
        </w:rPr>
      </w:pPr>
    </w:p>
    <w:p>
      <w:pPr>
        <w:pStyle w:val="ListParagraph"/>
        <w:numPr>
          <w:ilvl w:val="1"/>
          <w:numId w:val="19"/>
        </w:numPr>
        <w:tabs>
          <w:tab w:pos="1060" w:val="left" w:leader="none"/>
        </w:tabs>
        <w:spacing w:line="240" w:lineRule="auto" w:before="0" w:after="0"/>
        <w:ind w:left="1060" w:right="0" w:hanging="960"/>
        <w:jc w:val="left"/>
        <w:rPr>
          <w:sz w:val="54"/>
        </w:rPr>
      </w:pPr>
      <w:r>
        <w:rPr>
          <w:sz w:val="54"/>
        </w:rPr>
        <w:t>平台功能介绍</w:t>
      </w:r>
    </w:p>
    <w:p>
      <w:pPr>
        <w:pStyle w:val="BodyText"/>
        <w:spacing w:before="3"/>
        <w:rPr>
          <w:sz w:val="66"/>
        </w:rPr>
      </w:pPr>
    </w:p>
    <w:p>
      <w:pPr>
        <w:pStyle w:val="ListParagraph"/>
        <w:numPr>
          <w:ilvl w:val="2"/>
          <w:numId w:val="20"/>
        </w:numPr>
        <w:tabs>
          <w:tab w:pos="1399" w:val="left" w:leader="none"/>
          <w:tab w:pos="1400" w:val="left" w:leader="none"/>
        </w:tabs>
        <w:spacing w:line="240" w:lineRule="auto" w:before="0" w:after="0"/>
        <w:ind w:left="1400" w:right="0" w:hanging="1300"/>
        <w:jc w:val="left"/>
        <w:rPr>
          <w:sz w:val="46"/>
        </w:rPr>
      </w:pPr>
      <w:r>
        <w:rPr>
          <w:sz w:val="46"/>
        </w:rPr>
        <w:t>综合管理功能</w:t>
      </w:r>
    </w:p>
    <w:p>
      <w:pPr>
        <w:pStyle w:val="BodyText"/>
        <w:spacing w:before="10"/>
        <w:rPr>
          <w:sz w:val="50"/>
        </w:rPr>
      </w:pPr>
    </w:p>
    <w:p>
      <w:pPr>
        <w:pStyle w:val="Heading4"/>
        <w:numPr>
          <w:ilvl w:val="3"/>
          <w:numId w:val="20"/>
        </w:numPr>
        <w:tabs>
          <w:tab w:pos="1719" w:val="left" w:leader="none"/>
          <w:tab w:pos="1720" w:val="left" w:leader="none"/>
        </w:tabs>
        <w:spacing w:line="240" w:lineRule="auto" w:before="0" w:after="0"/>
        <w:ind w:left="1720" w:right="0" w:hanging="1620"/>
        <w:jc w:val="left"/>
      </w:pPr>
      <w:r>
        <w:rPr/>
        <w:t>集中管理</w:t>
      </w:r>
    </w:p>
    <w:p>
      <w:pPr>
        <w:pStyle w:val="BodyText"/>
        <w:spacing w:before="1"/>
        <w:rPr>
          <w:sz w:val="48"/>
        </w:rPr>
      </w:pPr>
    </w:p>
    <w:p>
      <w:pPr>
        <w:pStyle w:val="BodyText"/>
        <w:ind w:left="860"/>
      </w:pPr>
      <w:r>
        <w:rPr/>
        <w:t>集中管理是基于统一资源、统一用户管理的需求而建立的一种新型管理模式。系统通过</w:t>
      </w:r>
    </w:p>
    <w:p>
      <w:pPr>
        <w:pStyle w:val="BodyText"/>
        <w:tabs>
          <w:tab w:pos="9879" w:val="left" w:leader="none"/>
          <w:tab w:pos="14839" w:val="left" w:leader="none"/>
        </w:tabs>
        <w:spacing w:line="384" w:lineRule="auto" w:before="299"/>
        <w:ind w:left="100" w:right="519"/>
      </w:pPr>
      <w:r>
        <w:rPr>
          <w:rFonts w:ascii="Arial" w:eastAsia="Arial"/>
        </w:rPr>
        <w:t>CMM</w:t>
      </w:r>
      <w:r>
        <w:rPr>
          <w:rFonts w:ascii="Arial" w:eastAsia="Arial"/>
          <w:spacing w:val="58"/>
        </w:rPr>
        <w:t> </w:t>
      </w:r>
      <w:r>
        <w:rPr/>
        <w:t>集中管理模块，</w:t>
      </w:r>
      <w:r>
        <w:rPr>
          <w:spacing w:val="-61"/>
        </w:rPr>
        <w:t> </w:t>
      </w:r>
      <w:r>
        <w:rPr/>
        <w:t>对各业务资源进行集中配置和监管，</w:t>
        <w:tab/>
        <w:t>实现各模块之间的资源共享、</w:t>
        <w:tab/>
        <w:t>协作联动和统一调度。</w:t>
      </w:r>
    </w:p>
    <w:p>
      <w:pPr>
        <w:pStyle w:val="BodyText"/>
        <w:spacing w:line="391" w:lineRule="auto" w:before="24"/>
        <w:ind w:left="100" w:right="1219" w:firstLine="760"/>
      </w:pPr>
      <w:r>
        <w:rPr>
          <w:rFonts w:ascii="Arial" w:eastAsia="Arial"/>
        </w:rPr>
        <w:t>CMM</w:t>
      </w:r>
      <w:r>
        <w:rPr>
          <w:rFonts w:ascii="Arial" w:eastAsia="Arial"/>
          <w:spacing w:val="77"/>
        </w:rPr>
        <w:t> </w:t>
      </w:r>
      <w:r>
        <w:rPr/>
        <w:t>管理的资源包括门禁、视频、访客、电梯层控、在线巡查、消费、考勤、停车场等各模块资源。模块之间可以独立管理，也可以集中管理，可以独立工作，也可以协同工作。 可实现资源的统一权限管理，在资源集中的情况下保证信息安全。</w:t>
      </w:r>
    </w:p>
    <w:p>
      <w:pPr>
        <w:pStyle w:val="BodyText"/>
        <w:spacing w:before="24"/>
        <w:ind w:left="880"/>
      </w:pPr>
      <w:r>
        <w:rPr>
          <w:rFonts w:ascii="Arial" w:eastAsia="Arial"/>
        </w:rPr>
        <w:t>(</w:t>
      </w:r>
      <w:r>
        <w:rPr/>
        <w:t>一</w:t>
      </w:r>
      <w:r>
        <w:rPr>
          <w:rFonts w:ascii="Arial" w:eastAsia="Arial"/>
        </w:rPr>
        <w:t>) </w:t>
      </w:r>
      <w:r>
        <w:rPr/>
        <w:t>统一用户与权限管理</w:t>
      </w:r>
    </w:p>
    <w:p>
      <w:pPr>
        <w:pStyle w:val="BodyText"/>
        <w:spacing w:line="396" w:lineRule="auto" w:before="259"/>
        <w:ind w:left="100" w:right="1399" w:firstLine="760"/>
      </w:pPr>
      <w:r>
        <w:rPr>
          <w:rFonts w:ascii="Arial" w:eastAsia="Arial"/>
        </w:rPr>
        <w:t>iVMS-8360</w:t>
      </w:r>
      <w:r>
        <w:rPr>
          <w:rFonts w:ascii="Arial" w:eastAsia="Arial"/>
          <w:spacing w:val="50"/>
        </w:rPr>
        <w:t> </w:t>
      </w:r>
      <w:r>
        <w:rPr/>
        <w:t>对大楼用户数据进行统一登记与修改，用户数据采用统一数据库管理，供门禁、停车场等若干子业务调用，实现用户信息同步获取与更新。</w:t>
      </w:r>
    </w:p>
    <w:p>
      <w:pPr>
        <w:pStyle w:val="BodyText"/>
        <w:spacing w:line="439" w:lineRule="exact"/>
        <w:ind w:left="1440"/>
      </w:pPr>
      <w:r>
        <w:rPr/>
        <w:t>管理系统所有用户的添加删除，权限分配等操作；</w:t>
      </w:r>
    </w:p>
    <w:p>
      <w:pPr>
        <w:spacing w:after="0" w:line="439" w:lineRule="exact"/>
        <w:sectPr>
          <w:pgSz w:w="19120" w:h="27060"/>
          <w:pgMar w:top="2480" w:bottom="280" w:left="1700" w:right="1340"/>
        </w:sectPr>
      </w:pPr>
    </w:p>
    <w:p>
      <w:pPr>
        <w:pStyle w:val="BodyText"/>
        <w:spacing w:before="20"/>
        <w:ind w:left="1440"/>
      </w:pPr>
      <w:r>
        <w:rPr/>
        <w:t>有一套比较清晰的优先等级制度。对预览权限或云镜控制有优先级控制；</w:t>
      </w:r>
    </w:p>
    <w:p>
      <w:pPr>
        <w:pStyle w:val="BodyText"/>
        <w:spacing w:line="396" w:lineRule="auto" w:before="278"/>
        <w:ind w:left="100" w:right="919" w:firstLine="1340"/>
      </w:pPr>
      <w:r>
        <w:rPr/>
        <w:t>支持精细化权限设定， 可针对任何一个用户， 针对任何一个图像资源资源进行精细权限设置；</w:t>
      </w:r>
    </w:p>
    <w:p>
      <w:pPr>
        <w:pStyle w:val="BodyText"/>
        <w:tabs>
          <w:tab w:pos="8719" w:val="left" w:leader="none"/>
          <w:tab w:pos="13679" w:val="left" w:leader="none"/>
        </w:tabs>
        <w:spacing w:line="384" w:lineRule="auto" w:before="18"/>
        <w:ind w:left="1440" w:right="599"/>
      </w:pPr>
      <w:r>
        <w:rPr/>
        <w:t>支持自动同步功能，</w:t>
      </w:r>
      <w:r>
        <w:rPr>
          <w:spacing w:val="-100"/>
        </w:rPr>
        <w:t> </w:t>
      </w:r>
      <w:r>
        <w:rPr/>
        <w:t>授权用户对系统进行设置修改后，</w:t>
      </w:r>
      <w:r>
        <w:rPr>
          <w:spacing w:val="60"/>
        </w:rPr>
        <w:t> </w:t>
      </w:r>
      <w:r>
        <w:rPr/>
        <w:t>系统可将自动对全网进行更新； 在角色权限配置中可以针对功能进行授权，</w:t>
        <w:tab/>
        <w:t>比如控制云镜摄像机的权限，</w:t>
        <w:tab/>
        <w:t>查看系统日</w:t>
      </w:r>
    </w:p>
    <w:p>
      <w:pPr>
        <w:pStyle w:val="BodyText"/>
        <w:spacing w:before="24"/>
        <w:ind w:left="100"/>
      </w:pPr>
      <w:r>
        <w:rPr/>
        <w:t>志权限，设备广播权限等；</w:t>
      </w:r>
    </w:p>
    <w:p>
      <w:pPr>
        <w:pStyle w:val="BodyText"/>
        <w:spacing w:before="279"/>
        <w:ind w:left="1440"/>
      </w:pPr>
      <w:r>
        <w:rPr/>
        <w:t>支持对角色的增加、修改及删除；</w:t>
      </w:r>
    </w:p>
    <w:p>
      <w:pPr>
        <w:pStyle w:val="BodyText"/>
        <w:spacing w:before="299"/>
        <w:ind w:left="1440"/>
      </w:pPr>
      <w:r>
        <w:rPr/>
        <w:t>支持门各多个安防子系统用户的统一管理；</w:t>
      </w:r>
    </w:p>
    <w:p>
      <w:pPr>
        <w:pStyle w:val="BodyText"/>
        <w:spacing w:line="396" w:lineRule="auto" w:before="279"/>
        <w:ind w:left="1440" w:right="5109"/>
      </w:pPr>
      <w:r>
        <w:rPr/>
        <w:t>支持 </w:t>
      </w:r>
      <w:r>
        <w:rPr>
          <w:rFonts w:ascii="Arial" w:eastAsia="Arial"/>
        </w:rPr>
        <w:t>100 </w:t>
      </w:r>
      <w:r>
        <w:rPr/>
        <w:t>级的用户级别划分，满足用户多级别划分的需求； 支持权限克隆。</w:t>
      </w:r>
    </w:p>
    <w:p>
      <w:pPr>
        <w:pStyle w:val="BodyText"/>
        <w:spacing w:line="459" w:lineRule="exact"/>
        <w:ind w:left="880"/>
      </w:pPr>
      <w:r>
        <w:rPr>
          <w:rFonts w:ascii="Arial" w:eastAsia="Arial"/>
        </w:rPr>
        <w:t>(</w:t>
      </w:r>
      <w:r>
        <w:rPr/>
        <w:t>二</w:t>
      </w:r>
      <w:r>
        <w:rPr>
          <w:rFonts w:ascii="Arial" w:eastAsia="Arial"/>
        </w:rPr>
        <w:t>) </w:t>
      </w:r>
      <w:r>
        <w:rPr/>
        <w:t>统一资源管理</w:t>
      </w:r>
    </w:p>
    <w:p>
      <w:pPr>
        <w:pStyle w:val="BodyText"/>
        <w:spacing w:line="393" w:lineRule="auto" w:before="278"/>
        <w:ind w:left="100" w:right="1539" w:firstLine="760"/>
        <w:jc w:val="both"/>
      </w:pPr>
      <w:r>
        <w:rPr/>
        <w:t>系统资源管理是综合管理的第一步，所有系统前后端设备配置信息采用统一数据库进行存储，后续业务的配置过程可重复调用该设备所有功能数据，或通过更改设备的运行参数对其进行控制，或以此设定规则建立不同设备间的联动关系。例如配置一台摄像机资源，系统可调用该摄像机视频上墙显示，获取该摄像机报警输入信号，通过配置联动规则与门禁设备进行联动等。</w:t>
      </w:r>
    </w:p>
    <w:p>
      <w:pPr>
        <w:pStyle w:val="BodyText"/>
        <w:spacing w:line="391" w:lineRule="auto"/>
        <w:ind w:left="100" w:right="1239" w:firstLine="760"/>
      </w:pPr>
      <w:r>
        <w:rPr/>
        <w:t>海康威视 </w:t>
      </w:r>
      <w:r>
        <w:rPr>
          <w:rFonts w:ascii="Arial" w:eastAsia="Arial"/>
        </w:rPr>
        <w:t>iVMS-8360 </w:t>
      </w:r>
      <w:r>
        <w:rPr/>
        <w:t>综合管理平台支持对所辖资源按组织架构与监控区域进行分组，形成不同层级的设备树，并对各区域的资源按设备类型进行分组，在实际操作过程中资源结构清晰，在设备点位较多的情况下对迅速定位资源十分有利。</w:t>
      </w:r>
    </w:p>
    <w:p>
      <w:pPr>
        <w:pStyle w:val="BodyText"/>
        <w:spacing w:line="446" w:lineRule="exact"/>
        <w:ind w:left="1440"/>
      </w:pPr>
      <w:r>
        <w:rPr/>
        <w:t>支持监控、门禁、停车管理等系统资源的统一管理</w:t>
      </w:r>
    </w:p>
    <w:p>
      <w:pPr>
        <w:pStyle w:val="BodyText"/>
        <w:spacing w:line="396" w:lineRule="auto" w:before="297"/>
        <w:ind w:left="1440" w:right="7079"/>
      </w:pPr>
      <w:r>
        <w:rPr/>
        <w:t>支持组织机构和监控区域的增加、删除及修改；支持组织机构和监控区域多层级管理；</w:t>
      </w:r>
    </w:p>
    <w:p>
      <w:pPr>
        <w:pStyle w:val="BodyText"/>
        <w:spacing w:line="459" w:lineRule="exact"/>
        <w:ind w:left="1440"/>
      </w:pPr>
      <w:r>
        <w:rPr/>
        <w:t>支持模糊查询；</w:t>
      </w:r>
    </w:p>
    <w:p>
      <w:pPr>
        <w:pStyle w:val="BodyText"/>
        <w:spacing w:before="299"/>
        <w:ind w:left="1440"/>
      </w:pPr>
      <w:r>
        <w:rPr/>
        <w:t>组织机构的管理，分组管理；</w:t>
      </w:r>
    </w:p>
    <w:p>
      <w:pPr>
        <w:pStyle w:val="BodyText"/>
        <w:spacing w:line="396" w:lineRule="auto" w:before="278"/>
        <w:ind w:left="1440" w:right="5639"/>
      </w:pPr>
      <w:r>
        <w:rPr/>
        <w:t>可以在系统内对所有所辖设备的参数进行配置与修改等；可以在海康威视看门狗程序中查看服务器的运行状态。</w:t>
      </w:r>
    </w:p>
    <w:p>
      <w:pPr>
        <w:pStyle w:val="Heading4"/>
        <w:numPr>
          <w:ilvl w:val="3"/>
          <w:numId w:val="20"/>
        </w:numPr>
        <w:tabs>
          <w:tab w:pos="1719" w:val="left" w:leader="none"/>
          <w:tab w:pos="1720" w:val="left" w:leader="none"/>
        </w:tabs>
        <w:spacing w:line="240" w:lineRule="auto" w:before="338" w:after="0"/>
        <w:ind w:left="1720" w:right="0" w:hanging="1620"/>
        <w:jc w:val="left"/>
      </w:pPr>
      <w:r>
        <w:rPr/>
        <w:t>数据库管理</w:t>
      </w:r>
    </w:p>
    <w:p>
      <w:pPr>
        <w:pStyle w:val="BodyText"/>
        <w:spacing w:before="7"/>
        <w:rPr>
          <w:sz w:val="46"/>
        </w:rPr>
      </w:pPr>
    </w:p>
    <w:p>
      <w:pPr>
        <w:pStyle w:val="BodyText"/>
        <w:ind w:left="860"/>
      </w:pPr>
      <w:r>
        <w:rPr/>
        <w:t>数据库软件 </w:t>
      </w:r>
      <w:r>
        <w:rPr>
          <w:rFonts w:ascii="Arial" w:eastAsia="Arial"/>
        </w:rPr>
        <w:t>DB</w:t>
      </w:r>
      <w:r>
        <w:rPr/>
        <w:t>为系统提供存储、维护等应用服务，是存储介质、处理对象和管理系统的</w:t>
      </w:r>
    </w:p>
    <w:p>
      <w:pPr>
        <w:spacing w:after="0"/>
        <w:sectPr>
          <w:pgSz w:w="19120" w:h="27060"/>
          <w:pgMar w:top="2480" w:bottom="280" w:left="1700" w:right="1340"/>
        </w:sectPr>
      </w:pPr>
    </w:p>
    <w:p>
      <w:pPr>
        <w:pStyle w:val="BodyText"/>
        <w:tabs>
          <w:tab w:pos="9919" w:val="left" w:leader="none"/>
          <w:tab w:pos="15219" w:val="left" w:leader="none"/>
        </w:tabs>
        <w:spacing w:before="40"/>
        <w:ind w:left="100"/>
        <w:rPr>
          <w:rFonts w:ascii="Arial" w:eastAsia="Arial"/>
        </w:rPr>
      </w:pPr>
      <w:r>
        <w:rPr/>
        <w:t>集合体。</w:t>
      </w:r>
      <w:r>
        <w:rPr>
          <w:spacing w:val="-80"/>
        </w:rPr>
        <w:t> </w:t>
      </w:r>
      <w:r>
        <w:rPr>
          <w:rFonts w:ascii="Arial" w:eastAsia="Arial"/>
          <w:spacing w:val="-1"/>
        </w:rPr>
        <w:t>DB</w:t>
      </w:r>
      <w:r>
        <w:rPr/>
        <w:t>具有存储、截取、安全保障、备份的功能，是</w:t>
        <w:tab/>
      </w:r>
      <w:r>
        <w:rPr>
          <w:rFonts w:ascii="Arial" w:eastAsia="Arial"/>
          <w:spacing w:val="-1"/>
        </w:rPr>
        <w:t>CM</w:t>
      </w:r>
      <w:r>
        <w:rPr>
          <w:rFonts w:ascii="Arial" w:eastAsia="Arial"/>
          <w:spacing w:val="-180"/>
        </w:rPr>
        <w:t>M</w:t>
      </w:r>
      <w:r>
        <w:rPr/>
        <w:t>系统资源数据的管理工具。</w:t>
        <w:tab/>
      </w:r>
      <w:r>
        <w:rPr>
          <w:rFonts w:ascii="Arial" w:eastAsia="Arial"/>
          <w:spacing w:val="-1"/>
        </w:rPr>
        <w:t>DB</w:t>
      </w:r>
    </w:p>
    <w:p>
      <w:pPr>
        <w:pStyle w:val="BodyText"/>
        <w:spacing w:before="278"/>
        <w:ind w:left="100"/>
      </w:pPr>
      <w:r>
        <w:rPr/>
        <w:t>的存在，能够保证系统资源的数据独立、高度共享、使用方便、运行可靠、可修改性和可扩</w:t>
      </w:r>
    </w:p>
    <w:p>
      <w:pPr>
        <w:pStyle w:val="BodyText"/>
        <w:tabs>
          <w:tab w:pos="7059" w:val="left" w:leader="none"/>
          <w:tab w:pos="11999" w:val="left" w:leader="none"/>
        </w:tabs>
        <w:spacing w:line="396" w:lineRule="auto" w:before="299"/>
        <w:ind w:left="100" w:right="659"/>
      </w:pPr>
      <w:r>
        <w:rPr/>
        <w:t>充性以及能充分描述数据间的内在联系。</w:t>
        <w:tab/>
      </w:r>
      <w:r>
        <w:rPr>
          <w:rFonts w:ascii="Arial" w:eastAsia="Arial"/>
          <w:spacing w:val="-1"/>
        </w:rPr>
        <w:t>CM</w:t>
      </w:r>
      <w:r>
        <w:rPr>
          <w:rFonts w:ascii="Arial" w:eastAsia="Arial"/>
          <w:spacing w:val="-160"/>
        </w:rPr>
        <w:t>M</w:t>
      </w:r>
      <w:r>
        <w:rPr/>
        <w:t>对</w:t>
      </w:r>
      <w:r>
        <w:rPr>
          <w:spacing w:val="-40"/>
        </w:rPr>
        <w:t> </w:t>
      </w:r>
      <w:r>
        <w:rPr>
          <w:rFonts w:ascii="Arial" w:eastAsia="Arial"/>
          <w:spacing w:val="-1"/>
        </w:rPr>
        <w:t>D</w:t>
      </w:r>
      <w:r>
        <w:rPr>
          <w:rFonts w:ascii="Arial" w:eastAsia="Arial"/>
          <w:spacing w:val="18"/>
        </w:rPr>
        <w:t>B</w:t>
      </w:r>
      <w:r>
        <w:rPr/>
        <w:t>的访问过程依赖于</w:t>
        <w:tab/>
      </w:r>
      <w:r>
        <w:rPr>
          <w:rFonts w:ascii="Arial" w:eastAsia="Arial"/>
          <w:spacing w:val="-1"/>
        </w:rPr>
        <w:t>DBM</w:t>
      </w:r>
      <w:r>
        <w:rPr>
          <w:rFonts w:ascii="Arial" w:eastAsia="Arial"/>
          <w:spacing w:val="-140"/>
        </w:rPr>
        <w:t>S</w:t>
      </w:r>
      <w:r>
        <w:rPr/>
        <w:t>的指挥调度，并严格按照安全策略（包括系统安全策略、数据库安全策略、用户安全策略）对数据库执行相</w:t>
      </w:r>
    </w:p>
    <w:p>
      <w:pPr>
        <w:pStyle w:val="BodyText"/>
        <w:spacing w:line="439" w:lineRule="exact"/>
        <w:ind w:left="100"/>
      </w:pPr>
      <w:r>
        <w:rPr/>
        <w:t>应的操作。</w:t>
      </w:r>
    </w:p>
    <w:p>
      <w:pPr>
        <w:pStyle w:val="BodyText"/>
        <w:spacing w:line="391" w:lineRule="auto" w:before="319"/>
        <w:ind w:left="100" w:right="1399" w:firstLine="760"/>
      </w:pPr>
      <w:r>
        <w:rPr>
          <w:rFonts w:ascii="Arial" w:eastAsia="Arial"/>
        </w:rPr>
        <w:t>iVMS-8360</w:t>
      </w:r>
      <w:r>
        <w:rPr>
          <w:rFonts w:ascii="Arial" w:eastAsia="Arial"/>
          <w:spacing w:val="50"/>
        </w:rPr>
        <w:t> </w:t>
      </w:r>
      <w:r>
        <w:rPr/>
        <w:t>为系统提供统一统计和查询功能，包括报警查询、事件日志、配置日志、控制日志、设备日志以及工作记录查询等，实现各业务统一界面的查询统计，支持以报表的形式展示或导出查询结果，方便系统日常数据的查询与分析。</w:t>
      </w:r>
    </w:p>
    <w:p>
      <w:pPr>
        <w:pStyle w:val="BodyText"/>
        <w:spacing w:line="446" w:lineRule="exact"/>
        <w:ind w:left="1440"/>
      </w:pPr>
      <w:r>
        <w:rPr/>
        <w:t>报警查询：可以查询视频报警、防区报警、门禁报警等报警信息，并查看联动录像的</w:t>
      </w:r>
    </w:p>
    <w:p>
      <w:pPr>
        <w:pStyle w:val="BodyText"/>
        <w:spacing w:before="6"/>
        <w:rPr>
          <w:sz w:val="19"/>
        </w:rPr>
      </w:pPr>
    </w:p>
    <w:p>
      <w:pPr>
        <w:spacing w:after="0"/>
        <w:rPr>
          <w:sz w:val="19"/>
        </w:rPr>
        <w:sectPr>
          <w:pgSz w:w="19120" w:h="27060"/>
          <w:pgMar w:top="2460" w:bottom="280" w:left="1700" w:right="1340"/>
        </w:sectPr>
      </w:pPr>
    </w:p>
    <w:p>
      <w:pPr>
        <w:pStyle w:val="BodyText"/>
        <w:spacing w:before="49"/>
        <w:ind w:left="100"/>
      </w:pPr>
      <w:r>
        <w:rPr/>
        <w:t>功能；</w:t>
      </w: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spacing w:before="10"/>
      </w:pPr>
    </w:p>
    <w:p>
      <w:pPr>
        <w:pStyle w:val="BodyText"/>
        <w:ind w:left="100"/>
      </w:pPr>
      <w:r>
        <w:rPr/>
        <w:t>志等。</w:t>
      </w:r>
    </w:p>
    <w:p>
      <w:pPr>
        <w:pStyle w:val="BodyText"/>
        <w:rPr>
          <w:sz w:val="40"/>
        </w:rPr>
      </w:pPr>
      <w:r>
        <w:rPr/>
        <w:br w:type="column"/>
      </w:r>
      <w:r>
        <w:rPr>
          <w:sz w:val="40"/>
        </w:rPr>
      </w:r>
    </w:p>
    <w:p>
      <w:pPr>
        <w:pStyle w:val="BodyText"/>
        <w:spacing w:line="396" w:lineRule="auto" w:before="277"/>
        <w:ind w:left="100" w:right="4199"/>
      </w:pPr>
      <w:r>
        <w:rPr/>
        <w:t>事件查询：可以查询到门禁子系统内包含刷卡等在内的门禁事件；配置日志：可实现对平台所有配置记录的查询；</w:t>
      </w:r>
    </w:p>
    <w:p>
      <w:pPr>
        <w:pStyle w:val="BodyText"/>
        <w:spacing w:line="384" w:lineRule="auto" w:before="18"/>
        <w:ind w:left="100" w:right="6359"/>
      </w:pPr>
      <w:r>
        <w:rPr/>
        <w:t>控制日志：可实现在平台所有操作记录的查询功能；设备日志：远程登录设备，获取设备日志；</w:t>
      </w:r>
    </w:p>
    <w:p>
      <w:pPr>
        <w:pStyle w:val="BodyText"/>
        <w:spacing w:before="24"/>
        <w:ind w:left="100"/>
      </w:pPr>
      <w:r>
        <w:rPr/>
        <w:t>工作记录查询：实现对不同用户工作记录的查询，包括交班日志、违规日志、普通日</w:t>
      </w:r>
    </w:p>
    <w:p>
      <w:pPr>
        <w:spacing w:after="0"/>
        <w:sectPr>
          <w:type w:val="continuous"/>
          <w:pgSz w:w="19120" w:h="27060"/>
          <w:pgMar w:top="2620" w:bottom="280" w:left="1700" w:right="1340"/>
          <w:cols w:num="2" w:equalWidth="0">
            <w:col w:w="1221" w:space="119"/>
            <w:col w:w="14740"/>
          </w:cols>
        </w:sectPr>
      </w:pPr>
    </w:p>
    <w:p>
      <w:pPr>
        <w:pStyle w:val="BodyText"/>
        <w:rPr>
          <w:sz w:val="20"/>
        </w:rPr>
      </w:pPr>
    </w:p>
    <w:p>
      <w:pPr>
        <w:pStyle w:val="BodyText"/>
        <w:spacing w:before="4"/>
        <w:rPr>
          <w:sz w:val="25"/>
        </w:rPr>
      </w:pPr>
    </w:p>
    <w:p>
      <w:pPr>
        <w:pStyle w:val="Heading4"/>
        <w:numPr>
          <w:ilvl w:val="3"/>
          <w:numId w:val="20"/>
        </w:numPr>
        <w:tabs>
          <w:tab w:pos="1719" w:val="left" w:leader="none"/>
          <w:tab w:pos="1720" w:val="left" w:leader="none"/>
        </w:tabs>
        <w:spacing w:line="240" w:lineRule="auto" w:before="58" w:after="0"/>
        <w:ind w:left="1720" w:right="0" w:hanging="1620"/>
        <w:jc w:val="left"/>
      </w:pPr>
      <w:r>
        <w:rPr/>
        <w:t>联动管理</w:t>
      </w:r>
    </w:p>
    <w:p>
      <w:pPr>
        <w:pStyle w:val="BodyText"/>
        <w:spacing w:before="7"/>
        <w:rPr>
          <w:sz w:val="46"/>
        </w:rPr>
      </w:pPr>
    </w:p>
    <w:p>
      <w:pPr>
        <w:pStyle w:val="BodyText"/>
        <w:tabs>
          <w:tab w:pos="3759" w:val="left" w:leader="none"/>
          <w:tab w:pos="13299" w:val="left" w:leader="none"/>
        </w:tabs>
        <w:spacing w:line="396" w:lineRule="auto"/>
        <w:ind w:left="100" w:right="619" w:firstLine="760"/>
      </w:pPr>
      <w:r>
        <w:rPr/>
        <w:t>通过</w:t>
      </w:r>
      <w:r>
        <w:rPr>
          <w:spacing w:val="-24"/>
        </w:rPr>
        <w:t> </w:t>
      </w:r>
      <w:r>
        <w:rPr>
          <w:rFonts w:ascii="Arial" w:eastAsia="Arial"/>
        </w:rPr>
        <w:t>iVMS-8360</w:t>
        <w:tab/>
      </w:r>
      <w:r>
        <w:rPr/>
        <w:t>联动管理业务，</w:t>
      </w:r>
      <w:r>
        <w:rPr>
          <w:spacing w:val="-60"/>
        </w:rPr>
        <w:t> </w:t>
      </w:r>
      <w:r>
        <w:rPr/>
        <w:t>根据报警输入的属性预设多种报警事件，</w:t>
        <w:tab/>
        <w:t>系统可针对事件设置不同的联动方案，可同时调用整个安防平台的多数资源进行响应。</w:t>
      </w:r>
    </w:p>
    <w:p>
      <w:pPr>
        <w:pStyle w:val="BodyText"/>
        <w:spacing w:line="439" w:lineRule="exact"/>
        <w:ind w:left="1440"/>
      </w:pPr>
      <w:r>
        <w:rPr/>
        <w:t>实现多种内部联动，包括弹图、声音联动、启用对讲、字符叠加、录像联动、云镜联</w:t>
      </w:r>
    </w:p>
    <w:p>
      <w:pPr>
        <w:pStyle w:val="BodyText"/>
        <w:spacing w:before="299"/>
        <w:ind w:left="100"/>
      </w:pPr>
      <w:r>
        <w:rPr/>
        <w:t>动、报警输出联动、短信联动、邮件联动、电子地图联动、抓图等；</w:t>
      </w:r>
    </w:p>
    <w:p>
      <w:pPr>
        <w:pStyle w:val="BodyText"/>
        <w:tabs>
          <w:tab w:pos="11739" w:val="left" w:leader="none"/>
        </w:tabs>
        <w:spacing w:line="384" w:lineRule="auto" w:before="299"/>
        <w:ind w:left="100" w:right="739" w:firstLine="1340"/>
      </w:pPr>
      <w:r>
        <w:rPr/>
        <w:t>接收到报警后可联动关联监控点视频在客户端与大屏上显示，</w:t>
        <w:tab/>
        <w:t>可联动快球预置位可启动语音对讲功能，实现跟前端报警场所的语音通话；</w:t>
      </w:r>
    </w:p>
    <w:p>
      <w:pPr>
        <w:pStyle w:val="BodyText"/>
        <w:spacing w:line="396" w:lineRule="auto" w:before="24"/>
        <w:ind w:left="1440" w:right="8159"/>
      </w:pPr>
      <w:r>
        <w:rPr/>
        <w:t>可通过邮件与短信的方式接收报警信息；支持报警联动抓图功能；</w:t>
      </w:r>
    </w:p>
    <w:p>
      <w:pPr>
        <w:pStyle w:val="BodyText"/>
        <w:spacing w:line="439" w:lineRule="exact"/>
        <w:ind w:left="1440"/>
      </w:pPr>
      <w:r>
        <w:rPr/>
        <w:t>支持警情优先级别，同级别报警排队显示；</w:t>
      </w:r>
    </w:p>
    <w:p>
      <w:pPr>
        <w:pStyle w:val="BodyText"/>
        <w:spacing w:before="299"/>
        <w:ind w:left="1440"/>
      </w:pPr>
      <w:r>
        <w:rPr/>
        <w:t>支持统计、查询和打印报警信息，可通过报警事件检索录像；</w:t>
      </w:r>
    </w:p>
    <w:p>
      <w:pPr>
        <w:spacing w:after="0"/>
        <w:sectPr>
          <w:type w:val="continuous"/>
          <w:pgSz w:w="19120" w:h="27060"/>
          <w:pgMar w:top="2620" w:bottom="280" w:left="1700" w:right="1340"/>
        </w:sectPr>
      </w:pPr>
    </w:p>
    <w:p>
      <w:pPr>
        <w:pStyle w:val="BodyText"/>
        <w:spacing w:before="20"/>
        <w:ind w:left="1440"/>
      </w:pPr>
      <w:r>
        <w:rPr/>
        <w:t>支持多种智能分析报警接入，如穿越警戒面、区域入侵、人员聚集、徘徊、物品遗留</w:t>
      </w:r>
    </w:p>
    <w:p>
      <w:pPr>
        <w:pStyle w:val="BodyText"/>
        <w:spacing w:before="278"/>
        <w:ind w:left="100"/>
      </w:pPr>
      <w:r>
        <w:rPr/>
        <w:t>等；</w:t>
      </w:r>
    </w:p>
    <w:p>
      <w:pPr>
        <w:pStyle w:val="BodyText"/>
        <w:tabs>
          <w:tab w:pos="11499" w:val="left" w:leader="none"/>
        </w:tabs>
        <w:spacing w:line="405" w:lineRule="auto" w:before="299"/>
        <w:ind w:left="1440" w:right="2339"/>
      </w:pPr>
      <w:r>
        <w:rPr/>
        <w:t>支持主流入侵报警主机的接入，对报警主机的防区进行布防</w:t>
        <w:tab/>
      </w:r>
      <w:r>
        <w:rPr>
          <w:rFonts w:ascii="Arial" w:eastAsia="Arial"/>
        </w:rPr>
        <w:t>/</w:t>
      </w:r>
      <w:r>
        <w:rPr>
          <w:rFonts w:ascii="Arial" w:eastAsia="Arial"/>
          <w:spacing w:val="-1"/>
        </w:rPr>
        <w:t> </w:t>
      </w:r>
      <w:r>
        <w:rPr/>
        <w:t>撤</w:t>
      </w:r>
      <w:r>
        <w:rPr>
          <w:spacing w:val="60"/>
        </w:rPr>
        <w:t>防</w:t>
      </w:r>
      <w:r>
        <w:rPr>
          <w:rFonts w:ascii="Arial" w:eastAsia="Arial"/>
        </w:rPr>
        <w:t>/</w:t>
      </w:r>
      <w:r>
        <w:rPr>
          <w:rFonts w:ascii="Arial" w:eastAsia="Arial"/>
          <w:spacing w:val="-21"/>
        </w:rPr>
        <w:t> </w:t>
      </w:r>
      <w:r>
        <w:rPr/>
        <w:t>旁路； 支持门禁、报警业务处理。</w:t>
      </w:r>
    </w:p>
    <w:p>
      <w:pPr>
        <w:pStyle w:val="BodyText"/>
        <w:rPr>
          <w:sz w:val="20"/>
        </w:rPr>
      </w:pPr>
    </w:p>
    <w:p>
      <w:pPr>
        <w:pStyle w:val="BodyText"/>
        <w:spacing w:before="5"/>
        <w:rPr>
          <w:sz w:val="19"/>
        </w:rPr>
      </w:pPr>
    </w:p>
    <w:p>
      <w:pPr>
        <w:pStyle w:val="ListParagraph"/>
        <w:numPr>
          <w:ilvl w:val="2"/>
          <w:numId w:val="21"/>
        </w:numPr>
        <w:tabs>
          <w:tab w:pos="1399" w:val="left" w:leader="none"/>
          <w:tab w:pos="1400" w:val="left" w:leader="none"/>
        </w:tabs>
        <w:spacing w:line="240" w:lineRule="auto" w:before="56" w:after="0"/>
        <w:ind w:left="1400" w:right="0" w:hanging="1300"/>
        <w:jc w:val="left"/>
        <w:rPr>
          <w:sz w:val="46"/>
        </w:rPr>
      </w:pPr>
      <w:r>
        <w:rPr>
          <w:sz w:val="46"/>
        </w:rPr>
        <w:t>业务应用功能</w:t>
      </w:r>
    </w:p>
    <w:p>
      <w:pPr>
        <w:pStyle w:val="BodyText"/>
        <w:spacing w:before="10"/>
        <w:rPr>
          <w:sz w:val="50"/>
        </w:rPr>
      </w:pPr>
    </w:p>
    <w:p>
      <w:pPr>
        <w:pStyle w:val="Heading4"/>
        <w:numPr>
          <w:ilvl w:val="3"/>
          <w:numId w:val="21"/>
        </w:numPr>
        <w:tabs>
          <w:tab w:pos="1719" w:val="left" w:leader="none"/>
          <w:tab w:pos="1720" w:val="left" w:leader="none"/>
        </w:tabs>
        <w:spacing w:line="240" w:lineRule="auto" w:before="0" w:after="0"/>
        <w:ind w:left="1720" w:right="0" w:hanging="1620"/>
        <w:jc w:val="left"/>
      </w:pPr>
      <w:r>
        <w:rPr/>
        <w:t>视频监控</w:t>
      </w:r>
    </w:p>
    <w:p>
      <w:pPr>
        <w:pStyle w:val="BodyText"/>
        <w:spacing w:before="2"/>
        <w:rPr>
          <w:sz w:val="48"/>
        </w:rPr>
      </w:pPr>
    </w:p>
    <w:p>
      <w:pPr>
        <w:pStyle w:val="BodyText"/>
        <w:ind w:left="860"/>
      </w:pPr>
      <w:r>
        <w:rPr>
          <w:rFonts w:ascii="Arial" w:eastAsia="Arial"/>
          <w:spacing w:val="20"/>
        </w:rPr>
        <w:t>(</w:t>
      </w:r>
      <w:r>
        <w:rPr>
          <w:spacing w:val="40"/>
        </w:rPr>
        <w:t>一</w:t>
      </w:r>
      <w:r>
        <w:rPr>
          <w:rFonts w:ascii="Arial" w:eastAsia="Arial"/>
          <w:spacing w:val="-30"/>
        </w:rPr>
        <w:t>) </w:t>
      </w:r>
      <w:r>
        <w:rPr>
          <w:spacing w:val="3"/>
        </w:rPr>
        <w:t>视频预览</w:t>
      </w:r>
    </w:p>
    <w:p>
      <w:pPr>
        <w:pStyle w:val="BodyText"/>
        <w:spacing w:line="384" w:lineRule="auto" w:before="278"/>
        <w:ind w:left="100" w:right="1139" w:firstLine="1340"/>
      </w:pPr>
      <w:r>
        <w:rPr>
          <w:spacing w:val="-7"/>
        </w:rPr>
        <w:t>支持 </w:t>
      </w:r>
      <w:r>
        <w:rPr>
          <w:rFonts w:ascii="Arial" w:eastAsia="Arial"/>
        </w:rPr>
        <w:t>C/S</w:t>
      </w:r>
      <w:r>
        <w:rPr>
          <w:rFonts w:ascii="Arial" w:eastAsia="Arial"/>
          <w:spacing w:val="57"/>
        </w:rPr>
        <w:t> </w:t>
      </w:r>
      <w:r>
        <w:rPr>
          <w:spacing w:val="-21"/>
        </w:rPr>
        <w:t>客户端、 </w:t>
      </w:r>
      <w:r>
        <w:rPr>
          <w:rFonts w:ascii="Arial" w:eastAsia="Arial"/>
        </w:rPr>
        <w:t>WEB</w:t>
      </w:r>
      <w:r>
        <w:rPr>
          <w:rFonts w:ascii="Arial" w:eastAsia="Arial"/>
          <w:spacing w:val="57"/>
        </w:rPr>
        <w:t> </w:t>
      </w:r>
      <w:r>
        <w:rPr/>
        <w:t>浏览器、手机客户端等多种客户端方式，可以单画面或多画面显示实时视频图像，支持多种规格画面的组合显示方式；</w:t>
      </w:r>
    </w:p>
    <w:p>
      <w:pPr>
        <w:pStyle w:val="BodyText"/>
        <w:tabs>
          <w:tab w:pos="13199" w:val="left" w:leader="none"/>
        </w:tabs>
        <w:spacing w:before="24"/>
        <w:ind w:left="1440"/>
      </w:pPr>
      <w:r>
        <w:rPr/>
        <w:t>支持多级的组织机构，可按照多级树形方式选择所需的监控点，支持</w:t>
        <w:tab/>
      </w:r>
      <w:r>
        <w:rPr>
          <w:rFonts w:ascii="Arial" w:eastAsia="Arial"/>
          <w:spacing w:val="17"/>
        </w:rPr>
        <w:t>1</w:t>
      </w:r>
      <w:r>
        <w:rPr>
          <w:spacing w:val="20"/>
        </w:rPr>
        <w:t>、</w:t>
      </w:r>
      <w:r>
        <w:rPr>
          <w:rFonts w:ascii="Arial" w:eastAsia="Arial"/>
        </w:rPr>
        <w:t>4</w:t>
      </w:r>
      <w:r>
        <w:rPr>
          <w:rFonts w:ascii="Arial" w:eastAsia="Arial"/>
          <w:spacing w:val="-61"/>
        </w:rPr>
        <w:t> </w:t>
      </w:r>
      <w:r>
        <w:rPr>
          <w:spacing w:val="20"/>
        </w:rPr>
        <w:t>、</w:t>
      </w:r>
      <w:r>
        <w:rPr>
          <w:rFonts w:ascii="Arial" w:eastAsia="Arial"/>
          <w:spacing w:val="17"/>
        </w:rPr>
        <w:t>6</w:t>
      </w:r>
      <w:r>
        <w:rPr>
          <w:spacing w:val="20"/>
        </w:rPr>
        <w:t>、</w:t>
      </w:r>
      <w:r>
        <w:rPr>
          <w:rFonts w:ascii="Arial" w:eastAsia="Arial"/>
          <w:spacing w:val="17"/>
        </w:rPr>
        <w:t>9</w:t>
      </w:r>
      <w:r>
        <w:rPr/>
        <w:t>、</w:t>
      </w:r>
    </w:p>
    <w:p>
      <w:pPr>
        <w:pStyle w:val="BodyText"/>
        <w:tabs>
          <w:tab w:pos="9179" w:val="left" w:leader="none"/>
          <w:tab w:pos="11939" w:val="left" w:leader="none"/>
        </w:tabs>
        <w:spacing w:line="384" w:lineRule="auto" w:before="319"/>
        <w:ind w:left="1440" w:right="539" w:hanging="1340"/>
      </w:pPr>
      <w:r>
        <w:rPr>
          <w:rFonts w:ascii="Arial" w:eastAsia="Arial"/>
        </w:rPr>
        <w:t>16</w:t>
      </w:r>
      <w:r>
        <w:rPr>
          <w:rFonts w:ascii="Arial" w:eastAsia="Arial"/>
          <w:spacing w:val="-62"/>
        </w:rPr>
        <w:t> </w:t>
      </w:r>
      <w:r>
        <w:rPr>
          <w:spacing w:val="-140"/>
        </w:rPr>
        <w:t>、</w:t>
      </w:r>
      <w:r>
        <w:rPr>
          <w:rFonts w:ascii="Arial" w:eastAsia="Arial"/>
        </w:rPr>
        <w:t>24</w:t>
      </w:r>
      <w:r>
        <w:rPr>
          <w:rFonts w:ascii="Arial" w:eastAsia="Arial"/>
          <w:spacing w:val="37"/>
        </w:rPr>
        <w:t> </w:t>
      </w:r>
      <w:r>
        <w:rPr/>
        <w:t>等多种画面分割方式同时监视一个或多个监控区域的实时视频，</w:t>
        <w:tab/>
        <w:t>支持多画面全屏显示；支持窗口比例按照实际显示器分辨率自适应（</w:t>
        <w:tab/>
      </w:r>
      <w:r>
        <w:rPr>
          <w:rFonts w:ascii="Arial" w:eastAsia="Arial"/>
          <w:spacing w:val="-1"/>
        </w:rPr>
        <w:t>4:3,16:</w:t>
      </w:r>
      <w:r>
        <w:rPr>
          <w:rFonts w:ascii="Arial" w:eastAsia="Arial"/>
        </w:rPr>
        <w:t>9</w:t>
      </w:r>
      <w:r>
        <w:rPr>
          <w:rFonts w:ascii="Arial" w:eastAsia="Arial"/>
          <w:spacing w:val="-1"/>
        </w:rPr>
        <w:t> </w:t>
      </w:r>
      <w:r>
        <w:rPr>
          <w:spacing w:val="-160"/>
        </w:rPr>
        <w:t>）</w:t>
      </w:r>
      <w:r>
        <w:rPr/>
        <w:t>；</w:t>
      </w:r>
    </w:p>
    <w:p>
      <w:pPr>
        <w:pStyle w:val="BodyText"/>
        <w:spacing w:before="24"/>
        <w:ind w:left="1440"/>
      </w:pPr>
      <w:r>
        <w:rPr/>
        <w:t>操作者可以对前端摄像机进行分组设置，并可修改和共享已设分组；</w:t>
      </w:r>
    </w:p>
    <w:p>
      <w:pPr>
        <w:pStyle w:val="BodyText"/>
        <w:tabs>
          <w:tab w:pos="11739" w:val="left" w:leader="none"/>
        </w:tabs>
        <w:spacing w:line="396" w:lineRule="auto" w:before="279"/>
        <w:ind w:left="100" w:right="739" w:firstLine="1340"/>
      </w:pPr>
      <w:r>
        <w:rPr/>
        <w:t>支持监控点自动巡视功能，</w:t>
      </w:r>
      <w:r>
        <w:rPr>
          <w:spacing w:val="80"/>
        </w:rPr>
        <w:t> </w:t>
      </w:r>
      <w:r>
        <w:rPr/>
        <w:t>对平台上的监控点进行视频巡检，</w:t>
        <w:tab/>
        <w:t>参与轮巡的对象可以任意设定，包括不同监控区域的监控点，同一监控区域的不同监控点预置位，同一监控点的不</w:t>
      </w:r>
    </w:p>
    <w:p>
      <w:pPr>
        <w:pStyle w:val="BodyText"/>
        <w:spacing w:line="439" w:lineRule="exact"/>
        <w:ind w:left="100"/>
      </w:pPr>
      <w:r>
        <w:rPr/>
        <w:t>同预置位等，轮巡间隔时间可设置；</w:t>
      </w:r>
    </w:p>
    <w:p>
      <w:pPr>
        <w:pStyle w:val="BodyText"/>
        <w:tabs>
          <w:tab w:pos="9099" w:val="left" w:leader="none"/>
          <w:tab w:pos="14059" w:val="left" w:leader="none"/>
        </w:tabs>
        <w:spacing w:line="396" w:lineRule="auto" w:before="299"/>
        <w:ind w:left="100" w:right="579" w:firstLine="1340"/>
      </w:pPr>
      <w:r>
        <w:rPr/>
        <w:t>能够实现对前端云台镜头的全功能远程控制，</w:t>
        <w:tab/>
        <w:t>包括云台的旋转和自动扫描、</w:t>
        <w:tab/>
        <w:t>镜头的变倍变焦、快球预置位的设置和启动、快球巡航轨迹的设定和启动等；</w:t>
      </w:r>
    </w:p>
    <w:p>
      <w:pPr>
        <w:pStyle w:val="BodyText"/>
        <w:spacing w:line="439" w:lineRule="exact"/>
        <w:ind w:left="1440"/>
      </w:pPr>
      <w:r>
        <w:rPr/>
        <w:t>支持预览窗口中云台控制操作；</w:t>
      </w:r>
    </w:p>
    <w:p>
      <w:pPr>
        <w:pStyle w:val="BodyText"/>
        <w:spacing w:before="298"/>
        <w:ind w:left="1440"/>
      </w:pPr>
      <w:r>
        <w:rPr/>
        <w:t>支持电子放大功能；</w:t>
      </w:r>
    </w:p>
    <w:p>
      <w:pPr>
        <w:pStyle w:val="BodyText"/>
        <w:tabs>
          <w:tab w:pos="4499" w:val="left" w:leader="none"/>
          <w:tab w:pos="9099" w:val="left" w:leader="none"/>
          <w:tab w:pos="14439" w:val="left" w:leader="none"/>
        </w:tabs>
        <w:spacing w:line="391" w:lineRule="auto" w:before="299"/>
        <w:ind w:left="100" w:right="559" w:firstLine="1340"/>
      </w:pPr>
      <w:r>
        <w:rPr/>
        <w:t>支持对任意视频进行手动录像并保存在本地，</w:t>
        <w:tab/>
        <w:t>支持预览按帧抓拍及连续抓拍，</w:t>
        <w:tab/>
        <w:t>支持将任一帧抓拍的图像保存成</w:t>
        <w:tab/>
      </w:r>
      <w:r>
        <w:rPr>
          <w:rFonts w:ascii="Arial" w:eastAsia="Arial"/>
        </w:rPr>
        <w:t>JPEG </w:t>
      </w:r>
      <w:r>
        <w:rPr>
          <w:rFonts w:ascii="Arial" w:eastAsia="Arial"/>
          <w:spacing w:val="25"/>
        </w:rPr>
        <w:t> </w:t>
      </w:r>
      <w:r>
        <w:rPr/>
        <w:t>或</w:t>
      </w:r>
      <w:r>
        <w:rPr>
          <w:spacing w:val="26"/>
        </w:rPr>
        <w:t> </w:t>
      </w:r>
      <w:r>
        <w:rPr>
          <w:rFonts w:ascii="Arial" w:eastAsia="Arial"/>
        </w:rPr>
        <w:t>BMP </w:t>
      </w:r>
      <w:r>
        <w:rPr>
          <w:rFonts w:ascii="Arial" w:eastAsia="Arial"/>
          <w:spacing w:val="25"/>
        </w:rPr>
        <w:t> </w:t>
      </w:r>
      <w:r>
        <w:rPr/>
        <w:t>的格式，并可在本地查看抓拍的图片，可在抓拍的图片上添加备注信息以便做好标记；</w:t>
      </w:r>
    </w:p>
    <w:p>
      <w:pPr>
        <w:pStyle w:val="BodyText"/>
        <w:tabs>
          <w:tab w:pos="6399" w:val="left" w:leader="none"/>
          <w:tab w:pos="12899" w:val="left" w:leader="none"/>
        </w:tabs>
        <w:spacing w:line="384" w:lineRule="auto" w:before="5"/>
        <w:ind w:left="100" w:right="659" w:firstLine="1340"/>
      </w:pPr>
      <w:r>
        <w:rPr/>
        <w:t>支持预览画面时的即时回放，</w:t>
        <w:tab/>
        <w:t>即时回放功能用来对正在浏览的图像，</w:t>
        <w:tab/>
        <w:t>当前时刻前几秒到几十秒不等的录像进行即时的回放；</w:t>
      </w:r>
    </w:p>
    <w:p>
      <w:pPr>
        <w:pStyle w:val="BodyText"/>
        <w:spacing w:before="24"/>
        <w:ind w:left="1440"/>
      </w:pPr>
      <w:r>
        <w:rPr/>
        <w:t>视频参数：支持动态调节亮度、对比度、饱和度、色调等视频参数。</w:t>
      </w:r>
    </w:p>
    <w:p>
      <w:pPr>
        <w:pStyle w:val="BodyText"/>
        <w:spacing w:before="318"/>
        <w:ind w:left="860"/>
      </w:pPr>
      <w:r>
        <w:rPr>
          <w:rFonts w:ascii="Arial" w:eastAsia="Arial"/>
          <w:spacing w:val="20"/>
        </w:rPr>
        <w:t>(</w:t>
      </w:r>
      <w:r>
        <w:rPr>
          <w:spacing w:val="40"/>
        </w:rPr>
        <w:t>二</w:t>
      </w:r>
      <w:r>
        <w:rPr>
          <w:rFonts w:ascii="Arial" w:eastAsia="Arial"/>
          <w:spacing w:val="-30"/>
        </w:rPr>
        <w:t>) </w:t>
      </w:r>
      <w:r>
        <w:rPr>
          <w:spacing w:val="3"/>
        </w:rPr>
        <w:t>录像回放</w:t>
      </w:r>
    </w:p>
    <w:p>
      <w:pPr>
        <w:spacing w:after="0"/>
        <w:sectPr>
          <w:pgSz w:w="19120" w:h="27060"/>
          <w:pgMar w:top="2480" w:bottom="280" w:left="1700" w:right="1340"/>
        </w:sectPr>
      </w:pPr>
    </w:p>
    <w:p>
      <w:pPr>
        <w:pStyle w:val="BodyText"/>
        <w:spacing w:line="384" w:lineRule="auto" w:before="20"/>
        <w:ind w:left="100" w:right="1319" w:firstLine="1340"/>
      </w:pPr>
      <w:r>
        <w:rPr/>
        <w:t>录像检索：支持按时间对某一路录像进行搜索，支持按计划录像、移动侦测录像、手动录像或报警录像进行搜索，亦支持按事件进行录像搜索及回放；</w:t>
      </w:r>
    </w:p>
    <w:p>
      <w:pPr>
        <w:pStyle w:val="BodyText"/>
        <w:spacing w:before="24"/>
        <w:ind w:left="1440"/>
      </w:pPr>
      <w:r>
        <w:rPr/>
        <w:t>支持按通道、时间、录像类型、告警事件、存储位置等组合条件来检索数据；</w:t>
      </w:r>
    </w:p>
    <w:p>
      <w:pPr>
        <w:pStyle w:val="BodyText"/>
        <w:tabs>
          <w:tab w:pos="3859" w:val="left" w:leader="none"/>
          <w:tab w:pos="10939" w:val="left" w:leader="none"/>
          <w:tab w:pos="12159" w:val="left" w:leader="none"/>
        </w:tabs>
        <w:spacing w:line="374" w:lineRule="auto" w:before="318"/>
        <w:ind w:left="100" w:right="679" w:firstLine="1340"/>
      </w:pPr>
      <w:r>
        <w:rPr/>
        <w:t>支持</w:t>
      </w:r>
      <w:r>
        <w:rPr>
          <w:spacing w:val="-4"/>
        </w:rPr>
        <w:t> </w:t>
      </w:r>
      <w:r>
        <w:rPr>
          <w:rFonts w:ascii="Arial" w:eastAsia="Arial"/>
        </w:rPr>
        <w:t>1/4/9/16</w:t>
        <w:tab/>
      </w:r>
      <w:r>
        <w:rPr/>
        <w:t>画面同步或异步回放、支持对一路录像分</w:t>
        <w:tab/>
      </w:r>
      <w:r>
        <w:rPr>
          <w:rFonts w:ascii="Arial" w:eastAsia="Arial"/>
        </w:rPr>
        <w:t>4/9/16</w:t>
        <w:tab/>
      </w:r>
      <w:r>
        <w:rPr/>
        <w:t>段回放、支持按事件进行回放；</w:t>
      </w:r>
    </w:p>
    <w:p>
      <w:pPr>
        <w:pStyle w:val="BodyText"/>
        <w:spacing w:line="384" w:lineRule="auto" w:before="61"/>
        <w:ind w:left="1440" w:right="5639"/>
      </w:pPr>
      <w:r>
        <w:rPr/>
        <w:t>回放操作：支持拖动、快进、慢进、单帧播放、放大等；支持回放抓图、片段剪辑、标签、文字描述；</w:t>
      </w:r>
    </w:p>
    <w:p>
      <w:pPr>
        <w:pStyle w:val="BodyText"/>
        <w:spacing w:line="384" w:lineRule="auto" w:before="24"/>
        <w:ind w:left="1440" w:right="7799"/>
      </w:pPr>
      <w:r>
        <w:rPr/>
        <w:t>支持本地备份，刻盘备份等多种备份方式；支持本地录像回放和远程录像回放；</w:t>
      </w:r>
    </w:p>
    <w:p>
      <w:pPr>
        <w:pStyle w:val="BodyText"/>
        <w:spacing w:line="384" w:lineRule="auto" w:before="24"/>
        <w:ind w:left="1440" w:right="2039"/>
      </w:pPr>
      <w:r>
        <w:rPr/>
        <w:t>支持进度条时间轴方式显示，可以拖动时间轴来进行跳转播放，回放操作简单；支持直观的图形化界面对监控点的历史视频进行管理。</w:t>
      </w:r>
    </w:p>
    <w:p>
      <w:pPr>
        <w:pStyle w:val="BodyText"/>
        <w:spacing w:before="44"/>
        <w:ind w:left="860"/>
      </w:pPr>
      <w:r>
        <w:rPr>
          <w:rFonts w:ascii="Arial" w:eastAsia="Arial"/>
          <w:spacing w:val="20"/>
        </w:rPr>
        <w:t>(</w:t>
      </w:r>
      <w:r>
        <w:rPr>
          <w:spacing w:val="40"/>
        </w:rPr>
        <w:t>三</w:t>
      </w:r>
      <w:r>
        <w:rPr>
          <w:rFonts w:ascii="Arial" w:eastAsia="Arial"/>
          <w:spacing w:val="-30"/>
        </w:rPr>
        <w:t>) </w:t>
      </w:r>
      <w:r>
        <w:rPr>
          <w:spacing w:val="2"/>
        </w:rPr>
        <w:t>电视墙控制</w:t>
      </w:r>
    </w:p>
    <w:p>
      <w:pPr>
        <w:pStyle w:val="BodyText"/>
        <w:tabs>
          <w:tab w:pos="9819" w:val="left" w:leader="none"/>
        </w:tabs>
        <w:spacing w:line="374" w:lineRule="auto" w:before="299"/>
        <w:ind w:left="100" w:right="859" w:firstLine="1340"/>
      </w:pPr>
      <w:r>
        <w:rPr/>
        <w:t>单画面切换：</w:t>
      </w:r>
      <w:r>
        <w:rPr>
          <w:spacing w:val="-80"/>
        </w:rPr>
        <w:t> </w:t>
      </w:r>
      <w:r>
        <w:rPr/>
        <w:t>平台软件支持单画面拖放切换上墙，</w:t>
        <w:tab/>
        <w:t>可在视频设备目录树下直接拖放某一视频通道到任意监视屏播放；</w:t>
      </w:r>
    </w:p>
    <w:p>
      <w:pPr>
        <w:pStyle w:val="BodyText"/>
        <w:spacing w:line="384" w:lineRule="auto" w:before="61"/>
        <w:ind w:left="1440" w:right="3479"/>
      </w:pPr>
      <w:r>
        <w:rPr/>
        <w:t>多画面切换：对视频进行分组后，可进行多画面手动或自动切换上墙；支持监视屏已显示图像拖动变换输出窗口；</w:t>
      </w:r>
    </w:p>
    <w:p>
      <w:pPr>
        <w:pStyle w:val="BodyText"/>
        <w:tabs>
          <w:tab w:pos="14619" w:val="left" w:leader="none"/>
        </w:tabs>
        <w:spacing w:before="24"/>
        <w:ind w:left="1440"/>
        <w:rPr>
          <w:rFonts w:ascii="Arial" w:eastAsia="Arial"/>
        </w:rPr>
      </w:pPr>
      <w:r>
        <w:rPr/>
        <w:t>支持回放上墙、支持报警图像上墙、支持监视屏当前输出类型实时显示（预览</w:t>
        <w:tab/>
      </w:r>
      <w:r>
        <w:rPr>
          <w:rFonts w:ascii="Arial" w:eastAsia="Arial"/>
        </w:rPr>
        <w:t>/</w:t>
      </w:r>
      <w:r>
        <w:rPr/>
        <w:t>报</w:t>
      </w:r>
      <w:r>
        <w:rPr>
          <w:spacing w:val="60"/>
        </w:rPr>
        <w:t>警</w:t>
      </w:r>
      <w:r>
        <w:rPr>
          <w:rFonts w:ascii="Arial" w:eastAsia="Arial"/>
        </w:rPr>
        <w:t>/</w:t>
      </w:r>
    </w:p>
    <w:p>
      <w:pPr>
        <w:pStyle w:val="BodyText"/>
        <w:spacing w:before="11"/>
        <w:rPr>
          <w:rFonts w:ascii="Arial"/>
          <w:sz w:val="19"/>
        </w:rPr>
      </w:pPr>
    </w:p>
    <w:p>
      <w:pPr>
        <w:pStyle w:val="BodyText"/>
        <w:spacing w:before="49"/>
        <w:ind w:left="100"/>
      </w:pPr>
      <w:r>
        <w:rPr/>
        <w:t>回放</w:t>
      </w:r>
      <w:r>
        <w:rPr>
          <w:spacing w:val="-60"/>
        </w:rPr>
        <w:t>）；</w:t>
      </w:r>
    </w:p>
    <w:p>
      <w:pPr>
        <w:pStyle w:val="BodyText"/>
        <w:tabs>
          <w:tab w:pos="7179" w:val="left" w:leader="none"/>
          <w:tab w:pos="14439" w:val="left" w:leader="none"/>
        </w:tabs>
        <w:spacing w:before="299"/>
        <w:ind w:left="1440"/>
      </w:pPr>
      <w:r>
        <w:rPr/>
        <w:t>支持对监视屏进行视频轮巡设置，</w:t>
        <w:tab/>
        <w:t>两个视频画面切换之间的时间间隔可设置，</w:t>
        <w:tab/>
        <w:t>支持手</w:t>
      </w:r>
    </w:p>
    <w:p>
      <w:pPr>
        <w:pStyle w:val="BodyText"/>
        <w:spacing w:before="6"/>
        <w:rPr>
          <w:sz w:val="19"/>
        </w:rPr>
      </w:pPr>
    </w:p>
    <w:p>
      <w:pPr>
        <w:pStyle w:val="BodyText"/>
        <w:spacing w:before="49"/>
        <w:ind w:left="100"/>
      </w:pPr>
      <w:r>
        <w:rPr/>
        <w:t>动和自动轮巡、支持单画面轮巡和多画面轮巡；</w:t>
      </w:r>
    </w:p>
    <w:p>
      <w:pPr>
        <w:pStyle w:val="BodyText"/>
        <w:tabs>
          <w:tab w:pos="10539" w:val="left" w:leader="none"/>
          <w:tab w:pos="14439" w:val="left" w:leader="none"/>
        </w:tabs>
        <w:spacing w:line="396" w:lineRule="auto" w:before="279"/>
        <w:ind w:left="100" w:right="559" w:firstLine="1340"/>
      </w:pPr>
      <w:r>
        <w:rPr/>
        <w:t>选择某一监视屏画面后，</w:t>
      </w:r>
      <w:r>
        <w:rPr>
          <w:spacing w:val="40"/>
        </w:rPr>
        <w:t> </w:t>
      </w:r>
      <w:r>
        <w:rPr/>
        <w:t>只要该视频画面对应的摄像机支持云台和镜头控制，</w:t>
        <w:tab/>
        <w:t>便可以在客户端上进行云镜控制，如上下左右控制、放大缩小控制、</w:t>
        <w:tab/>
      </w:r>
      <w:r>
        <w:rPr>
          <w:rFonts w:ascii="Arial" w:eastAsia="Arial"/>
        </w:rPr>
        <w:t>3D</w:t>
      </w:r>
      <w:r>
        <w:rPr>
          <w:rFonts w:ascii="Arial" w:eastAsia="Arial"/>
          <w:spacing w:val="17"/>
        </w:rPr>
        <w:t> </w:t>
      </w:r>
      <w:r>
        <w:rPr/>
        <w:t>控制等；</w:t>
      </w:r>
    </w:p>
    <w:p>
      <w:pPr>
        <w:pStyle w:val="BodyText"/>
        <w:tabs>
          <w:tab w:pos="6779" w:val="left" w:leader="none"/>
          <w:tab w:pos="12519" w:val="left" w:leader="none"/>
        </w:tabs>
        <w:spacing w:line="384" w:lineRule="auto"/>
        <w:ind w:left="100" w:right="679" w:firstLine="1340"/>
      </w:pPr>
      <w:r>
        <w:rPr/>
        <w:t>可事先设置好监视屏轮巡预案，</w:t>
        <w:tab/>
        <w:t>支持手动或自动执行该轮巡预案，</w:t>
        <w:tab/>
        <w:t>几个轮巡预案自动执行时会自动转换，不需要手动启动下一轮巡预案、支持修改和删除监视屏轮巡预案，可修</w:t>
      </w:r>
    </w:p>
    <w:p>
      <w:pPr>
        <w:pStyle w:val="BodyText"/>
        <w:spacing w:before="22"/>
        <w:ind w:left="100"/>
      </w:pPr>
      <w:r>
        <w:rPr/>
        <w:t>改监视屏轮巡预案名称、轮巡时间间隔、轮巡监控点数量和轮巡监控点次序等；</w:t>
      </w:r>
    </w:p>
    <w:p>
      <w:pPr>
        <w:pStyle w:val="BodyText"/>
        <w:tabs>
          <w:tab w:pos="8699" w:val="left" w:leader="none"/>
          <w:tab w:pos="14839" w:val="left" w:leader="none"/>
        </w:tabs>
        <w:spacing w:line="384" w:lineRule="auto" w:before="299"/>
        <w:ind w:left="100" w:right="519" w:firstLine="1340"/>
      </w:pPr>
      <w:r>
        <w:rPr/>
        <w:t>支持监视屏控制界面按实际场景排布缩放、</w:t>
        <w:tab/>
        <w:t>支持监视屏及客户端图像同步显示、</w:t>
        <w:tab/>
        <w:t>支持监视屏解码音频控制、支持解码卡、解码器、软解</w:t>
        <w:tab/>
      </w:r>
      <w:r>
        <w:rPr>
          <w:rFonts w:ascii="Arial" w:eastAsia="Arial"/>
        </w:rPr>
        <w:t>VGA</w:t>
      </w:r>
      <w:r>
        <w:rPr>
          <w:rFonts w:ascii="Arial" w:eastAsia="Arial"/>
          <w:spacing w:val="58"/>
        </w:rPr>
        <w:t> </w:t>
      </w:r>
      <w:r>
        <w:rPr/>
        <w:t>上墙多种解码设备；</w:t>
      </w:r>
    </w:p>
    <w:p>
      <w:pPr>
        <w:pStyle w:val="BodyText"/>
        <w:spacing w:before="24"/>
        <w:ind w:left="1440"/>
      </w:pPr>
      <w:r>
        <w:rPr/>
        <w:t>支持高清图像上墙、支持视频综合平台拼接、漫游、开窗等功能。</w:t>
      </w:r>
    </w:p>
    <w:p>
      <w:pPr>
        <w:spacing w:after="0"/>
        <w:sectPr>
          <w:pgSz w:w="19120" w:h="27060"/>
          <w:pgMar w:top="2480" w:bottom="280" w:left="1700" w:right="1340"/>
        </w:sectPr>
      </w:pPr>
    </w:p>
    <w:p>
      <w:pPr>
        <w:pStyle w:val="Heading4"/>
        <w:numPr>
          <w:ilvl w:val="3"/>
          <w:numId w:val="21"/>
        </w:numPr>
        <w:tabs>
          <w:tab w:pos="1719" w:val="left" w:leader="none"/>
          <w:tab w:pos="1720" w:val="left" w:leader="none"/>
        </w:tabs>
        <w:spacing w:line="240" w:lineRule="auto" w:before="40" w:after="0"/>
        <w:ind w:left="1720" w:right="0" w:hanging="1620"/>
        <w:jc w:val="left"/>
      </w:pPr>
      <w:r>
        <w:rPr/>
        <w:t>综合报警</w:t>
      </w:r>
    </w:p>
    <w:p>
      <w:pPr>
        <w:pStyle w:val="BodyText"/>
        <w:spacing w:before="6"/>
        <w:rPr>
          <w:sz w:val="46"/>
        </w:rPr>
      </w:pPr>
    </w:p>
    <w:p>
      <w:pPr>
        <w:pStyle w:val="BodyText"/>
        <w:spacing w:line="391" w:lineRule="auto" w:before="1"/>
        <w:ind w:left="100" w:right="1539" w:firstLine="760"/>
        <w:jc w:val="both"/>
      </w:pPr>
      <w:r>
        <w:rPr/>
        <w:t>支持接收系统异常报警、梯控事件、巡查事件等的接收，实现报警执行客户端联动、联动球机跳转到指定预置点、联动发邮件、联动发短信等功能。实现监控人员第一时间检测到报警信息，并做相关处理，对于案件发现与处理的及时性有了大大提升。</w:t>
      </w:r>
    </w:p>
    <w:p>
      <w:pPr>
        <w:pStyle w:val="BodyText"/>
        <w:spacing w:before="24"/>
        <w:ind w:left="880"/>
      </w:pPr>
      <w:r>
        <w:rPr>
          <w:rFonts w:ascii="Arial" w:eastAsia="Arial"/>
        </w:rPr>
        <w:t>(</w:t>
      </w:r>
      <w:r>
        <w:rPr/>
        <w:t>一</w:t>
      </w:r>
      <w:r>
        <w:rPr>
          <w:rFonts w:ascii="Arial" w:eastAsia="Arial"/>
        </w:rPr>
        <w:t>) </w:t>
      </w:r>
      <w:r>
        <w:rPr/>
        <w:t>报警接收</w:t>
      </w:r>
    </w:p>
    <w:p>
      <w:pPr>
        <w:pStyle w:val="BodyText"/>
        <w:tabs>
          <w:tab w:pos="2879" w:val="left" w:leader="none"/>
        </w:tabs>
        <w:spacing w:before="279"/>
        <w:ind w:left="860"/>
      </w:pPr>
      <w:r>
        <w:rPr>
          <w:rFonts w:ascii="Arial" w:eastAsia="Arial"/>
        </w:rPr>
        <w:t>iVMS-8360</w:t>
        <w:tab/>
      </w:r>
      <w:r>
        <w:rPr/>
        <w:t>平台支持系统异常报警、梯控事件、巡查事件事件报警。</w:t>
      </w:r>
    </w:p>
    <w:p>
      <w:pPr>
        <w:pStyle w:val="BodyText"/>
        <w:tabs>
          <w:tab w:pos="7939" w:val="left" w:leader="none"/>
        </w:tabs>
        <w:spacing w:line="396" w:lineRule="auto" w:before="279"/>
        <w:ind w:left="100" w:right="839" w:firstLine="1340"/>
      </w:pPr>
      <w:r>
        <w:rPr/>
        <w:drawing>
          <wp:anchor distT="0" distB="0" distL="0" distR="0" allowOverlap="1" layoutInCell="1" locked="0" behindDoc="0" simplePos="0" relativeHeight="2872">
            <wp:simplePos x="0" y="0"/>
            <wp:positionH relativeFrom="page">
              <wp:posOffset>3419999</wp:posOffset>
            </wp:positionH>
            <wp:positionV relativeFrom="paragraph">
              <wp:posOffset>1121731</wp:posOffset>
            </wp:positionV>
            <wp:extent cx="5256666" cy="6827333"/>
            <wp:effectExtent l="0" t="0" r="0" b="0"/>
            <wp:wrapNone/>
            <wp:docPr id="55" name="image34.jpeg" descr=""/>
            <wp:cNvGraphicFramePr>
              <a:graphicFrameLocks noChangeAspect="1"/>
            </wp:cNvGraphicFramePr>
            <a:graphic>
              <a:graphicData uri="http://schemas.openxmlformats.org/drawingml/2006/picture">
                <pic:pic>
                  <pic:nvPicPr>
                    <pic:cNvPr id="56" name="image34.jpeg"/>
                    <pic:cNvPicPr/>
                  </pic:nvPicPr>
                  <pic:blipFill>
                    <a:blip r:embed="rId38" cstate="print"/>
                    <a:stretch>
                      <a:fillRect/>
                    </a:stretch>
                  </pic:blipFill>
                  <pic:spPr>
                    <a:xfrm>
                      <a:off x="0" y="0"/>
                      <a:ext cx="5256666" cy="6827333"/>
                    </a:xfrm>
                    <a:prstGeom prst="rect">
                      <a:avLst/>
                    </a:prstGeom>
                  </pic:spPr>
                </pic:pic>
              </a:graphicData>
            </a:graphic>
          </wp:anchor>
        </w:drawing>
      </w:r>
      <w:r>
        <w:rPr/>
        <w:t>系统中门禁设备和服务器的异常报警，</w:t>
        <w:tab/>
        <w:t>当前端设备、</w:t>
      </w:r>
      <w:r>
        <w:rPr>
          <w:spacing w:val="-80"/>
        </w:rPr>
        <w:t> </w:t>
      </w:r>
      <w:r>
        <w:rPr/>
        <w:t>服务器不在线或门禁设备异常时可以触发报警，维护人员能够更及时的发现问题；</w:t>
      </w: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spacing w:before="11"/>
        <w:rPr>
          <w:sz w:val="59"/>
        </w:rPr>
      </w:pPr>
    </w:p>
    <w:p>
      <w:pPr>
        <w:pStyle w:val="BodyText"/>
        <w:tabs>
          <w:tab w:pos="12759" w:val="left" w:leader="none"/>
        </w:tabs>
        <w:spacing w:line="396" w:lineRule="auto"/>
        <w:ind w:left="100" w:right="639" w:firstLine="1340"/>
      </w:pPr>
      <w:r>
        <w:rPr/>
        <w:t>梯控报警为梯控设备的报警，包括权限不合、无此卡号、黑名单等</w:t>
        <w:tab/>
      </w:r>
      <w:r>
        <w:rPr>
          <w:rFonts w:ascii="Arial" w:eastAsia="Arial"/>
        </w:rPr>
        <w:t>25</w:t>
      </w:r>
      <w:r>
        <w:rPr>
          <w:rFonts w:ascii="Arial" w:eastAsia="Arial"/>
          <w:spacing w:val="17"/>
        </w:rPr>
        <w:t> </w:t>
      </w:r>
      <w:r>
        <w:rPr/>
        <w:t>种报警，并可触发相关联动，及时知会维护人员处理现场情况；</w:t>
      </w:r>
    </w:p>
    <w:p>
      <w:pPr>
        <w:pStyle w:val="BodyText"/>
        <w:tabs>
          <w:tab w:pos="6759" w:val="left" w:leader="none"/>
        </w:tabs>
        <w:spacing w:line="374" w:lineRule="auto" w:before="18"/>
        <w:ind w:left="100" w:right="639" w:firstLine="1340"/>
      </w:pPr>
      <w:r>
        <w:rPr/>
        <w:t>巡查报警为巡查过程中的准时、</w:t>
        <w:tab/>
        <w:t>早巡</w:t>
      </w:r>
      <w:r>
        <w:rPr>
          <w:spacing w:val="-20"/>
        </w:rPr>
        <w:t>、</w:t>
      </w:r>
      <w:r>
        <w:rPr/>
        <w:t>晚巡</w:t>
      </w:r>
      <w:r>
        <w:rPr>
          <w:spacing w:val="-40"/>
        </w:rPr>
        <w:t>、</w:t>
      </w:r>
      <w:r>
        <w:rPr/>
        <w:t>漏巡</w:t>
      </w:r>
      <w:r>
        <w:rPr>
          <w:spacing w:val="-20"/>
        </w:rPr>
        <w:t>、</w:t>
      </w:r>
      <w:r>
        <w:rPr/>
        <w:t>补漏巡的事件接收；</w:t>
      </w:r>
      <w:r>
        <w:rPr>
          <w:spacing w:val="-60"/>
        </w:rPr>
        <w:t> </w:t>
      </w:r>
      <w:r>
        <w:rPr/>
        <w:t>事件发生时，上报中心，并可将事件设置为报警，并配置相关联动，及时反映巡查状态；</w:t>
      </w:r>
    </w:p>
    <w:p>
      <w:pPr>
        <w:pStyle w:val="BodyText"/>
        <w:tabs>
          <w:tab w:pos="8099" w:val="left" w:leader="none"/>
          <w:tab w:pos="11399" w:val="left" w:leader="none"/>
        </w:tabs>
        <w:spacing w:line="384" w:lineRule="auto" w:before="61"/>
        <w:ind w:left="100" w:right="719" w:firstLine="1340"/>
      </w:pPr>
      <w:r>
        <w:rPr/>
        <w:t>防区报警：平台通过网络模块可以接入</w:t>
        <w:tab/>
      </w:r>
      <w:r>
        <w:rPr>
          <w:rFonts w:ascii="Arial" w:eastAsia="Arial"/>
        </w:rPr>
        <w:t>Bosch</w:t>
      </w:r>
      <w:r>
        <w:rPr>
          <w:rFonts w:ascii="Arial" w:eastAsia="Arial"/>
          <w:spacing w:val="-43"/>
        </w:rPr>
        <w:t> </w:t>
      </w:r>
      <w:r>
        <w:rPr/>
        <w:t>、</w:t>
      </w:r>
      <w:r>
        <w:rPr>
          <w:rFonts w:ascii="Arial" w:eastAsia="Arial"/>
        </w:rPr>
        <w:t>Honeywell</w:t>
        <w:tab/>
      </w:r>
      <w:r>
        <w:rPr/>
        <w:t>等报警主机，接收报警主机的报警，并触发相关联动；</w:t>
      </w:r>
    </w:p>
    <w:p>
      <w:pPr>
        <w:spacing w:after="0" w:line="384" w:lineRule="auto"/>
        <w:sectPr>
          <w:pgSz w:w="19120" w:h="27060"/>
          <w:pgMar w:top="2560" w:bottom="280" w:left="1700" w:right="1340"/>
        </w:sectPr>
      </w:pPr>
    </w:p>
    <w:p>
      <w:pPr>
        <w:pStyle w:val="BodyText"/>
        <w:spacing w:line="384" w:lineRule="auto" w:before="20"/>
        <w:ind w:left="100" w:right="1319" w:firstLine="1340"/>
      </w:pPr>
      <w:r>
        <w:rPr/>
        <w:t>门禁报警可以支持包含权限不合、门被外力开启、开门超时等多种事件类型，并触发相关联动，使维护人员更加及时的了解现场情况。</w:t>
      </w:r>
    </w:p>
    <w:p>
      <w:pPr>
        <w:pStyle w:val="BodyText"/>
        <w:spacing w:before="44"/>
        <w:ind w:left="880"/>
      </w:pPr>
      <w:r>
        <w:rPr>
          <w:rFonts w:ascii="Arial" w:eastAsia="Arial"/>
        </w:rPr>
        <w:t>(</w:t>
      </w:r>
      <w:r>
        <w:rPr/>
        <w:t>二</w:t>
      </w:r>
      <w:r>
        <w:rPr>
          <w:rFonts w:ascii="Arial" w:eastAsia="Arial"/>
        </w:rPr>
        <w:t>) </w:t>
      </w:r>
      <w:r>
        <w:rPr/>
        <w:t>报警联动</w:t>
      </w:r>
    </w:p>
    <w:p>
      <w:pPr>
        <w:pStyle w:val="BodyText"/>
        <w:spacing w:line="384" w:lineRule="auto" w:before="278"/>
        <w:ind w:left="100" w:right="1539" w:firstLine="760"/>
      </w:pPr>
      <w:r>
        <w:rPr/>
        <w:t>报警联动设置：在中心监控管理软件设置下，统一快速接收现场设备和其他系统发送的报警信息并进行联动，主要有以下几种联动方式：</w:t>
      </w:r>
    </w:p>
    <w:p>
      <w:pPr>
        <w:pStyle w:val="BodyText"/>
        <w:spacing w:line="384" w:lineRule="auto" w:before="44"/>
        <w:ind w:left="100" w:right="1319" w:firstLine="1340"/>
      </w:pPr>
      <w:r>
        <w:rPr/>
        <w:t>客户端联动：在客户端弹出联动监控点；可进行对讲联动，与现场进行通话；在中心进行语音报警，包括语音文字、本地音频文件、蜂鸣器；</w:t>
      </w:r>
    </w:p>
    <w:p>
      <w:pPr>
        <w:pStyle w:val="BodyText"/>
        <w:spacing w:before="24"/>
        <w:ind w:left="1440"/>
      </w:pPr>
      <w:r>
        <w:rPr/>
        <w:t>短信联动：发生报警时，以短信的方式发送， 让相关人员在第一时间接收到报警信息；</w:t>
      </w:r>
    </w:p>
    <w:p>
      <w:pPr>
        <w:pStyle w:val="BodyText"/>
        <w:spacing w:line="396" w:lineRule="auto" w:before="279"/>
        <w:ind w:left="1440" w:right="7959"/>
      </w:pPr>
      <w:r>
        <w:rPr>
          <w:rFonts w:ascii="Arial" w:eastAsia="Arial"/>
        </w:rPr>
        <w:t>Email</w:t>
      </w:r>
      <w:r>
        <w:rPr>
          <w:rFonts w:ascii="Arial" w:eastAsia="Arial"/>
          <w:spacing w:val="78"/>
        </w:rPr>
        <w:t> </w:t>
      </w:r>
      <w:r>
        <w:rPr>
          <w:spacing w:val="10"/>
        </w:rPr>
        <w:t>联动：使用 </w:t>
      </w:r>
      <w:r>
        <w:rPr>
          <w:rFonts w:ascii="Arial" w:eastAsia="Arial"/>
        </w:rPr>
        <w:t>Email </w:t>
      </w:r>
      <w:r>
        <w:rPr/>
        <w:t>发送报警信息； 语音报警：可使用自定义报警信息。</w:t>
      </w:r>
    </w:p>
    <w:p>
      <w:pPr>
        <w:pStyle w:val="Heading4"/>
        <w:numPr>
          <w:ilvl w:val="3"/>
          <w:numId w:val="21"/>
        </w:numPr>
        <w:tabs>
          <w:tab w:pos="1719" w:val="left" w:leader="none"/>
          <w:tab w:pos="1720" w:val="left" w:leader="none"/>
        </w:tabs>
        <w:spacing w:line="240" w:lineRule="auto" w:before="338" w:after="0"/>
        <w:ind w:left="1720" w:right="0" w:hanging="1620"/>
        <w:jc w:val="left"/>
      </w:pPr>
      <w:r>
        <w:rPr/>
        <w:t>人员卡片管理</w:t>
      </w:r>
    </w:p>
    <w:p>
      <w:pPr>
        <w:pStyle w:val="BodyText"/>
        <w:spacing w:before="1"/>
        <w:rPr>
          <w:sz w:val="48"/>
        </w:rPr>
      </w:pPr>
    </w:p>
    <w:p>
      <w:pPr>
        <w:pStyle w:val="BodyText"/>
        <w:ind w:left="880"/>
      </w:pPr>
      <w:r>
        <w:rPr>
          <w:rFonts w:ascii="Arial" w:eastAsia="Arial"/>
        </w:rPr>
        <w:t>(</w:t>
      </w:r>
      <w:r>
        <w:rPr/>
        <w:t>一</w:t>
      </w:r>
      <w:r>
        <w:rPr>
          <w:rFonts w:ascii="Arial" w:eastAsia="Arial"/>
        </w:rPr>
        <w:t>) </w:t>
      </w:r>
      <w:r>
        <w:rPr/>
        <w:t>人员管理</w:t>
      </w:r>
    </w:p>
    <w:p>
      <w:pPr>
        <w:pStyle w:val="BodyText"/>
        <w:spacing w:line="391" w:lineRule="auto" w:before="279"/>
        <w:ind w:left="100" w:right="1319" w:firstLine="1340"/>
      </w:pPr>
      <w:r>
        <w:rPr/>
        <w:t>支持部门、人员的批量导入，可对人员进行开卡、换卡、挂失、解挂、补卡、退卡等操作，并可批量进行开卡、人员转移、删除等操作；支持身份管理，对人员配置身份类别， 人员批量修改，方便管理；</w:t>
      </w:r>
    </w:p>
    <w:p>
      <w:pPr>
        <w:pStyle w:val="BodyText"/>
        <w:spacing w:before="5"/>
        <w:ind w:left="1440"/>
      </w:pPr>
      <w:r>
        <w:rPr/>
        <w:t>支持录入人员的十个指纹、十个指静脉；</w:t>
      </w:r>
    </w:p>
    <w:p>
      <w:pPr>
        <w:pStyle w:val="BodyText"/>
        <w:spacing w:before="278"/>
        <w:ind w:left="1440"/>
      </w:pPr>
      <w:r>
        <w:rPr>
          <w:spacing w:val="-10"/>
        </w:rPr>
        <w:t>支持批量导入人员照片， 导入 </w:t>
      </w:r>
      <w:r>
        <w:rPr>
          <w:rFonts w:ascii="Arial" w:eastAsia="Arial"/>
        </w:rPr>
        <w:t>zip </w:t>
      </w:r>
      <w:r>
        <w:rPr>
          <w:spacing w:val="-12"/>
        </w:rPr>
        <w:t>压缩文件，人员照片以人员编号进行命名， 支持 </w:t>
      </w:r>
      <w:r>
        <w:rPr>
          <w:rFonts w:ascii="Arial" w:eastAsia="Arial"/>
        </w:rPr>
        <w:t>jpg</w:t>
      </w:r>
      <w:r>
        <w:rPr>
          <w:rFonts w:ascii="Arial" w:eastAsia="Arial"/>
          <w:spacing w:val="-62"/>
        </w:rPr>
        <w:t> </w:t>
      </w:r>
      <w:r>
        <w:rPr/>
        <w:t>、</w:t>
      </w:r>
    </w:p>
    <w:p>
      <w:pPr>
        <w:pStyle w:val="BodyText"/>
        <w:spacing w:before="319"/>
        <w:ind w:left="100"/>
      </w:pPr>
      <w:r>
        <w:rPr>
          <w:rFonts w:ascii="Arial" w:eastAsia="Arial"/>
        </w:rPr>
        <w:t>png </w:t>
      </w:r>
      <w:r>
        <w:rPr>
          <w:spacing w:val="20"/>
        </w:rPr>
        <w:t>、</w:t>
      </w:r>
      <w:r>
        <w:rPr>
          <w:rFonts w:ascii="Arial" w:eastAsia="Arial"/>
        </w:rPr>
        <w:t>gif</w:t>
      </w:r>
      <w:r>
        <w:rPr>
          <w:rFonts w:ascii="Arial" w:eastAsia="Arial"/>
          <w:spacing w:val="-62"/>
        </w:rPr>
        <w:t> </w:t>
      </w:r>
      <w:r>
        <w:rPr>
          <w:spacing w:val="20"/>
        </w:rPr>
        <w:t>、</w:t>
      </w:r>
      <w:r>
        <w:rPr>
          <w:rFonts w:ascii="Arial" w:eastAsia="Arial"/>
        </w:rPr>
        <w:t>bmp </w:t>
      </w:r>
      <w:r>
        <w:rPr/>
        <w:t>格式图片。</w:t>
      </w:r>
    </w:p>
    <w:p>
      <w:pPr>
        <w:pStyle w:val="BodyText"/>
        <w:spacing w:before="299"/>
        <w:ind w:left="880"/>
      </w:pPr>
      <w:r>
        <w:rPr>
          <w:rFonts w:ascii="Arial" w:eastAsia="Arial"/>
        </w:rPr>
        <w:t>(</w:t>
      </w:r>
      <w:r>
        <w:rPr/>
        <w:t>二</w:t>
      </w:r>
      <w:r>
        <w:rPr>
          <w:rFonts w:ascii="Arial" w:eastAsia="Arial"/>
        </w:rPr>
        <w:t>) </w:t>
      </w:r>
      <w:r>
        <w:rPr/>
        <w:t>卡片管理</w:t>
      </w:r>
    </w:p>
    <w:p>
      <w:pPr>
        <w:pStyle w:val="BodyText"/>
        <w:tabs>
          <w:tab w:pos="8099" w:val="left" w:leader="none"/>
          <w:tab w:pos="12979" w:val="left" w:leader="none"/>
        </w:tabs>
        <w:spacing w:line="396" w:lineRule="auto" w:before="259"/>
        <w:ind w:left="100" w:right="639" w:firstLine="1340"/>
      </w:pPr>
      <w:r>
        <w:rPr/>
        <w:t>接入</w:t>
      </w:r>
      <w:r>
        <w:rPr>
          <w:spacing w:val="-22"/>
        </w:rPr>
        <w:t> </w:t>
      </w:r>
      <w:r>
        <w:rPr>
          <w:rFonts w:ascii="Arial" w:eastAsia="Arial"/>
        </w:rPr>
        <w:t>Mifare</w:t>
      </w:r>
      <w:r>
        <w:rPr>
          <w:rFonts w:ascii="Arial" w:eastAsia="Arial"/>
          <w:spacing w:val="76"/>
        </w:rPr>
        <w:t> </w:t>
      </w:r>
      <w:r>
        <w:rPr/>
        <w:t>卡和</w:t>
      </w:r>
      <w:r>
        <w:rPr>
          <w:spacing w:val="-22"/>
        </w:rPr>
        <w:t> </w:t>
      </w:r>
      <w:r>
        <w:rPr>
          <w:rFonts w:ascii="Arial" w:eastAsia="Arial"/>
        </w:rPr>
        <w:t>CPU</w:t>
      </w:r>
      <w:r>
        <w:rPr>
          <w:rFonts w:ascii="Arial" w:eastAsia="Arial"/>
          <w:spacing w:val="37"/>
        </w:rPr>
        <w:t> </w:t>
      </w:r>
      <w:r>
        <w:rPr/>
        <w:t>卡，并支持读写</w:t>
        <w:tab/>
      </w:r>
      <w:r>
        <w:rPr>
          <w:rFonts w:ascii="Arial" w:eastAsia="Arial"/>
        </w:rPr>
        <w:t>CPU</w:t>
      </w:r>
      <w:r>
        <w:rPr>
          <w:rFonts w:ascii="Arial" w:eastAsia="Arial"/>
          <w:spacing w:val="58"/>
        </w:rPr>
        <w:t> </w:t>
      </w:r>
      <w:r>
        <w:rPr/>
        <w:t>卡，自定义卡号，兼容</w:t>
        <w:tab/>
      </w:r>
      <w:r>
        <w:rPr>
          <w:rFonts w:ascii="Arial" w:eastAsia="Arial"/>
        </w:rPr>
        <w:t>8</w:t>
      </w:r>
      <w:r>
        <w:rPr>
          <w:rFonts w:ascii="Arial" w:eastAsia="Arial"/>
          <w:spacing w:val="-1"/>
        </w:rPr>
        <w:t> </w:t>
      </w:r>
      <w:r>
        <w:rPr/>
        <w:t>位韦根卡号。卡片管理模块按卡状态进行管理，有空白卡、正常卡、挂失卡、访客卡；开卡时自定义选择</w:t>
      </w:r>
    </w:p>
    <w:p>
      <w:pPr>
        <w:pStyle w:val="BodyText"/>
        <w:tabs>
          <w:tab w:pos="9459" w:val="left" w:leader="none"/>
        </w:tabs>
        <w:spacing w:line="439" w:lineRule="exact"/>
        <w:ind w:left="100"/>
      </w:pPr>
      <w:r>
        <w:rPr/>
        <w:t>应用子系统，设定卡片生效日期和截止日期，并可录入</w:t>
        <w:tab/>
      </w:r>
      <w:r>
        <w:rPr>
          <w:rFonts w:ascii="Arial" w:eastAsia="Arial"/>
        </w:rPr>
        <w:t>10</w:t>
      </w:r>
      <w:r>
        <w:rPr>
          <w:rFonts w:ascii="Arial" w:eastAsia="Arial"/>
          <w:spacing w:val="37"/>
        </w:rPr>
        <w:t> </w:t>
      </w:r>
      <w:r>
        <w:rPr/>
        <w:t>个指纹或</w:t>
      </w:r>
      <w:r>
        <w:rPr>
          <w:spacing w:val="18"/>
        </w:rPr>
        <w:t> </w:t>
      </w:r>
      <w:r>
        <w:rPr>
          <w:rFonts w:ascii="Arial" w:eastAsia="Arial"/>
        </w:rPr>
        <w:t>10</w:t>
      </w:r>
      <w:r>
        <w:rPr>
          <w:rFonts w:ascii="Arial" w:eastAsia="Arial"/>
          <w:spacing w:val="37"/>
        </w:rPr>
        <w:t> </w:t>
      </w:r>
      <w:r>
        <w:rPr/>
        <w:t>个指静脉；</w:t>
      </w:r>
    </w:p>
    <w:p>
      <w:pPr>
        <w:pStyle w:val="BodyText"/>
        <w:tabs>
          <w:tab w:pos="11359" w:val="left" w:leader="none"/>
        </w:tabs>
        <w:spacing w:line="384" w:lineRule="auto" w:before="318"/>
        <w:ind w:left="100" w:right="759" w:firstLine="1340"/>
      </w:pPr>
      <w:r>
        <w:rPr/>
        <w:t>软件支持卡片快捷操作，</w:t>
      </w:r>
      <w:r>
        <w:rPr>
          <w:spacing w:val="40"/>
        </w:rPr>
        <w:t> </w:t>
      </w:r>
      <w:r>
        <w:rPr/>
        <w:t>增加卡片批量导入和导出的功能，</w:t>
        <w:tab/>
        <w:t>并可从多个发卡器上读取卡号，具有批量退卡、批量挂失、批量解挂等功能，操作便捷简单易用。</w:t>
      </w:r>
    </w:p>
    <w:p>
      <w:pPr>
        <w:pStyle w:val="BodyText"/>
        <w:spacing w:before="44"/>
        <w:ind w:left="880"/>
      </w:pPr>
      <w:r>
        <w:rPr>
          <w:rFonts w:ascii="Arial" w:eastAsia="Arial"/>
        </w:rPr>
        <w:t>(</w:t>
      </w:r>
      <w:r>
        <w:rPr/>
        <w:t>三</w:t>
      </w:r>
      <w:r>
        <w:rPr>
          <w:rFonts w:ascii="Arial" w:eastAsia="Arial"/>
        </w:rPr>
        <w:t>) </w:t>
      </w:r>
      <w:r>
        <w:rPr/>
        <w:t>系统参数</w:t>
      </w:r>
    </w:p>
    <w:p>
      <w:pPr>
        <w:pStyle w:val="BodyText"/>
        <w:spacing w:line="396" w:lineRule="auto" w:before="259"/>
        <w:ind w:left="100" w:right="1319" w:firstLine="1340"/>
      </w:pPr>
      <w:r>
        <w:rPr/>
        <w:t>支持设备、服务器的手动校时与自动校时。可固定设置好每天的设备校时时间，系统按照事先设置自动执行校时功能，或采用手动校时方式执行。</w:t>
      </w:r>
    </w:p>
    <w:p>
      <w:pPr>
        <w:spacing w:after="0" w:line="396" w:lineRule="auto"/>
        <w:sectPr>
          <w:pgSz w:w="19120" w:h="27060"/>
          <w:pgMar w:top="2480" w:bottom="280" w:left="1700" w:right="1340"/>
        </w:sectPr>
      </w:pPr>
    </w:p>
    <w:p>
      <w:pPr>
        <w:pStyle w:val="Heading4"/>
        <w:numPr>
          <w:ilvl w:val="3"/>
          <w:numId w:val="21"/>
        </w:numPr>
        <w:tabs>
          <w:tab w:pos="1719" w:val="left" w:leader="none"/>
          <w:tab w:pos="1720" w:val="left" w:leader="none"/>
        </w:tabs>
        <w:spacing w:line="240" w:lineRule="auto" w:before="40" w:after="0"/>
        <w:ind w:left="1720" w:right="0" w:hanging="1620"/>
        <w:jc w:val="left"/>
      </w:pPr>
      <w:r>
        <w:rPr/>
        <w:t>门禁管理</w:t>
      </w:r>
    </w:p>
    <w:p>
      <w:pPr>
        <w:pStyle w:val="BodyText"/>
        <w:spacing w:before="6"/>
        <w:rPr>
          <w:sz w:val="46"/>
        </w:rPr>
      </w:pPr>
    </w:p>
    <w:p>
      <w:pPr>
        <w:pStyle w:val="BodyText"/>
        <w:tabs>
          <w:tab w:pos="4539" w:val="left" w:leader="none"/>
          <w:tab w:pos="11359" w:val="left" w:leader="none"/>
        </w:tabs>
        <w:spacing w:line="396" w:lineRule="auto" w:before="1"/>
        <w:ind w:left="100" w:right="399" w:firstLine="760"/>
      </w:pPr>
      <w:r>
        <w:rPr/>
        <w:t>海康威视</w:t>
      </w:r>
      <w:r>
        <w:rPr>
          <w:spacing w:val="35"/>
        </w:rPr>
        <w:t> </w:t>
      </w:r>
      <w:r>
        <w:rPr>
          <w:rFonts w:ascii="Arial" w:eastAsia="Arial"/>
        </w:rPr>
        <w:t>iVMS-8360</w:t>
        <w:tab/>
      </w:r>
      <w:r>
        <w:rPr/>
        <w:t>综合管理平台将门禁控制系统无缝整合，</w:t>
        <w:tab/>
        <w:t>实现对门禁子系统的配置、控制、管理与触发相关联动功能。</w:t>
      </w:r>
    </w:p>
    <w:p>
      <w:pPr>
        <w:pStyle w:val="BodyText"/>
        <w:tabs>
          <w:tab w:pos="7559" w:val="left" w:leader="none"/>
          <w:tab w:pos="12519" w:val="left" w:leader="none"/>
        </w:tabs>
        <w:spacing w:line="439" w:lineRule="exact"/>
        <w:ind w:left="1440"/>
      </w:pPr>
      <w:r>
        <w:rPr/>
        <w:t>可以在平台里添加与管理门禁主机，</w:t>
        <w:tab/>
        <w:t>配置门禁主机的硬件参数等，</w:t>
        <w:tab/>
        <w:t>支持多种类型的门</w:t>
      </w:r>
    </w:p>
    <w:p>
      <w:pPr>
        <w:pStyle w:val="BodyText"/>
        <w:tabs>
          <w:tab w:pos="5079" w:val="left" w:leader="none"/>
        </w:tabs>
        <w:spacing w:line="384" w:lineRule="auto" w:before="298"/>
        <w:ind w:left="100" w:right="1079"/>
      </w:pPr>
      <w:r>
        <w:rPr/>
        <w:t>禁控制主机、一体机，支持卡</w:t>
        <w:tab/>
      </w:r>
      <w:r>
        <w:rPr>
          <w:rFonts w:ascii="Arial" w:eastAsia="Arial"/>
          <w:spacing w:val="-11"/>
        </w:rPr>
        <w:t>+</w:t>
      </w:r>
      <w:r>
        <w:rPr/>
        <w:t>密码开门、多门互锁、反潜回、门禁状态自动切换、指静脉开门、多重验证等高级应用，满足多种门禁使用场景；</w:t>
      </w:r>
    </w:p>
    <w:p>
      <w:pPr>
        <w:pStyle w:val="BodyText"/>
        <w:spacing w:line="396" w:lineRule="auto" w:before="24"/>
        <w:ind w:left="100" w:right="1319" w:firstLine="1340"/>
      </w:pPr>
      <w:r>
        <w:rPr/>
        <w:t>可以在平台中对门禁主机的开关门机制进行配置与修改，包括计划模板、常开时段、假日时段等，增加配置的灵活性；</w:t>
      </w:r>
    </w:p>
    <w:p>
      <w:pPr>
        <w:pStyle w:val="BodyText"/>
        <w:ind w:left="1850"/>
        <w:rPr>
          <w:sz w:val="20"/>
        </w:rPr>
      </w:pPr>
      <w:r>
        <w:rPr>
          <w:sz w:val="20"/>
        </w:rPr>
        <w:drawing>
          <wp:inline distT="0" distB="0" distL="0" distR="0">
            <wp:extent cx="7588281" cy="5523357"/>
            <wp:effectExtent l="0" t="0" r="0" b="0"/>
            <wp:docPr id="57" name="image35.png" descr=""/>
            <wp:cNvGraphicFramePr>
              <a:graphicFrameLocks noChangeAspect="1"/>
            </wp:cNvGraphicFramePr>
            <a:graphic>
              <a:graphicData uri="http://schemas.openxmlformats.org/drawingml/2006/picture">
                <pic:pic>
                  <pic:nvPicPr>
                    <pic:cNvPr id="58" name="image35.png"/>
                    <pic:cNvPicPr/>
                  </pic:nvPicPr>
                  <pic:blipFill>
                    <a:blip r:embed="rId39" cstate="print"/>
                    <a:stretch>
                      <a:fillRect/>
                    </a:stretch>
                  </pic:blipFill>
                  <pic:spPr>
                    <a:xfrm>
                      <a:off x="0" y="0"/>
                      <a:ext cx="7588281" cy="5523357"/>
                    </a:xfrm>
                    <a:prstGeom prst="rect">
                      <a:avLst/>
                    </a:prstGeom>
                  </pic:spPr>
                </pic:pic>
              </a:graphicData>
            </a:graphic>
          </wp:inline>
        </w:drawing>
      </w:r>
      <w:r>
        <w:rPr>
          <w:sz w:val="20"/>
        </w:rPr>
      </w:r>
    </w:p>
    <w:p>
      <w:pPr>
        <w:pStyle w:val="BodyText"/>
        <w:spacing w:before="339"/>
        <w:ind w:left="1440"/>
      </w:pPr>
      <w:r>
        <w:rPr/>
        <w:t>可以根据部门、人员、门禁点、门组进行授权，方法多样，配置方便；</w:t>
      </w:r>
    </w:p>
    <w:p>
      <w:pPr>
        <w:pStyle w:val="BodyText"/>
        <w:tabs>
          <w:tab w:pos="13839" w:val="left" w:leader="none"/>
        </w:tabs>
        <w:spacing w:line="396" w:lineRule="auto" w:before="279"/>
        <w:ind w:left="100" w:right="519" w:firstLine="1340"/>
      </w:pPr>
      <w:r>
        <w:rPr/>
        <w:t>权限下载支持多种下载模式：全部下载、异动下载、自动下载；并可使用</w:t>
        <w:tab/>
      </w:r>
      <w:r>
        <w:rPr>
          <w:rFonts w:ascii="Arial" w:eastAsia="Arial"/>
        </w:rPr>
        <w:t>excel</w:t>
      </w:r>
      <w:r>
        <w:rPr>
          <w:rFonts w:ascii="Arial" w:eastAsia="Arial"/>
          <w:spacing w:val="55"/>
        </w:rPr>
        <w:t> </w:t>
      </w:r>
      <w:r>
        <w:rPr/>
        <w:t>的方式导入人员权限，操作便捷；</w:t>
      </w:r>
    </w:p>
    <w:p>
      <w:pPr>
        <w:pStyle w:val="BodyText"/>
        <w:spacing w:line="439" w:lineRule="exact"/>
        <w:ind w:left="1440"/>
      </w:pPr>
      <w:r>
        <w:rPr/>
        <w:t>门禁短信开门、 卡</w:t>
      </w:r>
      <w:r>
        <w:rPr>
          <w:rFonts w:ascii="Arial" w:eastAsia="Arial"/>
        </w:rPr>
        <w:t>+</w:t>
      </w:r>
      <w:r>
        <w:rPr/>
        <w:t>密码开门、反潜回配置、 时段管制、 多种卡类型配置、 多门互锁、</w:t>
      </w:r>
    </w:p>
    <w:p>
      <w:pPr>
        <w:pStyle w:val="BodyText"/>
        <w:spacing w:before="299"/>
        <w:ind w:left="100"/>
      </w:pPr>
      <w:r>
        <w:rPr/>
        <w:t>首卡开门、多重认证等高级应用；</w:t>
      </w:r>
    </w:p>
    <w:p>
      <w:pPr>
        <w:pStyle w:val="BodyText"/>
        <w:spacing w:line="396" w:lineRule="auto" w:before="278"/>
        <w:ind w:left="1440" w:right="2399"/>
      </w:pPr>
      <w:r>
        <w:rPr/>
        <w:t>门禁多种卡类型配置，支持残疾人卡、黑名单卡、巡查卡、胁迫卡、超级卡；支持手机客户端，查看门禁状态，控制开关门；</w:t>
      </w:r>
    </w:p>
    <w:p>
      <w:pPr>
        <w:pStyle w:val="BodyText"/>
        <w:spacing w:line="374" w:lineRule="auto" w:before="18"/>
        <w:ind w:left="100" w:right="538" w:firstLine="1340"/>
      </w:pPr>
      <w:r>
        <w:rPr/>
        <w:t>支持门禁事件和门禁下载查询， 并可按多种条件进行事件过滤， 并以 </w:t>
      </w:r>
      <w:r>
        <w:rPr>
          <w:rFonts w:ascii="Arial" w:eastAsia="Arial"/>
        </w:rPr>
        <w:t>excel </w:t>
      </w:r>
      <w:r>
        <w:rPr/>
        <w:t>格式导出， 方便事件的分析和存档；</w:t>
      </w:r>
    </w:p>
    <w:p>
      <w:pPr>
        <w:spacing w:after="0" w:line="374" w:lineRule="auto"/>
        <w:sectPr>
          <w:pgSz w:w="19120" w:h="27060"/>
          <w:pgMar w:top="2560" w:bottom="280" w:left="1700" w:right="1340"/>
        </w:sectPr>
      </w:pPr>
    </w:p>
    <w:p>
      <w:pPr>
        <w:pStyle w:val="BodyText"/>
        <w:spacing w:line="384" w:lineRule="auto" w:before="40"/>
        <w:ind w:left="1440" w:right="2198"/>
      </w:pPr>
      <w:r>
        <w:rPr/>
        <w:t>有 </w:t>
      </w:r>
      <w:r>
        <w:rPr>
          <w:rFonts w:ascii="Arial" w:eastAsia="Arial"/>
        </w:rPr>
        <w:t>105 </w:t>
      </w:r>
      <w:r>
        <w:rPr/>
        <w:t>种门禁报警事件，并可配置监控点、录像、报警上墙等多种报警联动； 支持通过平台控制门的开关，并在平台中显示门禁点开关门的状态。</w:t>
      </w:r>
    </w:p>
    <w:p>
      <w:pPr>
        <w:pStyle w:val="BodyText"/>
        <w:spacing w:before="5"/>
        <w:rPr>
          <w:sz w:val="28"/>
        </w:rPr>
      </w:pPr>
    </w:p>
    <w:p>
      <w:pPr>
        <w:pStyle w:val="Heading4"/>
        <w:numPr>
          <w:ilvl w:val="3"/>
          <w:numId w:val="21"/>
        </w:numPr>
        <w:tabs>
          <w:tab w:pos="1719" w:val="left" w:leader="none"/>
          <w:tab w:pos="1720" w:val="left" w:leader="none"/>
        </w:tabs>
        <w:spacing w:line="240" w:lineRule="auto" w:before="0" w:after="0"/>
        <w:ind w:left="1720" w:right="0" w:hanging="1620"/>
        <w:jc w:val="left"/>
      </w:pPr>
      <w:r>
        <w:rPr/>
        <w:t>梯控管理</w:t>
      </w:r>
    </w:p>
    <w:p>
      <w:pPr>
        <w:pStyle w:val="BodyText"/>
        <w:spacing w:before="7"/>
        <w:rPr>
          <w:sz w:val="46"/>
        </w:rPr>
      </w:pPr>
    </w:p>
    <w:p>
      <w:pPr>
        <w:pStyle w:val="BodyText"/>
        <w:spacing w:line="405" w:lineRule="auto"/>
        <w:ind w:left="100" w:right="1539" w:firstLine="760"/>
      </w:pPr>
      <w:r>
        <w:rPr/>
        <w:t>梯控管理用于实现电梯楼层权限控制，保证电梯使用安全。主要包括：人员楼层访问权限控制，楼层常开时段设定，公共楼层设定，假日配置，报警上传与展示，刷卡记录查询。</w:t>
      </w:r>
    </w:p>
    <w:p>
      <w:pPr>
        <w:pStyle w:val="BodyText"/>
        <w:tabs>
          <w:tab w:pos="6499" w:val="left" w:leader="none"/>
        </w:tabs>
        <w:spacing w:line="422" w:lineRule="exact"/>
        <w:ind w:left="100"/>
      </w:pPr>
      <w:r>
        <w:rPr/>
        <w:t>系统采用</w:t>
      </w:r>
      <w:r>
        <w:rPr>
          <w:spacing w:val="20"/>
        </w:rPr>
        <w:t> </w:t>
      </w:r>
      <w:r>
        <w:rPr>
          <w:rFonts w:ascii="Arial" w:eastAsia="Arial"/>
        </w:rPr>
        <w:t>B/S</w:t>
      </w:r>
      <w:r>
        <w:rPr>
          <w:rFonts w:ascii="Arial" w:eastAsia="Arial"/>
          <w:spacing w:val="58"/>
        </w:rPr>
        <w:t> </w:t>
      </w:r>
      <w:r>
        <w:rPr/>
        <w:t>架构</w:t>
      </w:r>
      <w:r>
        <w:rPr>
          <w:spacing w:val="-40"/>
        </w:rPr>
        <w:t>，</w:t>
      </w:r>
      <w:r>
        <w:rPr/>
        <w:t>通过</w:t>
      </w:r>
      <w:r>
        <w:rPr>
          <w:spacing w:val="-40"/>
        </w:rPr>
        <w:t> </w:t>
      </w:r>
      <w:r>
        <w:rPr>
          <w:rFonts w:ascii="Arial" w:eastAsia="Arial"/>
        </w:rPr>
        <w:t>Webservice</w:t>
        <w:tab/>
      </w:r>
      <w:r>
        <w:rPr/>
        <w:t>协议支持</w:t>
      </w:r>
      <w:r>
        <w:rPr>
          <w:spacing w:val="18"/>
        </w:rPr>
        <w:t> </w:t>
      </w:r>
      <w:r>
        <w:rPr>
          <w:rFonts w:ascii="Arial" w:eastAsia="Arial"/>
        </w:rPr>
        <w:t>C/S</w:t>
      </w:r>
      <w:r>
        <w:rPr>
          <w:rFonts w:ascii="Arial" w:eastAsia="Arial"/>
          <w:spacing w:val="37"/>
        </w:rPr>
        <w:t> </w:t>
      </w:r>
      <w:r>
        <w:rPr/>
        <w:t>客户端</w:t>
      </w:r>
      <w:r>
        <w:rPr>
          <w:spacing w:val="20"/>
        </w:rPr>
        <w:t>，</w:t>
      </w:r>
      <w:r>
        <w:rPr/>
        <w:t>通过</w:t>
      </w:r>
      <w:r>
        <w:rPr>
          <w:spacing w:val="-41"/>
        </w:rPr>
        <w:t> </w:t>
      </w:r>
      <w:r>
        <w:rPr>
          <w:rFonts w:ascii="Arial" w:eastAsia="Arial"/>
        </w:rPr>
        <w:t>DAG</w:t>
      </w:r>
      <w:r>
        <w:rPr>
          <w:rFonts w:ascii="Arial" w:eastAsia="Arial"/>
          <w:spacing w:val="77"/>
        </w:rPr>
        <w:t> </w:t>
      </w:r>
      <w:r>
        <w:rPr/>
        <w:t>服务模块进行设备管</w:t>
      </w:r>
    </w:p>
    <w:p>
      <w:pPr>
        <w:pStyle w:val="BodyText"/>
        <w:tabs>
          <w:tab w:pos="7919" w:val="left" w:leader="none"/>
        </w:tabs>
        <w:spacing w:line="391" w:lineRule="auto" w:before="299"/>
        <w:ind w:left="100" w:right="939"/>
      </w:pPr>
      <w:r>
        <w:rPr/>
        <w:t>理。进行数据下发及事件数据采集上报，通过</w:t>
        <w:tab/>
      </w:r>
      <w:r>
        <w:rPr>
          <w:rFonts w:ascii="Arial" w:eastAsia="Arial"/>
        </w:rPr>
        <w:t>MQ</w:t>
      </w:r>
      <w:r>
        <w:rPr>
          <w:rFonts w:ascii="Arial" w:eastAsia="Arial"/>
          <w:spacing w:val="58"/>
        </w:rPr>
        <w:t> </w:t>
      </w:r>
      <w:r>
        <w:rPr/>
        <w:t>消息服务器将数据在客户端、服务器、中心管理平台之间转发，保证数据能够实时上报展示。提供了集控制、管理于一体的梯控解决  方案。</w:t>
      </w:r>
    </w:p>
    <w:p>
      <w:pPr>
        <w:pStyle w:val="BodyText"/>
        <w:spacing w:line="446" w:lineRule="exact"/>
        <w:ind w:left="1440"/>
      </w:pPr>
      <w:r>
        <w:rPr/>
        <w:t>可以在平台里添加与管理梯控主机，配置梯控主机的硬件参数；</w:t>
      </w:r>
    </w:p>
    <w:p>
      <w:pPr>
        <w:pStyle w:val="BodyText"/>
        <w:spacing w:line="396" w:lineRule="auto" w:before="298"/>
        <w:ind w:left="100" w:right="1319" w:firstLine="1340"/>
      </w:pPr>
      <w:r>
        <w:rPr/>
        <w:t>梯控参数配置，支持楼层的启用和禁用，并可关联监控点；并可配置计划模板、免刷卡时段等；</w:t>
      </w:r>
    </w:p>
    <w:p>
      <w:pPr>
        <w:pStyle w:val="BodyText"/>
        <w:spacing w:line="384" w:lineRule="auto"/>
        <w:ind w:left="100" w:right="589" w:firstLine="1340"/>
      </w:pPr>
      <w:r>
        <w:rPr/>
        <w:t>支持多种模式对梯控的权限配置， 包括可以根据部门、 人员、门禁点、门组进行授权，方法多样，配置方便；支持全部下载、异动下载、自动下载；</w:t>
      </w:r>
    </w:p>
    <w:p>
      <w:pPr>
        <w:pStyle w:val="BodyText"/>
        <w:tabs>
          <w:tab w:pos="6779" w:val="left" w:leader="none"/>
          <w:tab w:pos="12119" w:val="left" w:leader="none"/>
        </w:tabs>
        <w:spacing w:before="22"/>
        <w:ind w:left="1440"/>
      </w:pPr>
      <w:r>
        <w:rPr/>
        <w:t>支持梯控事件和梯控下载查询，</w:t>
        <w:tab/>
        <w:t>并可按多种条件进行事件过滤，</w:t>
        <w:tab/>
        <w:t>并将查询日志导出为</w:t>
      </w:r>
    </w:p>
    <w:p>
      <w:pPr>
        <w:pStyle w:val="BodyText"/>
        <w:spacing w:before="319"/>
        <w:ind w:left="100"/>
      </w:pPr>
      <w:r>
        <w:rPr>
          <w:rFonts w:ascii="Arial" w:eastAsia="Arial"/>
        </w:rPr>
        <w:t>excel</w:t>
      </w:r>
      <w:r>
        <w:rPr>
          <w:rFonts w:ascii="Arial" w:eastAsia="Arial"/>
          <w:spacing w:val="57"/>
        </w:rPr>
        <w:t> </w:t>
      </w:r>
      <w:r>
        <w:rPr/>
        <w:t>文档，方便分析和存档。</w:t>
      </w:r>
    </w:p>
    <w:p>
      <w:pPr>
        <w:pStyle w:val="BodyText"/>
        <w:spacing w:before="9"/>
        <w:rPr>
          <w:sz w:val="46"/>
        </w:rPr>
      </w:pPr>
    </w:p>
    <w:p>
      <w:pPr>
        <w:pStyle w:val="Heading4"/>
        <w:numPr>
          <w:ilvl w:val="3"/>
          <w:numId w:val="21"/>
        </w:numPr>
        <w:tabs>
          <w:tab w:pos="1719" w:val="left" w:leader="none"/>
          <w:tab w:pos="1720" w:val="left" w:leader="none"/>
        </w:tabs>
        <w:spacing w:line="240" w:lineRule="auto" w:before="0" w:after="0"/>
        <w:ind w:left="1720" w:right="0" w:hanging="1620"/>
        <w:jc w:val="left"/>
      </w:pPr>
      <w:r>
        <w:rPr/>
        <w:t>在线巡查</w:t>
      </w:r>
    </w:p>
    <w:p>
      <w:pPr>
        <w:pStyle w:val="BodyText"/>
        <w:spacing w:before="2"/>
        <w:rPr>
          <w:sz w:val="48"/>
        </w:rPr>
      </w:pPr>
    </w:p>
    <w:p>
      <w:pPr>
        <w:pStyle w:val="BodyText"/>
        <w:tabs>
          <w:tab w:pos="3679" w:val="left" w:leader="none"/>
        </w:tabs>
        <w:spacing w:line="384" w:lineRule="auto"/>
        <w:ind w:left="100" w:right="759" w:firstLine="760"/>
      </w:pPr>
      <w:r>
        <w:rPr/>
        <w:t>在线巡查是基于</w:t>
        <w:tab/>
      </w:r>
      <w:r>
        <w:rPr>
          <w:rFonts w:ascii="Arial" w:eastAsia="Arial"/>
        </w:rPr>
        <w:t>xxx</w:t>
      </w:r>
      <w:r>
        <w:rPr>
          <w:rFonts w:ascii="Arial" w:eastAsia="Arial"/>
          <w:spacing w:val="17"/>
        </w:rPr>
        <w:t> </w:t>
      </w:r>
      <w:r>
        <w:rPr/>
        <w:t>场所的固定巡查作业需求， 结合技术防范与人工防范而产生的系统。其利用现有的门禁系统，将门禁读卡器作为巡查点，灵活配置巡查路线，定期安排巡查员对</w:t>
      </w:r>
    </w:p>
    <w:p>
      <w:pPr>
        <w:pStyle w:val="BodyText"/>
        <w:spacing w:line="384" w:lineRule="auto" w:before="24"/>
        <w:ind w:left="100" w:right="1579"/>
      </w:pPr>
      <w:r>
        <w:rPr/>
        <w:t>路线进行巡查，从而实现对巡查工作及时有效的监督和管理。巡查管理可实现巡查点报警联动、电子地图、报表等功能，实现巡查工作的自动化运行和全方位调度。</w:t>
      </w:r>
    </w:p>
    <w:p>
      <w:pPr>
        <w:pStyle w:val="BodyText"/>
        <w:tabs>
          <w:tab w:pos="11079" w:val="left" w:leader="none"/>
        </w:tabs>
        <w:spacing w:line="391" w:lineRule="auto" w:before="44"/>
        <w:ind w:left="100" w:right="719" w:firstLine="1340"/>
      </w:pPr>
      <w:r>
        <w:rPr/>
        <w:t>具有灵活多样的巡查方式：全无序、仅首点有序、仅首尾有序、全有序间隔无限制、  全有序间隔误差特定、全有序间隔误差相同，并支持巡查路线以</w:t>
        <w:tab/>
      </w:r>
      <w:r>
        <w:rPr>
          <w:rFonts w:ascii="Arial" w:eastAsia="Arial"/>
        </w:rPr>
        <w:t>excel</w:t>
      </w:r>
      <w:r>
        <w:rPr>
          <w:rFonts w:ascii="Arial" w:eastAsia="Arial"/>
          <w:spacing w:val="95"/>
        </w:rPr>
        <w:t> </w:t>
      </w:r>
      <w:r>
        <w:rPr/>
        <w:t>的格式导出，方便存档；</w:t>
      </w:r>
    </w:p>
    <w:p>
      <w:pPr>
        <w:pStyle w:val="BodyText"/>
        <w:spacing w:line="446" w:lineRule="exact"/>
        <w:ind w:left="1440"/>
      </w:pPr>
      <w:r>
        <w:rPr/>
        <w:t>巡查支持假日配置、巡查计划的配置，可满足各种巡查场景；</w:t>
      </w:r>
    </w:p>
    <w:p>
      <w:pPr>
        <w:pStyle w:val="BodyText"/>
        <w:spacing w:before="298"/>
        <w:ind w:left="1440"/>
      </w:pPr>
      <w:r>
        <w:rPr/>
        <w:t>支持多种巡查信息查询，如排班信息、巡查路线历史记录、巡查点历史记录、巡查历</w:t>
      </w:r>
    </w:p>
    <w:p>
      <w:pPr>
        <w:pStyle w:val="BodyText"/>
        <w:tabs>
          <w:tab w:pos="14719" w:val="left" w:leader="none"/>
        </w:tabs>
        <w:spacing w:before="299"/>
        <w:ind w:left="100"/>
        <w:rPr>
          <w:rFonts w:ascii="Arial" w:eastAsia="Arial"/>
        </w:rPr>
      </w:pPr>
      <w:r>
        <w:rPr/>
        <w:t>史统计查询</w:t>
      </w:r>
      <w:r>
        <w:rPr>
          <w:spacing w:val="-20"/>
        </w:rPr>
        <w:t>，</w:t>
      </w:r>
      <w:r>
        <w:rPr/>
        <w:t>并支持多种条件进行过滤，</w:t>
      </w:r>
      <w:r>
        <w:rPr>
          <w:spacing w:val="-60"/>
        </w:rPr>
        <w:t> </w:t>
      </w:r>
      <w:r>
        <w:rPr/>
        <w:t>可按照导出本页和导出所有，</w:t>
      </w:r>
      <w:r>
        <w:rPr>
          <w:spacing w:val="-20"/>
        </w:rPr>
        <w:t> </w:t>
      </w:r>
      <w:r>
        <w:rPr/>
        <w:t>将日志信息导出为</w:t>
        <w:tab/>
      </w:r>
      <w:r>
        <w:rPr>
          <w:rFonts w:ascii="Arial" w:eastAsia="Arial"/>
        </w:rPr>
        <w:t>excel</w:t>
      </w:r>
    </w:p>
    <w:p>
      <w:pPr>
        <w:spacing w:after="0"/>
        <w:rPr>
          <w:rFonts w:ascii="Arial" w:eastAsia="Arial"/>
        </w:rPr>
        <w:sectPr>
          <w:pgSz w:w="19120" w:h="27060"/>
          <w:pgMar w:top="2460" w:bottom="280" w:left="1700" w:right="1340"/>
        </w:sectPr>
      </w:pPr>
    </w:p>
    <w:p>
      <w:pPr>
        <w:pStyle w:val="BodyText"/>
        <w:spacing w:before="20"/>
        <w:ind w:left="100"/>
      </w:pPr>
      <w:r>
        <w:rPr/>
        <w:t>文档，便于分析和存档；</w:t>
      </w:r>
    </w:p>
    <w:p>
      <w:pPr>
        <w:pStyle w:val="BodyText"/>
        <w:tabs>
          <w:tab w:pos="5899" w:val="left" w:leader="none"/>
        </w:tabs>
        <w:spacing w:line="396" w:lineRule="auto" w:before="278"/>
        <w:ind w:left="100" w:right="839" w:firstLine="1340"/>
      </w:pPr>
      <w:r>
        <w:rPr/>
        <w:t>支持巡查开始提醒功能，</w:t>
      </w:r>
      <w:r>
        <w:rPr>
          <w:spacing w:val="40"/>
        </w:rPr>
        <w:t> </w:t>
      </w:r>
      <w:r>
        <w:rPr/>
        <w:t>可配置短信和客户端提醒，</w:t>
      </w:r>
      <w:r>
        <w:rPr>
          <w:spacing w:val="80"/>
        </w:rPr>
        <w:t> </w:t>
      </w:r>
      <w:r>
        <w:rPr/>
        <w:t>及时提醒巡查人员和系统管理员进行巡查；并可自定义提醒时间（</w:t>
        <w:tab/>
      </w:r>
      <w:r>
        <w:rPr>
          <w:rFonts w:ascii="Arial" w:eastAsia="Arial"/>
        </w:rPr>
        <w:t>1</w:t>
      </w:r>
      <w:r>
        <w:rPr>
          <w:rFonts w:ascii="Arial" w:eastAsia="Arial"/>
          <w:spacing w:val="-2"/>
        </w:rPr>
        <w:t> </w:t>
      </w:r>
      <w:r>
        <w:rPr/>
        <w:t>分钟、</w:t>
      </w:r>
      <w:r>
        <w:rPr>
          <w:spacing w:val="-101"/>
        </w:rPr>
        <w:t> </w:t>
      </w:r>
      <w:r>
        <w:rPr>
          <w:rFonts w:ascii="Arial" w:eastAsia="Arial"/>
        </w:rPr>
        <w:t>10</w:t>
      </w:r>
      <w:r>
        <w:rPr>
          <w:rFonts w:ascii="Arial" w:eastAsia="Arial"/>
          <w:spacing w:val="37"/>
        </w:rPr>
        <w:t> </w:t>
      </w:r>
      <w:r>
        <w:rPr/>
        <w:t>分钟、</w:t>
      </w:r>
      <w:r>
        <w:rPr>
          <w:spacing w:val="-101"/>
        </w:rPr>
        <w:t> </w:t>
      </w:r>
      <w:r>
        <w:rPr>
          <w:rFonts w:ascii="Arial" w:eastAsia="Arial"/>
        </w:rPr>
        <w:t>30</w:t>
      </w:r>
      <w:r>
        <w:rPr>
          <w:rFonts w:ascii="Arial" w:eastAsia="Arial"/>
          <w:spacing w:val="17"/>
        </w:rPr>
        <w:t> </w:t>
      </w:r>
      <w:r>
        <w:rPr/>
        <w:t>分钟等）和提醒通知内容模板；</w:t>
      </w:r>
    </w:p>
    <w:p>
      <w:pPr>
        <w:pStyle w:val="BodyText"/>
        <w:spacing w:line="374" w:lineRule="auto" w:before="18"/>
        <w:ind w:left="100" w:right="759" w:firstLine="1340"/>
      </w:pPr>
      <w:r>
        <w:rPr>
          <w:spacing w:val="-10"/>
        </w:rPr>
        <w:t>巡查过程以图形化展示， 实时显示巡查过程， 查看该事件的刷卡人员信息和人员照片，并显示该巡查点的关联监控点，统计巡查结果，并实时上报漏巡、晚巡等报警。</w:t>
      </w:r>
    </w:p>
    <w:p>
      <w:pPr>
        <w:pStyle w:val="BodyText"/>
        <w:spacing w:before="4"/>
        <w:rPr>
          <w:sz w:val="31"/>
        </w:rPr>
      </w:pPr>
    </w:p>
    <w:p>
      <w:pPr>
        <w:pStyle w:val="Heading4"/>
        <w:numPr>
          <w:ilvl w:val="3"/>
          <w:numId w:val="21"/>
        </w:numPr>
        <w:tabs>
          <w:tab w:pos="1719" w:val="left" w:leader="none"/>
          <w:tab w:pos="1720" w:val="left" w:leader="none"/>
        </w:tabs>
        <w:spacing w:line="240" w:lineRule="auto" w:before="0" w:after="0"/>
        <w:ind w:left="1720" w:right="0" w:hanging="1620"/>
        <w:jc w:val="left"/>
      </w:pPr>
      <w:r>
        <w:rPr/>
        <w:t>消费管理</w:t>
      </w:r>
    </w:p>
    <w:p>
      <w:pPr>
        <w:pStyle w:val="BodyText"/>
        <w:spacing w:before="7"/>
        <w:rPr>
          <w:sz w:val="46"/>
        </w:rPr>
      </w:pPr>
    </w:p>
    <w:p>
      <w:pPr>
        <w:pStyle w:val="BodyText"/>
        <w:ind w:left="860"/>
      </w:pPr>
      <w:r>
        <w:rPr/>
        <w:t>消费管理于日常大楼生活及工作中，客户对消费行为的控制、记录、统计、补贴等需要</w:t>
      </w:r>
    </w:p>
    <w:p>
      <w:pPr>
        <w:pStyle w:val="BodyText"/>
        <w:spacing w:line="396" w:lineRule="auto" w:before="279"/>
        <w:ind w:left="100" w:right="568"/>
      </w:pPr>
      <w:r>
        <w:rPr/>
        <w:t>而产生的子系统。 它在基于一卡通的基础上， 采用智能 </w:t>
      </w:r>
      <w:r>
        <w:rPr>
          <w:rFonts w:ascii="Arial" w:hAnsi="Arial" w:eastAsia="Arial"/>
        </w:rPr>
        <w:t>IC </w:t>
      </w:r>
      <w:r>
        <w:rPr/>
        <w:t>卡作为“电子钱包”进行消费管理，实现食堂无饭票、消费点无现金流通的统一收费管理模式，集成了账户的管理、消费；完成</w:t>
      </w:r>
    </w:p>
    <w:p>
      <w:pPr>
        <w:pStyle w:val="BodyText"/>
        <w:spacing w:line="439" w:lineRule="exact"/>
        <w:ind w:left="100"/>
      </w:pPr>
      <w:r>
        <w:rPr/>
        <w:t>企业内部对员工补贴、消费时段控制的功能；完善各部门费用统计的需要；打通了各场景的</w:t>
      </w:r>
    </w:p>
    <w:p>
      <w:pPr>
        <w:pStyle w:val="BodyText"/>
        <w:spacing w:before="298"/>
        <w:ind w:left="100"/>
      </w:pPr>
      <w:r>
        <w:rPr/>
        <w:t>消费可能。从而实现了贯穿整个大楼园区内，关于人、账户、商户、场景、费用的整体消费</w:t>
      </w:r>
    </w:p>
    <w:p>
      <w:pPr>
        <w:pStyle w:val="BodyText"/>
        <w:tabs>
          <w:tab w:pos="11739" w:val="left" w:leader="none"/>
        </w:tabs>
        <w:spacing w:line="384" w:lineRule="auto" w:before="299"/>
        <w:ind w:left="100" w:right="739"/>
      </w:pPr>
      <w:r>
        <w:rPr/>
        <w:t>生态圈，</w:t>
      </w:r>
      <w:r>
        <w:rPr>
          <w:spacing w:val="-140"/>
        </w:rPr>
        <w:t> </w:t>
      </w:r>
      <w:r>
        <w:rPr/>
        <w:t>并提供了</w:t>
      </w:r>
      <w:r>
        <w:rPr>
          <w:spacing w:val="20"/>
        </w:rPr>
        <w:t> </w:t>
      </w:r>
      <w:r>
        <w:rPr>
          <w:rFonts w:ascii="Arial" w:eastAsia="Arial"/>
        </w:rPr>
        <w:t>xxx</w:t>
      </w:r>
      <w:r>
        <w:rPr>
          <w:rFonts w:ascii="Arial" w:eastAsia="Arial"/>
          <w:spacing w:val="37"/>
        </w:rPr>
        <w:t> </w:t>
      </w:r>
      <w:r>
        <w:rPr/>
        <w:t>内</w:t>
      </w:r>
      <w:r>
        <w:rPr>
          <w:spacing w:val="-20"/>
        </w:rPr>
        <w:t>，</w:t>
      </w:r>
      <w:r>
        <w:rPr/>
        <w:t>统计</w:t>
      </w:r>
      <w:r>
        <w:rPr>
          <w:spacing w:val="20"/>
        </w:rPr>
        <w:t>、</w:t>
      </w:r>
      <w:r>
        <w:rPr/>
        <w:t>控制、补贴的工作管理制度的落实。</w:t>
        <w:tab/>
        <w:t>自动集成了统一管理、统一控制、统一协调等优势，完美的实现了账户安全、消费安全。</w:t>
      </w:r>
    </w:p>
    <w:p>
      <w:pPr>
        <w:pStyle w:val="BodyText"/>
        <w:tabs>
          <w:tab w:pos="7559" w:val="left" w:leader="none"/>
        </w:tabs>
        <w:spacing w:line="384" w:lineRule="auto" w:before="44"/>
        <w:ind w:left="100" w:right="719" w:firstLine="1340"/>
      </w:pPr>
      <w:r>
        <w:rPr/>
        <w:t>可在平台进行消费设备的统一管理，</w:t>
        <w:tab/>
        <w:t>支持触摸式和卧式消费机，</w:t>
      </w:r>
      <w:r>
        <w:rPr>
          <w:spacing w:val="60"/>
        </w:rPr>
        <w:t> </w:t>
      </w:r>
      <w:r>
        <w:rPr/>
        <w:t>并可以设备组的方式进行统一管理，消费设备支持多网域配置，可应用于复杂的网络结构中；</w:t>
      </w:r>
    </w:p>
    <w:p>
      <w:pPr>
        <w:pStyle w:val="BodyText"/>
        <w:tabs>
          <w:tab w:pos="9539" w:val="left" w:leader="none"/>
        </w:tabs>
        <w:spacing w:line="391" w:lineRule="auto" w:before="24"/>
        <w:ind w:left="100" w:right="819" w:firstLine="1340"/>
      </w:pPr>
      <w:r>
        <w:rPr/>
        <w:t>支持营业商户的统一管理，记录商户的的基本信息，根据商户批量绑定消费设备。支 持消费项目、消费项目组、消费项目类型的配置，支持</w:t>
        <w:tab/>
      </w:r>
      <w:r>
        <w:rPr>
          <w:rFonts w:ascii="Arial" w:eastAsia="Arial"/>
        </w:rPr>
        <w:t>excel</w:t>
      </w:r>
      <w:r>
        <w:rPr>
          <w:rFonts w:ascii="Arial" w:eastAsia="Arial"/>
          <w:spacing w:val="95"/>
        </w:rPr>
        <w:t> </w:t>
      </w:r>
      <w:r>
        <w:rPr/>
        <w:t>导入，操作简单便捷，并可配置营业时间段、周计划和假日；</w:t>
      </w:r>
    </w:p>
    <w:p>
      <w:pPr>
        <w:pStyle w:val="BodyText"/>
        <w:spacing w:line="446" w:lineRule="exact"/>
        <w:ind w:left="1440"/>
      </w:pPr>
      <w:r>
        <w:rPr/>
        <w:t>具有多种消费授权方式， 具有人员消费权限、账户消费权限、项目消费权限三种方式，</w:t>
      </w:r>
    </w:p>
    <w:p>
      <w:pPr>
        <w:pStyle w:val="BodyText"/>
        <w:spacing w:before="299"/>
        <w:ind w:left="100"/>
      </w:pPr>
      <w:r>
        <w:rPr/>
        <w:t>灵活应用于多种消费场景；</w:t>
      </w:r>
    </w:p>
    <w:p>
      <w:pPr>
        <w:pStyle w:val="BodyText"/>
        <w:spacing w:line="384" w:lineRule="auto" w:before="299"/>
        <w:ind w:left="100" w:right="859" w:firstLine="1340"/>
      </w:pPr>
      <w:r>
        <w:rPr/>
        <w:t>具有灵活多样的消费模式，支持计次收费、定制收费、非定制模式、消费项目收费， </w:t>
      </w:r>
      <w:r>
        <w:rPr>
          <w:spacing w:val="-2"/>
        </w:rPr>
        <w:t>支持限次、限额和消费时段配置。 支持自动计算消费金额， 并显示账户详细信息和历史记录；</w:t>
      </w:r>
    </w:p>
    <w:p>
      <w:pPr>
        <w:pStyle w:val="BodyText"/>
        <w:tabs>
          <w:tab w:pos="8339" w:val="left" w:leader="none"/>
          <w:tab w:pos="14439" w:val="left" w:leader="none"/>
        </w:tabs>
        <w:spacing w:line="384" w:lineRule="auto" w:before="44"/>
        <w:ind w:left="100" w:right="559" w:firstLine="1340"/>
      </w:pPr>
      <w:r>
        <w:rPr/>
        <w:t>个人账户具有普通账户和补贴账户两种，</w:t>
        <w:tab/>
        <w:t>支持离线账户批量充值和批量补贴，</w:t>
        <w:tab/>
        <w:t>可进行因错退款、扣款纠正等操作；</w:t>
      </w:r>
    </w:p>
    <w:p>
      <w:pPr>
        <w:pStyle w:val="BodyText"/>
        <w:spacing w:line="384" w:lineRule="auto" w:before="24"/>
        <w:ind w:left="100" w:right="1319" w:firstLine="1340"/>
      </w:pPr>
      <w:r>
        <w:rPr/>
        <w:t>支持账户自动充值，可对部门配置阀值，员工继承部门的阀值，并可针对员工进行个人阀值的配置，当账户余额低于阀值时，在自动充值日期时，将账户余额充值到阀值，充值</w:t>
      </w:r>
    </w:p>
    <w:p>
      <w:pPr>
        <w:pStyle w:val="BodyText"/>
        <w:tabs>
          <w:tab w:pos="4919" w:val="left" w:leader="none"/>
          <w:tab w:pos="9279" w:val="left" w:leader="none"/>
          <w:tab w:pos="14539" w:val="left" w:leader="none"/>
        </w:tabs>
        <w:spacing w:line="396" w:lineRule="auto" w:before="24"/>
        <w:ind w:left="100" w:right="499"/>
      </w:pPr>
      <w:r>
        <w:rPr/>
        <w:t>金额算入补贴账户中。</w:t>
      </w:r>
      <w:r>
        <w:rPr>
          <w:spacing w:val="-81"/>
        </w:rPr>
        <w:t> </w:t>
      </w:r>
      <w:r>
        <w:rPr/>
        <w:t>例如</w:t>
      </w:r>
      <w:r>
        <w:rPr>
          <w:spacing w:val="-60"/>
        </w:rPr>
        <w:t>，</w:t>
      </w:r>
      <w:r>
        <w:rPr/>
        <w:t>已设定员工</w:t>
      </w:r>
      <w:r>
        <w:rPr>
          <w:spacing w:val="18"/>
        </w:rPr>
        <w:t> </w:t>
      </w:r>
      <w:r>
        <w:rPr>
          <w:rFonts w:ascii="Arial" w:eastAsia="Arial"/>
        </w:rPr>
        <w:t>A</w:t>
      </w:r>
      <w:r>
        <w:rPr>
          <w:rFonts w:ascii="Arial" w:eastAsia="Arial"/>
          <w:spacing w:val="37"/>
        </w:rPr>
        <w:t> </w:t>
      </w:r>
      <w:r>
        <w:rPr/>
        <w:t>的账户阀值为</w:t>
      </w:r>
      <w:r>
        <w:rPr>
          <w:spacing w:val="58"/>
        </w:rPr>
        <w:t> </w:t>
      </w:r>
      <w:r>
        <w:rPr>
          <w:rFonts w:ascii="Arial" w:eastAsia="Arial"/>
        </w:rPr>
        <w:t>200</w:t>
      </w:r>
      <w:r>
        <w:rPr>
          <w:rFonts w:ascii="Arial" w:eastAsia="Arial"/>
          <w:spacing w:val="37"/>
        </w:rPr>
        <w:t> </w:t>
      </w:r>
      <w:r>
        <w:rPr/>
        <w:t>元</w:t>
      </w:r>
      <w:r>
        <w:rPr>
          <w:spacing w:val="-80"/>
        </w:rPr>
        <w:t>，</w:t>
      </w:r>
      <w:r>
        <w:rPr/>
        <w:t>自动充值日期为每月</w:t>
        <w:tab/>
      </w:r>
      <w:r>
        <w:rPr>
          <w:rFonts w:ascii="Arial" w:eastAsia="Arial"/>
        </w:rPr>
        <w:t>5</w:t>
      </w:r>
      <w:r>
        <w:rPr>
          <w:rFonts w:ascii="Arial" w:eastAsia="Arial"/>
          <w:spacing w:val="17"/>
        </w:rPr>
        <w:t> </w:t>
      </w:r>
      <w:r>
        <w:rPr/>
        <w:t>号， 在</w:t>
      </w:r>
      <w:r>
        <w:rPr>
          <w:spacing w:val="-40"/>
        </w:rPr>
        <w:t> </w:t>
      </w:r>
      <w:r>
        <w:rPr>
          <w:rFonts w:ascii="Arial" w:eastAsia="Arial"/>
        </w:rPr>
        <w:t>5</w:t>
      </w:r>
      <w:r>
        <w:rPr>
          <w:rFonts w:ascii="Arial" w:eastAsia="Arial"/>
          <w:spacing w:val="17"/>
        </w:rPr>
        <w:t> </w:t>
      </w:r>
      <w:r>
        <w:rPr/>
        <w:t>号时，当前账户余额为</w:t>
        <w:tab/>
      </w:r>
      <w:r>
        <w:rPr>
          <w:rFonts w:ascii="Arial" w:eastAsia="Arial"/>
        </w:rPr>
        <w:t>150</w:t>
      </w:r>
      <w:r>
        <w:rPr>
          <w:rFonts w:ascii="Arial" w:eastAsia="Arial"/>
          <w:spacing w:val="57"/>
        </w:rPr>
        <w:t> </w:t>
      </w:r>
      <w:r>
        <w:rPr/>
        <w:t>元，则系统自动充值</w:t>
        <w:tab/>
      </w:r>
      <w:r>
        <w:rPr>
          <w:rFonts w:ascii="Arial" w:eastAsia="Arial"/>
        </w:rPr>
        <w:t>50</w:t>
      </w:r>
      <w:r>
        <w:rPr>
          <w:rFonts w:ascii="Arial" w:eastAsia="Arial"/>
          <w:spacing w:val="37"/>
        </w:rPr>
        <w:t> </w:t>
      </w:r>
      <w:r>
        <w:rPr/>
        <w:t>元；消费系统且支持手动充值，触</w:t>
      </w:r>
    </w:p>
    <w:p>
      <w:pPr>
        <w:spacing w:after="0" w:line="396" w:lineRule="auto"/>
        <w:sectPr>
          <w:pgSz w:w="19120" w:h="27060"/>
          <w:pgMar w:top="2480" w:bottom="280" w:left="1700" w:right="1340"/>
        </w:sectPr>
      </w:pPr>
    </w:p>
    <w:p>
      <w:pPr>
        <w:pStyle w:val="BodyText"/>
        <w:spacing w:line="384" w:lineRule="auto" w:before="20"/>
        <w:ind w:left="100" w:right="1579"/>
      </w:pPr>
      <w:r>
        <w:rPr/>
        <w:t>发手动充值后，系统自动将所有低于阀值的账户进行充值。该功能方便管理员对消费账户的管理与维护，提高了系统的扩展性与易用性；</w:t>
      </w:r>
    </w:p>
    <w:p>
      <w:pPr>
        <w:pStyle w:val="BodyText"/>
        <w:spacing w:before="24"/>
        <w:ind w:left="1440"/>
      </w:pPr>
      <w:r>
        <w:rPr/>
        <w:t>补贴设置，可配置针对人员、部门或身份类型配置补贴模式，并可指定补贴设备；用</w:t>
      </w:r>
    </w:p>
    <w:p>
      <w:pPr>
        <w:pStyle w:val="BodyText"/>
        <w:tabs>
          <w:tab w:pos="5459" w:val="left" w:leader="none"/>
          <w:tab w:pos="12159" w:val="left" w:leader="none"/>
        </w:tabs>
        <w:spacing w:line="384" w:lineRule="auto" w:before="298"/>
        <w:ind w:left="100" w:right="559"/>
      </w:pPr>
      <w:r>
        <w:rPr/>
        <w:t>户可指定时段内，在指定消费机上消费后，自动获取补贴金额；如员工</w:t>
        <w:tab/>
      </w:r>
      <w:r>
        <w:rPr>
          <w:rFonts w:ascii="Arial" w:eastAsia="Arial"/>
        </w:rPr>
        <w:t>A</w:t>
      </w:r>
      <w:r>
        <w:rPr>
          <w:rFonts w:ascii="Arial" w:eastAsia="Arial"/>
          <w:spacing w:val="17"/>
        </w:rPr>
        <w:t> </w:t>
      </w:r>
      <w:r>
        <w:rPr/>
        <w:t>在晚上</w:t>
      </w:r>
      <w:r>
        <w:rPr>
          <w:spacing w:val="-20"/>
        </w:rPr>
        <w:t> </w:t>
      </w:r>
      <w:r>
        <w:rPr>
          <w:rFonts w:ascii="Arial" w:eastAsia="Arial"/>
        </w:rPr>
        <w:t>8</w:t>
      </w:r>
      <w:r>
        <w:rPr>
          <w:rFonts w:ascii="Arial" w:eastAsia="Arial"/>
          <w:spacing w:val="17"/>
        </w:rPr>
        <w:t> </w:t>
      </w:r>
      <w:r>
        <w:rPr/>
        <w:t>点后，在食堂消费</w:t>
      </w:r>
      <w:r>
        <w:rPr>
          <w:spacing w:val="18"/>
        </w:rPr>
        <w:t> </w:t>
      </w:r>
      <w:r>
        <w:rPr>
          <w:rFonts w:ascii="Arial" w:eastAsia="Arial"/>
        </w:rPr>
        <w:t>16</w:t>
      </w:r>
      <w:r>
        <w:rPr>
          <w:rFonts w:ascii="Arial" w:eastAsia="Arial"/>
          <w:spacing w:val="37"/>
        </w:rPr>
        <w:t> </w:t>
      </w:r>
      <w:r>
        <w:rPr/>
        <w:t>元，系统自动补贴</w:t>
        <w:tab/>
      </w:r>
      <w:r>
        <w:rPr>
          <w:rFonts w:ascii="Arial" w:eastAsia="Arial"/>
        </w:rPr>
        <w:t>15</w:t>
      </w:r>
      <w:r>
        <w:rPr>
          <w:rFonts w:ascii="Arial" w:eastAsia="Arial"/>
          <w:spacing w:val="37"/>
        </w:rPr>
        <w:t> </w:t>
      </w:r>
      <w:r>
        <w:rPr/>
        <w:t>元，实际账户内扣款一元；</w:t>
      </w:r>
    </w:p>
    <w:p>
      <w:pPr>
        <w:pStyle w:val="BodyText"/>
        <w:spacing w:line="384" w:lineRule="auto" w:before="44"/>
        <w:ind w:left="100" w:right="1319" w:firstLine="1340"/>
      </w:pPr>
      <w:r>
        <w:rPr/>
        <w:t>支持智盘设备的接入，实现无需人员自动进行消费金额的结算。支持智盘餐盘配置、消费项目管理、智盘时段管理、餐盘管理、消费权限管理；</w:t>
      </w:r>
    </w:p>
    <w:p>
      <w:pPr>
        <w:pStyle w:val="BodyText"/>
        <w:spacing w:line="384" w:lineRule="auto" w:before="24"/>
        <w:ind w:left="100" w:right="1319" w:firstLine="1340"/>
      </w:pPr>
      <w:r>
        <w:rPr/>
        <w:t>有丰富的日志记录和统计报表，日志有账户日志、消费日志、现金日志查询，并可支持导出；统计报表有营业收入月报表、营业收入日报表、部门补贴报表、部门消费报表、个</w:t>
      </w:r>
    </w:p>
    <w:p>
      <w:pPr>
        <w:pStyle w:val="BodyText"/>
        <w:spacing w:before="24"/>
        <w:ind w:left="100"/>
      </w:pPr>
      <w:r>
        <w:rPr>
          <w:spacing w:val="-18"/>
        </w:rPr>
        <w:t>人消费报表、 个人充值报表、 个人自动补贴报表， 并可支持打印、 </w:t>
      </w:r>
      <w:r>
        <w:rPr>
          <w:rFonts w:ascii="Arial" w:eastAsia="Arial"/>
        </w:rPr>
        <w:t>pdf </w:t>
      </w:r>
      <w:r>
        <w:rPr>
          <w:spacing w:val="-7"/>
        </w:rPr>
        <w:t>导出、</w:t>
      </w:r>
      <w:r>
        <w:rPr>
          <w:rFonts w:ascii="Arial" w:eastAsia="Arial"/>
        </w:rPr>
        <w:t>excel</w:t>
      </w:r>
      <w:r>
        <w:rPr>
          <w:rFonts w:ascii="Arial" w:eastAsia="Arial"/>
          <w:spacing w:val="57"/>
        </w:rPr>
        <w:t> </w:t>
      </w:r>
      <w:r>
        <w:rPr/>
        <w:t>导出功能。</w:t>
      </w:r>
    </w:p>
    <w:p>
      <w:pPr>
        <w:pStyle w:val="BodyText"/>
        <w:spacing w:before="11"/>
        <w:rPr>
          <w:sz w:val="49"/>
        </w:rPr>
      </w:pPr>
    </w:p>
    <w:p>
      <w:pPr>
        <w:pStyle w:val="Heading4"/>
        <w:numPr>
          <w:ilvl w:val="3"/>
          <w:numId w:val="21"/>
        </w:numPr>
        <w:tabs>
          <w:tab w:pos="1719" w:val="left" w:leader="none"/>
          <w:tab w:pos="1720" w:val="left" w:leader="none"/>
        </w:tabs>
        <w:spacing w:line="240" w:lineRule="auto" w:before="0" w:after="0"/>
        <w:ind w:left="1720" w:right="0" w:hanging="1620"/>
        <w:jc w:val="left"/>
      </w:pPr>
      <w:r>
        <w:rPr/>
        <w:t>考勤管理</w:t>
      </w:r>
    </w:p>
    <w:p>
      <w:pPr>
        <w:pStyle w:val="BodyText"/>
        <w:spacing w:before="7"/>
        <w:rPr>
          <w:sz w:val="46"/>
        </w:rPr>
      </w:pPr>
    </w:p>
    <w:p>
      <w:pPr>
        <w:pStyle w:val="BodyText"/>
        <w:ind w:left="860"/>
      </w:pPr>
      <w:r>
        <w:rPr/>
        <w:t>考勤管理是基于考勤机和门禁机，根据刷卡数据进行考勤计算，设计实现了各个考勤需</w:t>
      </w:r>
    </w:p>
    <w:p>
      <w:pPr>
        <w:pStyle w:val="BodyText"/>
        <w:tabs>
          <w:tab w:pos="2539" w:val="left" w:leader="none"/>
          <w:tab w:pos="4739" w:val="left" w:leader="none"/>
          <w:tab w:pos="8179" w:val="left" w:leader="none"/>
          <w:tab w:pos="8359" w:val="left" w:leader="none"/>
        </w:tabs>
        <w:spacing w:line="396" w:lineRule="auto" w:before="279"/>
        <w:ind w:left="100" w:right="539"/>
      </w:pPr>
      <w:r>
        <w:rPr/>
        <w:t>求功能，其中包括：时段与班次定义、人员排班</w:t>
        <w:tab/>
      </w:r>
      <w:r>
        <w:rPr>
          <w:rFonts w:ascii="Arial" w:eastAsia="Arial"/>
        </w:rPr>
        <w:t>(</w:t>
      </w:r>
      <w:r>
        <w:rPr/>
        <w:t>包括倒班、跨</w:t>
      </w:r>
      <w:r>
        <w:rPr>
          <w:spacing w:val="78"/>
        </w:rPr>
        <w:t> </w:t>
      </w:r>
      <w:r>
        <w:rPr>
          <w:rFonts w:ascii="Arial" w:eastAsia="Arial"/>
        </w:rPr>
        <w:t>24</w:t>
      </w:r>
      <w:r>
        <w:rPr>
          <w:rFonts w:ascii="Arial" w:eastAsia="Arial"/>
          <w:spacing w:val="17"/>
        </w:rPr>
        <w:t> </w:t>
      </w:r>
      <w:r>
        <w:rPr/>
        <w:t>小时上下班的情况</w:t>
      </w:r>
      <w:r>
        <w:rPr>
          <w:spacing w:val="38"/>
        </w:rPr>
        <w:t> </w:t>
      </w:r>
      <w:r>
        <w:rPr>
          <w:rFonts w:ascii="Arial" w:eastAsia="Arial"/>
        </w:rPr>
        <w:t>)</w:t>
      </w:r>
      <w:r>
        <w:rPr/>
        <w:t>，考勤规则及节假日定义，</w:t>
      </w:r>
      <w:r>
        <w:rPr>
          <w:spacing w:val="-40"/>
        </w:rPr>
        <w:t> </w:t>
      </w:r>
      <w:r>
        <w:rPr/>
        <w:t>刷卡记录及考勤结果查询，</w:t>
      </w:r>
      <w:r>
        <w:rPr>
          <w:spacing w:val="60"/>
        </w:rPr>
        <w:t> </w:t>
      </w:r>
      <w:r>
        <w:rPr/>
        <w:t>考勤调整，</w:t>
      </w:r>
      <w:r>
        <w:rPr>
          <w:spacing w:val="-140"/>
        </w:rPr>
        <w:t> </w:t>
      </w:r>
      <w:r>
        <w:rPr/>
        <w:t>报表等功能</w:t>
      </w:r>
      <w:r>
        <w:rPr>
          <w:spacing w:val="40"/>
        </w:rPr>
        <w:t>。</w:t>
      </w:r>
      <w:r>
        <w:rPr/>
        <w:t>系统采用</w:t>
      </w:r>
      <w:r>
        <w:rPr>
          <w:spacing w:val="40"/>
        </w:rPr>
        <w:t> </w:t>
      </w:r>
      <w:r>
        <w:rPr>
          <w:rFonts w:ascii="Arial" w:eastAsia="Arial"/>
        </w:rPr>
        <w:t>B/S</w:t>
      </w:r>
      <w:r>
        <w:rPr>
          <w:rFonts w:ascii="Arial" w:eastAsia="Arial"/>
          <w:spacing w:val="17"/>
        </w:rPr>
        <w:t> </w:t>
      </w:r>
      <w:r>
        <w:rPr/>
        <w:t>架构， 通过向外提供</w:t>
        <w:tab/>
      </w:r>
      <w:r>
        <w:rPr>
          <w:rFonts w:ascii="Arial" w:eastAsia="Arial"/>
        </w:rPr>
        <w:t>WebService</w:t>
        <w:tab/>
      </w:r>
      <w:r>
        <w:rPr/>
        <w:t>接口的方式可扩展出</w:t>
        <w:tab/>
        <w:tab/>
      </w:r>
      <w:r>
        <w:rPr>
          <w:rFonts w:ascii="Arial" w:eastAsia="Arial"/>
        </w:rPr>
        <w:t>C/S</w:t>
      </w:r>
      <w:r>
        <w:rPr>
          <w:rFonts w:ascii="Arial" w:eastAsia="Arial"/>
          <w:spacing w:val="57"/>
        </w:rPr>
        <w:t> </w:t>
      </w:r>
      <w:r>
        <w:rPr/>
        <w:t>客户端，通过</w:t>
      </w:r>
      <w:r>
        <w:rPr>
          <w:spacing w:val="77"/>
        </w:rPr>
        <w:t> </w:t>
      </w:r>
      <w:r>
        <w:rPr>
          <w:rFonts w:ascii="Arial" w:eastAsia="Arial"/>
        </w:rPr>
        <w:t>DAG</w:t>
      </w:r>
      <w:r>
        <w:rPr>
          <w:rFonts w:ascii="Arial" w:eastAsia="Arial"/>
          <w:spacing w:val="96"/>
        </w:rPr>
        <w:t> </w:t>
      </w:r>
      <w:r>
        <w:rPr/>
        <w:t>服务模块来管理考勤设备并收集考勤刷卡记录。</w:t>
      </w:r>
    </w:p>
    <w:p>
      <w:pPr>
        <w:pStyle w:val="BodyText"/>
        <w:spacing w:line="437" w:lineRule="exact"/>
        <w:ind w:left="1440"/>
      </w:pPr>
      <w:r>
        <w:rPr/>
        <w:t>支持单人班组和多人班组，自定义班组人员；支持考勤规则和考勤班次的管理，配置</w:t>
      </w:r>
    </w:p>
    <w:p>
      <w:pPr>
        <w:pStyle w:val="BodyText"/>
        <w:spacing w:before="299"/>
        <w:ind w:left="100"/>
      </w:pPr>
      <w:r>
        <w:rPr/>
        <w:t>假日等功能；</w:t>
      </w:r>
    </w:p>
    <w:p>
      <w:pPr>
        <w:pStyle w:val="BodyText"/>
        <w:tabs>
          <w:tab w:pos="7539" w:val="left" w:leader="none"/>
        </w:tabs>
        <w:spacing w:line="396" w:lineRule="auto" w:before="279"/>
        <w:ind w:left="100" w:right="1319" w:firstLine="1340"/>
      </w:pPr>
      <w:r>
        <w:rPr/>
        <w:t>排班管理具有普通排班和高级排班两种，每天可关联一个班次，可配置上班周期、排班间隔、班组开始时间和结束时间，并可以</w:t>
        <w:tab/>
      </w:r>
      <w:r>
        <w:rPr>
          <w:rFonts w:ascii="Arial" w:eastAsia="Arial"/>
        </w:rPr>
        <w:t>excel</w:t>
      </w:r>
      <w:r>
        <w:rPr>
          <w:rFonts w:ascii="Arial" w:eastAsia="Arial"/>
          <w:spacing w:val="57"/>
        </w:rPr>
        <w:t> </w:t>
      </w:r>
      <w:r>
        <w:rPr/>
        <w:t>方式导入排班；</w:t>
      </w:r>
    </w:p>
    <w:p>
      <w:pPr>
        <w:pStyle w:val="BodyText"/>
        <w:tabs>
          <w:tab w:pos="8339" w:val="left" w:leader="none"/>
        </w:tabs>
        <w:spacing w:line="384" w:lineRule="auto"/>
        <w:ind w:left="100" w:right="639" w:firstLine="1340"/>
      </w:pPr>
      <w:r>
        <w:rPr/>
        <w:t>可自定义考勤机和门禁设备作为考勤点，</w:t>
        <w:tab/>
        <w:t>可配置启用时间和失效时间，</w:t>
      </w:r>
      <w:r>
        <w:rPr>
          <w:spacing w:val="80"/>
        </w:rPr>
        <w:t> </w:t>
      </w:r>
      <w:r>
        <w:rPr/>
        <w:t>并可选定考勤点类型为上下班刷卡点、上班刷卡点、下班刷卡点三种；</w:t>
      </w:r>
    </w:p>
    <w:p>
      <w:pPr>
        <w:pStyle w:val="BodyText"/>
        <w:spacing w:line="391" w:lineRule="auto" w:before="41"/>
        <w:ind w:left="100" w:right="1319" w:firstLine="1340"/>
      </w:pPr>
      <w:r>
        <w:rPr/>
        <w:t>支持请假、调休、加班、补卡等考勤调整原因的管理，可根据不同的调整类型自定义配置调整原因项；按照调整单的状态可分为已生效和未生效，调整单支持批量操作，操作简单便捷；</w:t>
      </w:r>
    </w:p>
    <w:p>
      <w:pPr>
        <w:pStyle w:val="BodyText"/>
        <w:spacing w:line="446" w:lineRule="exact"/>
        <w:ind w:left="1440"/>
      </w:pPr>
      <w:r>
        <w:rPr/>
        <w:t>支持考勤刷卡记录和考勤结果明细的查询，支持按多种条件进行过滤；</w:t>
      </w:r>
    </w:p>
    <w:p>
      <w:pPr>
        <w:pStyle w:val="BodyText"/>
        <w:tabs>
          <w:tab w:pos="8919" w:val="left" w:leader="none"/>
        </w:tabs>
        <w:spacing w:line="396" w:lineRule="auto" w:before="299"/>
        <w:ind w:left="100" w:right="599" w:firstLine="1340"/>
      </w:pPr>
      <w:r>
        <w:rPr/>
        <w:t>支持考勤数据的统计分析，</w:t>
      </w:r>
      <w:r>
        <w:rPr>
          <w:spacing w:val="-20"/>
        </w:rPr>
        <w:t> </w:t>
      </w:r>
      <w:r>
        <w:rPr/>
        <w:t>可输出考勤结果日报表、</w:t>
      </w:r>
      <w:r>
        <w:rPr>
          <w:spacing w:val="-60"/>
        </w:rPr>
        <w:t> </w:t>
      </w:r>
      <w:r>
        <w:rPr/>
        <w:t>考勤结果统计报表和出勤率报表； 如考勤结果日报表显示部门内人员每日的考勤日期、</w:t>
        <w:tab/>
        <w:t>时段</w:t>
      </w:r>
      <w:r>
        <w:rPr>
          <w:spacing w:val="-20"/>
        </w:rPr>
        <w:t>、</w:t>
      </w:r>
      <w:r>
        <w:rPr/>
        <w:t>上班状态</w:t>
      </w:r>
      <w:r>
        <w:rPr>
          <w:spacing w:val="40"/>
        </w:rPr>
        <w:t>、</w:t>
      </w:r>
      <w:r>
        <w:rPr/>
        <w:t>下班状态</w:t>
      </w:r>
      <w:r>
        <w:rPr>
          <w:spacing w:val="60"/>
        </w:rPr>
        <w:t>、</w:t>
      </w:r>
      <w:r>
        <w:rPr/>
        <w:t>迟到时长、</w:t>
      </w:r>
    </w:p>
    <w:p>
      <w:pPr>
        <w:spacing w:after="0" w:line="396" w:lineRule="auto"/>
        <w:sectPr>
          <w:pgSz w:w="19120" w:h="27060"/>
          <w:pgMar w:top="2480" w:bottom="280" w:left="1700" w:right="1340"/>
        </w:sectPr>
      </w:pPr>
    </w:p>
    <w:p>
      <w:pPr>
        <w:pStyle w:val="BodyText"/>
        <w:spacing w:before="40"/>
        <w:ind w:left="100"/>
      </w:pPr>
      <w:r>
        <w:rPr>
          <w:spacing w:val="-21"/>
        </w:rPr>
        <w:t>早退时长、出勤时长、请假时长、调休时长、加班时长的数据，支持报表的打印、输出</w:t>
      </w:r>
      <w:r>
        <w:rPr>
          <w:spacing w:val="1"/>
        </w:rPr>
        <w:t>（</w:t>
      </w:r>
      <w:r>
        <w:rPr>
          <w:rFonts w:ascii="Arial" w:eastAsia="Arial"/>
          <w:spacing w:val="1"/>
        </w:rPr>
        <w:t>Pdf\Word</w:t>
      </w:r>
      <w:r>
        <w:rPr>
          <w:rFonts w:ascii="Arial" w:eastAsia="Arial"/>
          <w:spacing w:val="0"/>
        </w:rPr>
        <w:t> </w:t>
      </w:r>
      <w:r>
        <w:rPr/>
        <w:t>、</w:t>
      </w:r>
    </w:p>
    <w:p>
      <w:pPr>
        <w:pStyle w:val="BodyText"/>
        <w:spacing w:before="298"/>
        <w:ind w:left="100"/>
      </w:pPr>
      <w:r>
        <w:rPr>
          <w:rFonts w:ascii="Arial" w:eastAsia="Arial"/>
        </w:rPr>
        <w:t>Excle </w:t>
      </w:r>
      <w:r>
        <w:rPr>
          <w:spacing w:val="20"/>
        </w:rPr>
        <w:t>、</w:t>
      </w:r>
      <w:r>
        <w:rPr>
          <w:rFonts w:ascii="Arial" w:eastAsia="Arial"/>
        </w:rPr>
        <w:t>Image) </w:t>
      </w:r>
      <w:r>
        <w:rPr/>
        <w:t>、以邮件发送，便于数据的存档；</w:t>
      </w:r>
    </w:p>
    <w:p>
      <w:pPr>
        <w:pStyle w:val="BodyText"/>
        <w:tabs>
          <w:tab w:pos="11319" w:val="left" w:leader="none"/>
        </w:tabs>
        <w:spacing w:line="396" w:lineRule="auto" w:before="279"/>
        <w:ind w:left="100" w:right="559" w:firstLine="1340"/>
      </w:pPr>
      <w:r>
        <w:rPr/>
        <w:t>考勤的刷卡记录可配置保存月数和历史刷卡记录清理时间；</w:t>
        <w:tab/>
        <w:t>在考勤班组</w:t>
      </w:r>
      <w:r>
        <w:rPr>
          <w:spacing w:val="-20"/>
        </w:rPr>
        <w:t>、</w:t>
      </w:r>
      <w:r>
        <w:rPr/>
        <w:t>规则</w:t>
      </w:r>
      <w:r>
        <w:rPr>
          <w:spacing w:val="-100"/>
        </w:rPr>
        <w:t>、</w:t>
      </w:r>
      <w:r>
        <w:rPr/>
        <w:t>班次、排班、调整出现异动且希望影响之前的考勤结果的情况下，可针对当前的设置重新计算指定</w:t>
      </w:r>
    </w:p>
    <w:p>
      <w:pPr>
        <w:pStyle w:val="BodyText"/>
        <w:spacing w:line="439" w:lineRule="exact"/>
        <w:ind w:left="100"/>
      </w:pPr>
      <w:r>
        <w:rPr/>
        <w:t>日期内的考勤结果。</w:t>
      </w:r>
    </w:p>
    <w:p>
      <w:pPr>
        <w:pStyle w:val="BodyText"/>
        <w:spacing w:before="5"/>
        <w:rPr>
          <w:sz w:val="51"/>
        </w:rPr>
      </w:pPr>
    </w:p>
    <w:p>
      <w:pPr>
        <w:pStyle w:val="Heading4"/>
        <w:numPr>
          <w:ilvl w:val="3"/>
          <w:numId w:val="21"/>
        </w:numPr>
        <w:tabs>
          <w:tab w:pos="1719" w:val="left" w:leader="none"/>
          <w:tab w:pos="1720" w:val="left" w:leader="none"/>
        </w:tabs>
        <w:spacing w:line="240" w:lineRule="auto" w:before="1" w:after="0"/>
        <w:ind w:left="1720" w:right="0" w:hanging="1620"/>
        <w:jc w:val="left"/>
      </w:pPr>
      <w:r>
        <w:rPr/>
        <w:t>访客管理</w:t>
      </w:r>
    </w:p>
    <w:p>
      <w:pPr>
        <w:pStyle w:val="BodyText"/>
        <w:spacing w:before="6"/>
        <w:rPr>
          <w:sz w:val="46"/>
        </w:rPr>
      </w:pPr>
    </w:p>
    <w:p>
      <w:pPr>
        <w:pStyle w:val="BodyText"/>
        <w:tabs>
          <w:tab w:pos="4079" w:val="left" w:leader="none"/>
        </w:tabs>
        <w:spacing w:line="388" w:lineRule="auto"/>
        <w:ind w:left="100" w:right="1199" w:firstLine="760"/>
      </w:pPr>
      <w:r>
        <w:rPr/>
        <w:t>访客管理主要用于</w:t>
        <w:tab/>
      </w:r>
      <w:r>
        <w:rPr>
          <w:rFonts w:ascii="Arial" w:eastAsia="Arial"/>
        </w:rPr>
        <w:t>xxx</w:t>
      </w:r>
      <w:r>
        <w:rPr>
          <w:rFonts w:ascii="Arial" w:eastAsia="Arial"/>
          <w:spacing w:val="78"/>
        </w:rPr>
        <w:t> </w:t>
      </w:r>
      <w:r>
        <w:rPr/>
        <w:t>大楼访客的信息登记、操作记录与权限管理。访客来访时，进行信息登记，为访客指定接待人员，授予访客门禁点、电梯等的权限，对访客在来访期间所做 的操作进行记录，并提供访客预约、访客卡发放等功能。主要是为了对来访访客的信息做统 一的管理，以便后期做统计或查询操作。</w:t>
      </w:r>
    </w:p>
    <w:p>
      <w:pPr>
        <w:pStyle w:val="BodyText"/>
        <w:spacing w:line="396" w:lineRule="auto" w:before="11"/>
        <w:ind w:left="100" w:right="1319" w:firstLine="1340"/>
      </w:pPr>
      <w:r>
        <w:rPr/>
        <w:t>支持访客预约和访客登记、登记访客信息、采集访客照片抓拍、身份证扫描，并可对访客进行门禁和电梯的授权、发放访客卡，并可打印访客单；</w:t>
      </w:r>
    </w:p>
    <w:p>
      <w:pPr>
        <w:pStyle w:val="BodyText"/>
        <w:tabs>
          <w:tab w:pos="7339" w:val="left" w:leader="none"/>
          <w:tab w:pos="13679" w:val="left" w:leader="none"/>
        </w:tabs>
        <w:spacing w:line="384" w:lineRule="auto"/>
        <w:ind w:left="100" w:right="599" w:firstLine="1340"/>
      </w:pPr>
      <w:r>
        <w:rPr/>
        <w:t>可对一个访客发放多张访客卡和以</w:t>
        <w:tab/>
      </w:r>
      <w:r>
        <w:rPr>
          <w:rFonts w:ascii="Arial" w:eastAsia="Arial"/>
        </w:rPr>
        <w:t>excel</w:t>
      </w:r>
      <w:r>
        <w:rPr>
          <w:rFonts w:ascii="Arial" w:eastAsia="Arial"/>
          <w:spacing w:val="56"/>
        </w:rPr>
        <w:t> </w:t>
      </w:r>
      <w:r>
        <w:rPr/>
        <w:t>的方式批量导入访客预约信息，</w:t>
        <w:tab/>
        <w:t>用以提升团队访客来访时的处理效率；</w:t>
      </w:r>
    </w:p>
    <w:p>
      <w:pPr>
        <w:pStyle w:val="BodyText"/>
        <w:spacing w:line="396" w:lineRule="auto" w:before="22"/>
        <w:ind w:left="100" w:right="1319" w:firstLine="1340"/>
      </w:pPr>
      <w:r>
        <w:rPr/>
        <w:t>访客权限区域定义，可自行设置访客区域，配置门禁、电梯权限，访客来访时，即可方便快捷地关联该访客权限区域，快捷地完成访客授权；</w:t>
      </w:r>
    </w:p>
    <w:p>
      <w:pPr>
        <w:pStyle w:val="BodyText"/>
        <w:spacing w:line="439" w:lineRule="exact"/>
        <w:ind w:left="1440"/>
      </w:pPr>
      <w:r>
        <w:rPr/>
        <w:t>访客预约、来访、离开支持短信通知，将相关信息以短信的方式知会到来访者或接待</w:t>
      </w:r>
    </w:p>
    <w:p>
      <w:pPr>
        <w:pStyle w:val="BodyText"/>
        <w:spacing w:before="299"/>
        <w:ind w:left="100"/>
      </w:pPr>
      <w:r>
        <w:rPr/>
        <w:t>人，提升用户体验，访客提醒短信支持自定义；</w:t>
      </w:r>
    </w:p>
    <w:p>
      <w:pPr>
        <w:pStyle w:val="BodyText"/>
        <w:tabs>
          <w:tab w:pos="14239" w:val="left" w:leader="none"/>
        </w:tabs>
        <w:spacing w:line="396" w:lineRule="auto" w:before="279"/>
        <w:ind w:left="100" w:right="499" w:firstLine="1340"/>
      </w:pPr>
      <w:r>
        <w:rPr/>
        <w:t>访客信息查询和访客刷卡记录的查询，可按多种过滤条件进行搜索，并可以</w:t>
        <w:tab/>
      </w:r>
      <w:r>
        <w:rPr>
          <w:rFonts w:ascii="Arial" w:eastAsia="Arial"/>
        </w:rPr>
        <w:t>excel</w:t>
      </w:r>
      <w:r>
        <w:rPr>
          <w:rFonts w:ascii="Arial" w:eastAsia="Arial"/>
          <w:spacing w:val="35"/>
        </w:rPr>
        <w:t> </w:t>
      </w:r>
      <w:r>
        <w:rPr/>
        <w:t>的方式导出访客信息，便于记录的统计和归档。</w:t>
      </w:r>
    </w:p>
    <w:p>
      <w:pPr>
        <w:pStyle w:val="Heading4"/>
        <w:numPr>
          <w:ilvl w:val="3"/>
          <w:numId w:val="21"/>
        </w:numPr>
        <w:tabs>
          <w:tab w:pos="1979" w:val="left" w:leader="none"/>
          <w:tab w:pos="1980" w:val="left" w:leader="none"/>
        </w:tabs>
        <w:spacing w:line="240" w:lineRule="auto" w:before="338" w:after="0"/>
        <w:ind w:left="1980" w:right="0" w:hanging="1880"/>
        <w:jc w:val="left"/>
      </w:pPr>
      <w:r>
        <w:rPr/>
        <w:t>停车场管理</w:t>
      </w:r>
    </w:p>
    <w:p>
      <w:pPr>
        <w:pStyle w:val="BodyText"/>
        <w:spacing w:before="6"/>
        <w:rPr>
          <w:sz w:val="46"/>
        </w:rPr>
      </w:pPr>
    </w:p>
    <w:p>
      <w:pPr>
        <w:pStyle w:val="BodyText"/>
        <w:spacing w:before="1"/>
        <w:ind w:left="860"/>
      </w:pPr>
      <w:r>
        <w:rPr/>
        <w:t>停车场出入口管理系统主要包括实时监控、车辆抓拍、车位诱导、反向寻车等功能。</w:t>
      </w:r>
    </w:p>
    <w:p>
      <w:pPr>
        <w:pStyle w:val="BodyText"/>
        <w:tabs>
          <w:tab w:pos="4819" w:val="left" w:leader="none"/>
        </w:tabs>
        <w:spacing w:line="396" w:lineRule="auto" w:before="298"/>
        <w:ind w:left="100" w:right="1179" w:firstLine="1340"/>
      </w:pPr>
      <w:r>
        <w:rPr/>
        <w:t>支持在</w:t>
      </w:r>
      <w:r>
        <w:rPr>
          <w:spacing w:val="55"/>
        </w:rPr>
        <w:t> </w:t>
      </w:r>
      <w:r>
        <w:rPr>
          <w:rFonts w:ascii="Arial" w:eastAsia="Arial"/>
        </w:rPr>
        <w:t>iVMS-8360</w:t>
        <w:tab/>
      </w:r>
      <w:r>
        <w:rPr/>
        <w:t>平台进行车辆的新增、修改、删除，并可进行车主信息的添加、停车场权限的配置；车辆信息支持导出和批量导入功能；</w:t>
      </w:r>
    </w:p>
    <w:p>
      <w:pPr>
        <w:pStyle w:val="BodyText"/>
        <w:spacing w:line="439" w:lineRule="exact"/>
        <w:ind w:left="1440"/>
      </w:pPr>
      <w:r>
        <w:rPr/>
        <w:t>通过 </w:t>
      </w:r>
      <w:r>
        <w:rPr>
          <w:rFonts w:ascii="Arial" w:eastAsia="Arial"/>
        </w:rPr>
        <w:t>CS </w:t>
      </w:r>
      <w:r>
        <w:rPr/>
        <w:t>客户端和 </w:t>
      </w:r>
      <w:r>
        <w:rPr>
          <w:rFonts w:ascii="Arial" w:eastAsia="Arial"/>
        </w:rPr>
        <w:t>WEB </w:t>
      </w:r>
      <w:r>
        <w:rPr/>
        <w:t>页面实时监控出入口的过车信息； 显示车牌号码、车牌颜色、</w:t>
      </w:r>
    </w:p>
    <w:p>
      <w:pPr>
        <w:pStyle w:val="BodyText"/>
        <w:spacing w:line="396" w:lineRule="auto" w:before="299"/>
        <w:ind w:left="100" w:right="1579"/>
      </w:pPr>
      <w:r>
        <w:rPr/>
        <w:t>车辆类型、车辆颜色、停车类型等；在多个出入口的情况下，可进行图片轮巡，通过一定的时间间隔切换画面来预览所有通道，全面监控各个出入口信息；</w:t>
      </w:r>
    </w:p>
    <w:p>
      <w:pPr>
        <w:spacing w:after="0" w:line="396" w:lineRule="auto"/>
        <w:sectPr>
          <w:pgSz w:w="19120" w:h="27060"/>
          <w:pgMar w:top="2460" w:bottom="280" w:left="1700" w:right="1340"/>
        </w:sectPr>
      </w:pPr>
    </w:p>
    <w:p>
      <w:pPr>
        <w:pStyle w:val="BodyText"/>
        <w:spacing w:before="20"/>
        <w:ind w:left="1440"/>
      </w:pPr>
      <w:r>
        <w:rPr/>
        <w:t>支持车牌识别、自动开闸、黑名单报警、车流量统计、进出车辆比对的功能；</w:t>
      </w:r>
    </w:p>
    <w:p>
      <w:pPr>
        <w:pStyle w:val="BodyText"/>
        <w:spacing w:line="396" w:lineRule="auto" w:before="278"/>
        <w:ind w:left="100" w:right="1319" w:firstLine="1340"/>
      </w:pPr>
      <w:r>
        <w:rPr/>
        <w:t>支持反向寻车功能，用户输入车牌信息后，系统给出查询结果、车位号、停车时间等信息，并提供获取路线，大大节省了用户寻车时间。</w:t>
      </w:r>
    </w:p>
    <w:sectPr>
      <w:pgSz w:w="19120" w:h="27060"/>
      <w:pgMar w:top="2480" w:bottom="280" w:left="1700" w:right="13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宋体">
    <w:altName w:val="宋体"/>
    <w:charset w:val="86"/>
    <w:family w:val="auto"/>
    <w:pitch w:val="variable"/>
  </w:font>
  <w:font w:name="Arial">
    <w:altName w:val="Arial"/>
    <w:charset w:val="0"/>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0">
    <w:multiLevelType w:val="hybridMultilevel"/>
    <w:lvl w:ilvl="0">
      <w:start w:val="4"/>
      <w:numFmt w:val="decimal"/>
      <w:lvlText w:val="%1"/>
      <w:lvlJc w:val="left"/>
      <w:pPr>
        <w:ind w:left="1400" w:hanging="1300"/>
        <w:jc w:val="left"/>
      </w:pPr>
      <w:rPr>
        <w:rFonts w:hint="default"/>
      </w:rPr>
    </w:lvl>
    <w:lvl w:ilvl="1">
      <w:start w:val="2"/>
      <w:numFmt w:val="decimal"/>
      <w:lvlText w:val="%1.%2"/>
      <w:lvlJc w:val="left"/>
      <w:pPr>
        <w:ind w:left="1400" w:hanging="1300"/>
        <w:jc w:val="left"/>
      </w:pPr>
      <w:rPr>
        <w:rFonts w:hint="default"/>
      </w:rPr>
    </w:lvl>
    <w:lvl w:ilvl="2">
      <w:start w:val="2"/>
      <w:numFmt w:val="decimal"/>
      <w:lvlText w:val="%1.%2.%3"/>
      <w:lvlJc w:val="left"/>
      <w:pPr>
        <w:ind w:left="1400" w:hanging="1300"/>
        <w:jc w:val="left"/>
      </w:pPr>
      <w:rPr>
        <w:rFonts w:hint="default" w:ascii="Arial" w:hAnsi="Arial" w:eastAsia="Arial" w:cs="Arial"/>
        <w:spacing w:val="-1"/>
        <w:w w:val="100"/>
        <w:sz w:val="46"/>
        <w:szCs w:val="46"/>
      </w:rPr>
    </w:lvl>
    <w:lvl w:ilvl="3">
      <w:start w:val="1"/>
      <w:numFmt w:val="decimal"/>
      <w:lvlText w:val="%1.%2.%3.%4"/>
      <w:lvlJc w:val="left"/>
      <w:pPr>
        <w:ind w:left="1720" w:hanging="1620"/>
        <w:jc w:val="left"/>
      </w:pPr>
      <w:rPr>
        <w:rFonts w:hint="default" w:ascii="Arial" w:hAnsi="Arial" w:eastAsia="Arial" w:cs="Arial"/>
        <w:spacing w:val="-1"/>
        <w:w w:val="100"/>
        <w:sz w:val="44"/>
        <w:szCs w:val="44"/>
      </w:rPr>
    </w:lvl>
    <w:lvl w:ilvl="4">
      <w:start w:val="0"/>
      <w:numFmt w:val="bullet"/>
      <w:lvlText w:val="•"/>
      <w:lvlJc w:val="left"/>
      <w:pPr>
        <w:ind w:left="6506" w:hanging="1620"/>
      </w:pPr>
      <w:rPr>
        <w:rFonts w:hint="default"/>
      </w:rPr>
    </w:lvl>
    <w:lvl w:ilvl="5">
      <w:start w:val="0"/>
      <w:numFmt w:val="bullet"/>
      <w:lvlText w:val="•"/>
      <w:lvlJc w:val="left"/>
      <w:pPr>
        <w:ind w:left="8102" w:hanging="1620"/>
      </w:pPr>
      <w:rPr>
        <w:rFonts w:hint="default"/>
      </w:rPr>
    </w:lvl>
    <w:lvl w:ilvl="6">
      <w:start w:val="0"/>
      <w:numFmt w:val="bullet"/>
      <w:lvlText w:val="•"/>
      <w:lvlJc w:val="left"/>
      <w:pPr>
        <w:ind w:left="9697" w:hanging="1620"/>
      </w:pPr>
      <w:rPr>
        <w:rFonts w:hint="default"/>
      </w:rPr>
    </w:lvl>
    <w:lvl w:ilvl="7">
      <w:start w:val="0"/>
      <w:numFmt w:val="bullet"/>
      <w:lvlText w:val="•"/>
      <w:lvlJc w:val="left"/>
      <w:pPr>
        <w:ind w:left="11293" w:hanging="1620"/>
      </w:pPr>
      <w:rPr>
        <w:rFonts w:hint="default"/>
      </w:rPr>
    </w:lvl>
    <w:lvl w:ilvl="8">
      <w:start w:val="0"/>
      <w:numFmt w:val="bullet"/>
      <w:lvlText w:val="•"/>
      <w:lvlJc w:val="left"/>
      <w:pPr>
        <w:ind w:left="12888" w:hanging="1620"/>
      </w:pPr>
      <w:rPr>
        <w:rFonts w:hint="default"/>
      </w:rPr>
    </w:lvl>
  </w:abstractNum>
  <w:abstractNum w:abstractNumId="19">
    <w:multiLevelType w:val="hybridMultilevel"/>
    <w:lvl w:ilvl="0">
      <w:start w:val="4"/>
      <w:numFmt w:val="decimal"/>
      <w:lvlText w:val="%1"/>
      <w:lvlJc w:val="left"/>
      <w:pPr>
        <w:ind w:left="1400" w:hanging="1300"/>
        <w:jc w:val="left"/>
      </w:pPr>
      <w:rPr>
        <w:rFonts w:hint="default"/>
      </w:rPr>
    </w:lvl>
    <w:lvl w:ilvl="1">
      <w:start w:val="2"/>
      <w:numFmt w:val="decimal"/>
      <w:lvlText w:val="%1.%2"/>
      <w:lvlJc w:val="left"/>
      <w:pPr>
        <w:ind w:left="1400" w:hanging="1300"/>
        <w:jc w:val="left"/>
      </w:pPr>
      <w:rPr>
        <w:rFonts w:hint="default"/>
      </w:rPr>
    </w:lvl>
    <w:lvl w:ilvl="2">
      <w:start w:val="1"/>
      <w:numFmt w:val="decimal"/>
      <w:lvlText w:val="%1.%2.%3"/>
      <w:lvlJc w:val="left"/>
      <w:pPr>
        <w:ind w:left="1400" w:hanging="1300"/>
        <w:jc w:val="left"/>
      </w:pPr>
      <w:rPr>
        <w:rFonts w:hint="default" w:ascii="Arial" w:hAnsi="Arial" w:eastAsia="Arial" w:cs="Arial"/>
        <w:spacing w:val="-1"/>
        <w:w w:val="100"/>
        <w:sz w:val="46"/>
        <w:szCs w:val="46"/>
      </w:rPr>
    </w:lvl>
    <w:lvl w:ilvl="3">
      <w:start w:val="1"/>
      <w:numFmt w:val="decimal"/>
      <w:lvlText w:val="%1.%2.%3.%4"/>
      <w:lvlJc w:val="left"/>
      <w:pPr>
        <w:ind w:left="1720" w:hanging="1620"/>
        <w:jc w:val="left"/>
      </w:pPr>
      <w:rPr>
        <w:rFonts w:hint="default" w:ascii="Arial" w:hAnsi="Arial" w:eastAsia="Arial" w:cs="Arial"/>
        <w:spacing w:val="-1"/>
        <w:w w:val="100"/>
        <w:sz w:val="44"/>
        <w:szCs w:val="44"/>
      </w:rPr>
    </w:lvl>
    <w:lvl w:ilvl="4">
      <w:start w:val="0"/>
      <w:numFmt w:val="bullet"/>
      <w:lvlText w:val="•"/>
      <w:lvlJc w:val="left"/>
      <w:pPr>
        <w:ind w:left="6506" w:hanging="1620"/>
      </w:pPr>
      <w:rPr>
        <w:rFonts w:hint="default"/>
      </w:rPr>
    </w:lvl>
    <w:lvl w:ilvl="5">
      <w:start w:val="0"/>
      <w:numFmt w:val="bullet"/>
      <w:lvlText w:val="•"/>
      <w:lvlJc w:val="left"/>
      <w:pPr>
        <w:ind w:left="8102" w:hanging="1620"/>
      </w:pPr>
      <w:rPr>
        <w:rFonts w:hint="default"/>
      </w:rPr>
    </w:lvl>
    <w:lvl w:ilvl="6">
      <w:start w:val="0"/>
      <w:numFmt w:val="bullet"/>
      <w:lvlText w:val="•"/>
      <w:lvlJc w:val="left"/>
      <w:pPr>
        <w:ind w:left="9697" w:hanging="1620"/>
      </w:pPr>
      <w:rPr>
        <w:rFonts w:hint="default"/>
      </w:rPr>
    </w:lvl>
    <w:lvl w:ilvl="7">
      <w:start w:val="0"/>
      <w:numFmt w:val="bullet"/>
      <w:lvlText w:val="•"/>
      <w:lvlJc w:val="left"/>
      <w:pPr>
        <w:ind w:left="11293" w:hanging="1620"/>
      </w:pPr>
      <w:rPr>
        <w:rFonts w:hint="default"/>
      </w:rPr>
    </w:lvl>
    <w:lvl w:ilvl="8">
      <w:start w:val="0"/>
      <w:numFmt w:val="bullet"/>
      <w:lvlText w:val="•"/>
      <w:lvlJc w:val="left"/>
      <w:pPr>
        <w:ind w:left="12888" w:hanging="1620"/>
      </w:pPr>
      <w:rPr>
        <w:rFonts w:hint="default"/>
      </w:rPr>
    </w:lvl>
  </w:abstractNum>
  <w:abstractNum w:abstractNumId="18">
    <w:multiLevelType w:val="hybridMultilevel"/>
    <w:lvl w:ilvl="0">
      <w:start w:val="4"/>
      <w:numFmt w:val="decimal"/>
      <w:lvlText w:val="%1"/>
      <w:lvlJc w:val="left"/>
      <w:pPr>
        <w:ind w:left="1060" w:hanging="960"/>
        <w:jc w:val="left"/>
      </w:pPr>
      <w:rPr>
        <w:rFonts w:hint="default"/>
      </w:rPr>
    </w:lvl>
    <w:lvl w:ilvl="1">
      <w:start w:val="1"/>
      <w:numFmt w:val="decimal"/>
      <w:lvlText w:val="%1.%2"/>
      <w:lvlJc w:val="left"/>
      <w:pPr>
        <w:ind w:left="1060" w:hanging="960"/>
        <w:jc w:val="left"/>
      </w:pPr>
      <w:rPr>
        <w:rFonts w:hint="default" w:ascii="Arial" w:hAnsi="Arial" w:eastAsia="Arial" w:cs="Arial"/>
        <w:spacing w:val="-1"/>
        <w:w w:val="100"/>
        <w:sz w:val="54"/>
        <w:szCs w:val="54"/>
      </w:rPr>
    </w:lvl>
    <w:lvl w:ilvl="2">
      <w:start w:val="1"/>
      <w:numFmt w:val="decimal"/>
      <w:lvlText w:val="(%3)"/>
      <w:lvlJc w:val="left"/>
      <w:pPr>
        <w:ind w:left="1560" w:hanging="700"/>
        <w:jc w:val="left"/>
      </w:pPr>
      <w:rPr>
        <w:rFonts w:hint="default" w:ascii="Arial" w:hAnsi="Arial" w:eastAsia="Arial" w:cs="Arial"/>
        <w:spacing w:val="-1"/>
        <w:w w:val="100"/>
        <w:sz w:val="36"/>
        <w:szCs w:val="36"/>
      </w:rPr>
    </w:lvl>
    <w:lvl w:ilvl="3">
      <w:start w:val="0"/>
      <w:numFmt w:val="bullet"/>
      <w:lvlText w:val="•"/>
      <w:lvlJc w:val="left"/>
      <w:pPr>
        <w:ind w:left="4786" w:hanging="700"/>
      </w:pPr>
      <w:rPr>
        <w:rFonts w:hint="default"/>
      </w:rPr>
    </w:lvl>
    <w:lvl w:ilvl="4">
      <w:start w:val="0"/>
      <w:numFmt w:val="bullet"/>
      <w:lvlText w:val="•"/>
      <w:lvlJc w:val="left"/>
      <w:pPr>
        <w:ind w:left="6400" w:hanging="700"/>
      </w:pPr>
      <w:rPr>
        <w:rFonts w:hint="default"/>
      </w:rPr>
    </w:lvl>
    <w:lvl w:ilvl="5">
      <w:start w:val="0"/>
      <w:numFmt w:val="bullet"/>
      <w:lvlText w:val="•"/>
      <w:lvlJc w:val="left"/>
      <w:pPr>
        <w:ind w:left="8013" w:hanging="700"/>
      </w:pPr>
      <w:rPr>
        <w:rFonts w:hint="default"/>
      </w:rPr>
    </w:lvl>
    <w:lvl w:ilvl="6">
      <w:start w:val="0"/>
      <w:numFmt w:val="bullet"/>
      <w:lvlText w:val="•"/>
      <w:lvlJc w:val="left"/>
      <w:pPr>
        <w:ind w:left="9626" w:hanging="700"/>
      </w:pPr>
      <w:rPr>
        <w:rFonts w:hint="default"/>
      </w:rPr>
    </w:lvl>
    <w:lvl w:ilvl="7">
      <w:start w:val="0"/>
      <w:numFmt w:val="bullet"/>
      <w:lvlText w:val="•"/>
      <w:lvlJc w:val="left"/>
      <w:pPr>
        <w:ind w:left="11240" w:hanging="700"/>
      </w:pPr>
      <w:rPr>
        <w:rFonts w:hint="default"/>
      </w:rPr>
    </w:lvl>
    <w:lvl w:ilvl="8">
      <w:start w:val="0"/>
      <w:numFmt w:val="bullet"/>
      <w:lvlText w:val="•"/>
      <w:lvlJc w:val="left"/>
      <w:pPr>
        <w:ind w:left="12853" w:hanging="700"/>
      </w:pPr>
      <w:rPr>
        <w:rFonts w:hint="default"/>
      </w:rPr>
    </w:lvl>
  </w:abstractNum>
  <w:abstractNum w:abstractNumId="17">
    <w:multiLevelType w:val="hybridMultilevel"/>
    <w:lvl w:ilvl="0">
      <w:start w:val="3"/>
      <w:numFmt w:val="decimal"/>
      <w:lvlText w:val="%1"/>
      <w:lvlJc w:val="left"/>
      <w:pPr>
        <w:ind w:left="1400" w:hanging="1300"/>
        <w:jc w:val="left"/>
      </w:pPr>
      <w:rPr>
        <w:rFonts w:hint="default"/>
      </w:rPr>
    </w:lvl>
    <w:lvl w:ilvl="1">
      <w:start w:val="4"/>
      <w:numFmt w:val="decimal"/>
      <w:lvlText w:val="%1.%2"/>
      <w:lvlJc w:val="left"/>
      <w:pPr>
        <w:ind w:left="1400" w:hanging="1300"/>
        <w:jc w:val="left"/>
      </w:pPr>
      <w:rPr>
        <w:rFonts w:hint="default"/>
      </w:rPr>
    </w:lvl>
    <w:lvl w:ilvl="2">
      <w:start w:val="4"/>
      <w:numFmt w:val="decimal"/>
      <w:lvlText w:val="%1.%2.%3"/>
      <w:lvlJc w:val="left"/>
      <w:pPr>
        <w:ind w:left="1400" w:hanging="1300"/>
        <w:jc w:val="left"/>
      </w:pPr>
      <w:rPr>
        <w:rFonts w:hint="default" w:ascii="Arial" w:hAnsi="Arial" w:eastAsia="Arial" w:cs="Arial"/>
        <w:spacing w:val="-1"/>
        <w:w w:val="100"/>
        <w:sz w:val="46"/>
        <w:szCs w:val="46"/>
      </w:rPr>
    </w:lvl>
    <w:lvl w:ilvl="3">
      <w:start w:val="1"/>
      <w:numFmt w:val="decimal"/>
      <w:lvlText w:val="%1.%2.%3.%4"/>
      <w:lvlJc w:val="left"/>
      <w:pPr>
        <w:ind w:left="1720" w:hanging="1620"/>
        <w:jc w:val="left"/>
      </w:pPr>
      <w:rPr>
        <w:rFonts w:hint="default" w:ascii="Arial" w:hAnsi="Arial" w:eastAsia="Arial" w:cs="Arial"/>
        <w:spacing w:val="-1"/>
        <w:w w:val="100"/>
        <w:sz w:val="44"/>
        <w:szCs w:val="44"/>
      </w:rPr>
    </w:lvl>
    <w:lvl w:ilvl="4">
      <w:start w:val="0"/>
      <w:numFmt w:val="bullet"/>
      <w:lvlText w:val="•"/>
      <w:lvlJc w:val="left"/>
      <w:pPr>
        <w:ind w:left="6506" w:hanging="1620"/>
      </w:pPr>
      <w:rPr>
        <w:rFonts w:hint="default"/>
      </w:rPr>
    </w:lvl>
    <w:lvl w:ilvl="5">
      <w:start w:val="0"/>
      <w:numFmt w:val="bullet"/>
      <w:lvlText w:val="•"/>
      <w:lvlJc w:val="left"/>
      <w:pPr>
        <w:ind w:left="8102" w:hanging="1620"/>
      </w:pPr>
      <w:rPr>
        <w:rFonts w:hint="default"/>
      </w:rPr>
    </w:lvl>
    <w:lvl w:ilvl="6">
      <w:start w:val="0"/>
      <w:numFmt w:val="bullet"/>
      <w:lvlText w:val="•"/>
      <w:lvlJc w:val="left"/>
      <w:pPr>
        <w:ind w:left="9697" w:hanging="1620"/>
      </w:pPr>
      <w:rPr>
        <w:rFonts w:hint="default"/>
      </w:rPr>
    </w:lvl>
    <w:lvl w:ilvl="7">
      <w:start w:val="0"/>
      <w:numFmt w:val="bullet"/>
      <w:lvlText w:val="•"/>
      <w:lvlJc w:val="left"/>
      <w:pPr>
        <w:ind w:left="11293" w:hanging="1620"/>
      </w:pPr>
      <w:rPr>
        <w:rFonts w:hint="default"/>
      </w:rPr>
    </w:lvl>
    <w:lvl w:ilvl="8">
      <w:start w:val="0"/>
      <w:numFmt w:val="bullet"/>
      <w:lvlText w:val="•"/>
      <w:lvlJc w:val="left"/>
      <w:pPr>
        <w:ind w:left="12888" w:hanging="1620"/>
      </w:pPr>
      <w:rPr>
        <w:rFonts w:hint="default"/>
      </w:rPr>
    </w:lvl>
  </w:abstractNum>
  <w:abstractNum w:abstractNumId="16">
    <w:multiLevelType w:val="hybridMultilevel"/>
    <w:lvl w:ilvl="0">
      <w:start w:val="3"/>
      <w:numFmt w:val="decimal"/>
      <w:lvlText w:val="%1"/>
      <w:lvlJc w:val="left"/>
      <w:pPr>
        <w:ind w:left="1060" w:hanging="960"/>
        <w:jc w:val="left"/>
      </w:pPr>
      <w:rPr>
        <w:rFonts w:hint="default"/>
      </w:rPr>
    </w:lvl>
    <w:lvl w:ilvl="1">
      <w:start w:val="4"/>
      <w:numFmt w:val="decimal"/>
      <w:lvlText w:val="%1.%2"/>
      <w:lvlJc w:val="left"/>
      <w:pPr>
        <w:ind w:left="1060" w:hanging="960"/>
        <w:jc w:val="left"/>
      </w:pPr>
      <w:rPr>
        <w:rFonts w:hint="default" w:ascii="Arial" w:hAnsi="Arial" w:eastAsia="Arial" w:cs="Arial"/>
        <w:spacing w:val="-1"/>
        <w:w w:val="100"/>
        <w:sz w:val="54"/>
        <w:szCs w:val="54"/>
      </w:rPr>
    </w:lvl>
    <w:lvl w:ilvl="2">
      <w:start w:val="1"/>
      <w:numFmt w:val="decimal"/>
      <w:lvlText w:val="%1.%2.%3"/>
      <w:lvlJc w:val="left"/>
      <w:pPr>
        <w:ind w:left="1400" w:hanging="1300"/>
        <w:jc w:val="left"/>
      </w:pPr>
      <w:rPr>
        <w:rFonts w:hint="default" w:ascii="Arial" w:hAnsi="Arial" w:eastAsia="Arial" w:cs="Arial"/>
        <w:spacing w:val="-1"/>
        <w:w w:val="100"/>
        <w:sz w:val="46"/>
        <w:szCs w:val="46"/>
      </w:rPr>
    </w:lvl>
    <w:lvl w:ilvl="3">
      <w:start w:val="1"/>
      <w:numFmt w:val="decimal"/>
      <w:lvlText w:val="%1.%2.%3.%4"/>
      <w:lvlJc w:val="left"/>
      <w:pPr>
        <w:ind w:left="1720" w:hanging="1620"/>
        <w:jc w:val="left"/>
      </w:pPr>
      <w:rPr>
        <w:rFonts w:hint="default" w:ascii="Arial" w:hAnsi="Arial" w:eastAsia="Arial" w:cs="Arial"/>
        <w:spacing w:val="-1"/>
        <w:w w:val="100"/>
        <w:sz w:val="44"/>
        <w:szCs w:val="44"/>
      </w:rPr>
    </w:lvl>
    <w:lvl w:ilvl="4">
      <w:start w:val="1"/>
      <w:numFmt w:val="decimal"/>
      <w:lvlText w:val="%1.%2.%3.%4.%5"/>
      <w:lvlJc w:val="left"/>
      <w:pPr>
        <w:ind w:left="1980" w:hanging="1880"/>
        <w:jc w:val="left"/>
      </w:pPr>
      <w:rPr>
        <w:rFonts w:hint="default" w:ascii="Arial" w:hAnsi="Arial" w:eastAsia="Arial" w:cs="Arial"/>
        <w:spacing w:val="-1"/>
        <w:w w:val="100"/>
        <w:sz w:val="42"/>
        <w:szCs w:val="42"/>
      </w:rPr>
    </w:lvl>
    <w:lvl w:ilvl="5">
      <w:start w:val="0"/>
      <w:numFmt w:val="bullet"/>
      <w:lvlText w:val="•"/>
      <w:lvlJc w:val="left"/>
      <w:pPr>
        <w:ind w:left="6008" w:hanging="1880"/>
      </w:pPr>
      <w:rPr>
        <w:rFonts w:hint="default"/>
      </w:rPr>
    </w:lvl>
    <w:lvl w:ilvl="6">
      <w:start w:val="0"/>
      <w:numFmt w:val="bullet"/>
      <w:lvlText w:val="•"/>
      <w:lvlJc w:val="left"/>
      <w:pPr>
        <w:ind w:left="8022" w:hanging="1880"/>
      </w:pPr>
      <w:rPr>
        <w:rFonts w:hint="default"/>
      </w:rPr>
    </w:lvl>
    <w:lvl w:ilvl="7">
      <w:start w:val="0"/>
      <w:numFmt w:val="bullet"/>
      <w:lvlText w:val="•"/>
      <w:lvlJc w:val="left"/>
      <w:pPr>
        <w:ind w:left="10037" w:hanging="1880"/>
      </w:pPr>
      <w:rPr>
        <w:rFonts w:hint="default"/>
      </w:rPr>
    </w:lvl>
    <w:lvl w:ilvl="8">
      <w:start w:val="0"/>
      <w:numFmt w:val="bullet"/>
      <w:lvlText w:val="•"/>
      <w:lvlJc w:val="left"/>
      <w:pPr>
        <w:ind w:left="12051" w:hanging="1880"/>
      </w:pPr>
      <w:rPr>
        <w:rFonts w:hint="default"/>
      </w:rPr>
    </w:lvl>
  </w:abstractNum>
  <w:abstractNum w:abstractNumId="15">
    <w:multiLevelType w:val="hybridMultilevel"/>
    <w:lvl w:ilvl="0">
      <w:start w:val="3"/>
      <w:numFmt w:val="decimal"/>
      <w:lvlText w:val="%1"/>
      <w:lvlJc w:val="left"/>
      <w:pPr>
        <w:ind w:left="1720" w:hanging="1620"/>
        <w:jc w:val="left"/>
      </w:pPr>
      <w:rPr>
        <w:rFonts w:hint="default"/>
      </w:rPr>
    </w:lvl>
    <w:lvl w:ilvl="1">
      <w:start w:val="3"/>
      <w:numFmt w:val="decimal"/>
      <w:lvlText w:val="%1.%2"/>
      <w:lvlJc w:val="left"/>
      <w:pPr>
        <w:ind w:left="1720" w:hanging="1620"/>
        <w:jc w:val="left"/>
      </w:pPr>
      <w:rPr>
        <w:rFonts w:hint="default"/>
      </w:rPr>
    </w:lvl>
    <w:lvl w:ilvl="2">
      <w:start w:val="6"/>
      <w:numFmt w:val="decimal"/>
      <w:lvlText w:val="%1.%2.%3"/>
      <w:lvlJc w:val="left"/>
      <w:pPr>
        <w:ind w:left="1720" w:hanging="1620"/>
        <w:jc w:val="left"/>
      </w:pPr>
      <w:rPr>
        <w:rFonts w:hint="default"/>
      </w:rPr>
    </w:lvl>
    <w:lvl w:ilvl="3">
      <w:start w:val="1"/>
      <w:numFmt w:val="decimal"/>
      <w:lvlText w:val="%1.%2.%3.%4"/>
      <w:lvlJc w:val="left"/>
      <w:pPr>
        <w:ind w:left="1720" w:hanging="1620"/>
        <w:jc w:val="left"/>
      </w:pPr>
      <w:rPr>
        <w:rFonts w:hint="default" w:ascii="Arial" w:hAnsi="Arial" w:eastAsia="Arial" w:cs="Arial"/>
        <w:spacing w:val="-1"/>
        <w:w w:val="100"/>
        <w:sz w:val="44"/>
        <w:szCs w:val="44"/>
      </w:rPr>
    </w:lvl>
    <w:lvl w:ilvl="4">
      <w:start w:val="1"/>
      <w:numFmt w:val="decimal"/>
      <w:lvlText w:val="%5)"/>
      <w:lvlJc w:val="left"/>
      <w:pPr>
        <w:ind w:left="100" w:hanging="660"/>
        <w:jc w:val="left"/>
      </w:pPr>
      <w:rPr>
        <w:rFonts w:hint="default" w:ascii="Arial" w:hAnsi="Arial" w:eastAsia="Arial" w:cs="Arial"/>
        <w:spacing w:val="-41"/>
        <w:w w:val="100"/>
        <w:sz w:val="36"/>
        <w:szCs w:val="36"/>
      </w:rPr>
    </w:lvl>
    <w:lvl w:ilvl="5">
      <w:start w:val="0"/>
      <w:numFmt w:val="bullet"/>
      <w:lvlText w:val="•"/>
      <w:lvlJc w:val="left"/>
      <w:pPr>
        <w:ind w:left="8102" w:hanging="660"/>
      </w:pPr>
      <w:rPr>
        <w:rFonts w:hint="default"/>
      </w:rPr>
    </w:lvl>
    <w:lvl w:ilvl="6">
      <w:start w:val="0"/>
      <w:numFmt w:val="bullet"/>
      <w:lvlText w:val="•"/>
      <w:lvlJc w:val="left"/>
      <w:pPr>
        <w:ind w:left="9697" w:hanging="660"/>
      </w:pPr>
      <w:rPr>
        <w:rFonts w:hint="default"/>
      </w:rPr>
    </w:lvl>
    <w:lvl w:ilvl="7">
      <w:start w:val="0"/>
      <w:numFmt w:val="bullet"/>
      <w:lvlText w:val="•"/>
      <w:lvlJc w:val="left"/>
      <w:pPr>
        <w:ind w:left="11293" w:hanging="660"/>
      </w:pPr>
      <w:rPr>
        <w:rFonts w:hint="default"/>
      </w:rPr>
    </w:lvl>
    <w:lvl w:ilvl="8">
      <w:start w:val="0"/>
      <w:numFmt w:val="bullet"/>
      <w:lvlText w:val="•"/>
      <w:lvlJc w:val="left"/>
      <w:pPr>
        <w:ind w:left="12888" w:hanging="660"/>
      </w:pPr>
      <w:rPr>
        <w:rFonts w:hint="default"/>
      </w:rPr>
    </w:lvl>
  </w:abstractNum>
  <w:abstractNum w:abstractNumId="14">
    <w:multiLevelType w:val="hybridMultilevel"/>
    <w:lvl w:ilvl="0">
      <w:start w:val="1"/>
      <w:numFmt w:val="lowerLetter"/>
      <w:lvlText w:val="%1)"/>
      <w:lvlJc w:val="left"/>
      <w:pPr>
        <w:ind w:left="2220" w:hanging="660"/>
        <w:jc w:val="left"/>
      </w:pPr>
      <w:rPr>
        <w:rFonts w:hint="default" w:ascii="Arial" w:hAnsi="Arial" w:eastAsia="Arial" w:cs="Arial"/>
        <w:spacing w:val="-1"/>
        <w:w w:val="100"/>
        <w:sz w:val="36"/>
        <w:szCs w:val="36"/>
      </w:rPr>
    </w:lvl>
    <w:lvl w:ilvl="1">
      <w:start w:val="0"/>
      <w:numFmt w:val="bullet"/>
      <w:lvlText w:val="•"/>
      <w:lvlJc w:val="left"/>
      <w:pPr>
        <w:ind w:left="3606" w:hanging="660"/>
      </w:pPr>
      <w:rPr>
        <w:rFonts w:hint="default"/>
      </w:rPr>
    </w:lvl>
    <w:lvl w:ilvl="2">
      <w:start w:val="0"/>
      <w:numFmt w:val="bullet"/>
      <w:lvlText w:val="•"/>
      <w:lvlJc w:val="left"/>
      <w:pPr>
        <w:ind w:left="4992" w:hanging="660"/>
      </w:pPr>
      <w:rPr>
        <w:rFonts w:hint="default"/>
      </w:rPr>
    </w:lvl>
    <w:lvl w:ilvl="3">
      <w:start w:val="0"/>
      <w:numFmt w:val="bullet"/>
      <w:lvlText w:val="•"/>
      <w:lvlJc w:val="left"/>
      <w:pPr>
        <w:ind w:left="6378" w:hanging="660"/>
      </w:pPr>
      <w:rPr>
        <w:rFonts w:hint="default"/>
      </w:rPr>
    </w:lvl>
    <w:lvl w:ilvl="4">
      <w:start w:val="0"/>
      <w:numFmt w:val="bullet"/>
      <w:lvlText w:val="•"/>
      <w:lvlJc w:val="left"/>
      <w:pPr>
        <w:ind w:left="7764" w:hanging="660"/>
      </w:pPr>
      <w:rPr>
        <w:rFonts w:hint="default"/>
      </w:rPr>
    </w:lvl>
    <w:lvl w:ilvl="5">
      <w:start w:val="0"/>
      <w:numFmt w:val="bullet"/>
      <w:lvlText w:val="•"/>
      <w:lvlJc w:val="left"/>
      <w:pPr>
        <w:ind w:left="9150" w:hanging="660"/>
      </w:pPr>
      <w:rPr>
        <w:rFonts w:hint="default"/>
      </w:rPr>
    </w:lvl>
    <w:lvl w:ilvl="6">
      <w:start w:val="0"/>
      <w:numFmt w:val="bullet"/>
      <w:lvlText w:val="•"/>
      <w:lvlJc w:val="left"/>
      <w:pPr>
        <w:ind w:left="10536" w:hanging="660"/>
      </w:pPr>
      <w:rPr>
        <w:rFonts w:hint="default"/>
      </w:rPr>
    </w:lvl>
    <w:lvl w:ilvl="7">
      <w:start w:val="0"/>
      <w:numFmt w:val="bullet"/>
      <w:lvlText w:val="•"/>
      <w:lvlJc w:val="left"/>
      <w:pPr>
        <w:ind w:left="11922" w:hanging="660"/>
      </w:pPr>
      <w:rPr>
        <w:rFonts w:hint="default"/>
      </w:rPr>
    </w:lvl>
    <w:lvl w:ilvl="8">
      <w:start w:val="0"/>
      <w:numFmt w:val="bullet"/>
      <w:lvlText w:val="•"/>
      <w:lvlJc w:val="left"/>
      <w:pPr>
        <w:ind w:left="13308" w:hanging="660"/>
      </w:pPr>
      <w:rPr>
        <w:rFonts w:hint="default"/>
      </w:rPr>
    </w:lvl>
  </w:abstractNum>
  <w:abstractNum w:abstractNumId="13">
    <w:multiLevelType w:val="hybridMultilevel"/>
    <w:lvl w:ilvl="0">
      <w:start w:val="1"/>
      <w:numFmt w:val="lowerLetter"/>
      <w:lvlText w:val="%1)"/>
      <w:lvlJc w:val="left"/>
      <w:pPr>
        <w:ind w:left="1440" w:hanging="660"/>
        <w:jc w:val="left"/>
      </w:pPr>
      <w:rPr>
        <w:rFonts w:hint="default" w:ascii="Arial" w:hAnsi="Arial" w:eastAsia="Arial" w:cs="Arial"/>
        <w:spacing w:val="-1"/>
        <w:w w:val="100"/>
        <w:sz w:val="36"/>
        <w:szCs w:val="36"/>
      </w:rPr>
    </w:lvl>
    <w:lvl w:ilvl="1">
      <w:start w:val="0"/>
      <w:numFmt w:val="bullet"/>
      <w:lvlText w:val="•"/>
      <w:lvlJc w:val="left"/>
      <w:pPr>
        <w:ind w:left="2904" w:hanging="660"/>
      </w:pPr>
      <w:rPr>
        <w:rFonts w:hint="default"/>
      </w:rPr>
    </w:lvl>
    <w:lvl w:ilvl="2">
      <w:start w:val="0"/>
      <w:numFmt w:val="bullet"/>
      <w:lvlText w:val="•"/>
      <w:lvlJc w:val="left"/>
      <w:pPr>
        <w:ind w:left="4368" w:hanging="660"/>
      </w:pPr>
      <w:rPr>
        <w:rFonts w:hint="default"/>
      </w:rPr>
    </w:lvl>
    <w:lvl w:ilvl="3">
      <w:start w:val="0"/>
      <w:numFmt w:val="bullet"/>
      <w:lvlText w:val="•"/>
      <w:lvlJc w:val="left"/>
      <w:pPr>
        <w:ind w:left="5832" w:hanging="660"/>
      </w:pPr>
      <w:rPr>
        <w:rFonts w:hint="default"/>
      </w:rPr>
    </w:lvl>
    <w:lvl w:ilvl="4">
      <w:start w:val="0"/>
      <w:numFmt w:val="bullet"/>
      <w:lvlText w:val="•"/>
      <w:lvlJc w:val="left"/>
      <w:pPr>
        <w:ind w:left="7296" w:hanging="660"/>
      </w:pPr>
      <w:rPr>
        <w:rFonts w:hint="default"/>
      </w:rPr>
    </w:lvl>
    <w:lvl w:ilvl="5">
      <w:start w:val="0"/>
      <w:numFmt w:val="bullet"/>
      <w:lvlText w:val="•"/>
      <w:lvlJc w:val="left"/>
      <w:pPr>
        <w:ind w:left="8760" w:hanging="660"/>
      </w:pPr>
      <w:rPr>
        <w:rFonts w:hint="default"/>
      </w:rPr>
    </w:lvl>
    <w:lvl w:ilvl="6">
      <w:start w:val="0"/>
      <w:numFmt w:val="bullet"/>
      <w:lvlText w:val="•"/>
      <w:lvlJc w:val="left"/>
      <w:pPr>
        <w:ind w:left="10224" w:hanging="660"/>
      </w:pPr>
      <w:rPr>
        <w:rFonts w:hint="default"/>
      </w:rPr>
    </w:lvl>
    <w:lvl w:ilvl="7">
      <w:start w:val="0"/>
      <w:numFmt w:val="bullet"/>
      <w:lvlText w:val="•"/>
      <w:lvlJc w:val="left"/>
      <w:pPr>
        <w:ind w:left="11688" w:hanging="660"/>
      </w:pPr>
      <w:rPr>
        <w:rFonts w:hint="default"/>
      </w:rPr>
    </w:lvl>
    <w:lvl w:ilvl="8">
      <w:start w:val="0"/>
      <w:numFmt w:val="bullet"/>
      <w:lvlText w:val="•"/>
      <w:lvlJc w:val="left"/>
      <w:pPr>
        <w:ind w:left="13152" w:hanging="660"/>
      </w:pPr>
      <w:rPr>
        <w:rFonts w:hint="default"/>
      </w:rPr>
    </w:lvl>
  </w:abstractNum>
  <w:abstractNum w:abstractNumId="12">
    <w:multiLevelType w:val="hybridMultilevel"/>
    <w:lvl w:ilvl="0">
      <w:start w:val="3"/>
      <w:numFmt w:val="decimal"/>
      <w:lvlText w:val="%1"/>
      <w:lvlJc w:val="left"/>
      <w:pPr>
        <w:ind w:left="1400" w:hanging="1300"/>
        <w:jc w:val="left"/>
      </w:pPr>
      <w:rPr>
        <w:rFonts w:hint="default"/>
      </w:rPr>
    </w:lvl>
    <w:lvl w:ilvl="1">
      <w:start w:val="3"/>
      <w:numFmt w:val="decimal"/>
      <w:lvlText w:val="%1.%2"/>
      <w:lvlJc w:val="left"/>
      <w:pPr>
        <w:ind w:left="1400" w:hanging="1300"/>
        <w:jc w:val="left"/>
      </w:pPr>
      <w:rPr>
        <w:rFonts w:hint="default"/>
      </w:rPr>
    </w:lvl>
    <w:lvl w:ilvl="2">
      <w:start w:val="3"/>
      <w:numFmt w:val="decimal"/>
      <w:lvlText w:val="%1.%2.%3"/>
      <w:lvlJc w:val="left"/>
      <w:pPr>
        <w:ind w:left="1400" w:hanging="1300"/>
        <w:jc w:val="left"/>
      </w:pPr>
      <w:rPr>
        <w:rFonts w:hint="default" w:ascii="Arial" w:hAnsi="Arial" w:eastAsia="Arial" w:cs="Arial"/>
        <w:spacing w:val="-1"/>
        <w:w w:val="100"/>
        <w:sz w:val="46"/>
        <w:szCs w:val="46"/>
      </w:rPr>
    </w:lvl>
    <w:lvl w:ilvl="3">
      <w:start w:val="1"/>
      <w:numFmt w:val="decimal"/>
      <w:lvlText w:val="%1.%2.%3.%4"/>
      <w:lvlJc w:val="left"/>
      <w:pPr>
        <w:ind w:left="1720" w:hanging="1620"/>
        <w:jc w:val="left"/>
      </w:pPr>
      <w:rPr>
        <w:rFonts w:hint="default" w:ascii="Arial" w:hAnsi="Arial" w:eastAsia="Arial" w:cs="Arial"/>
        <w:spacing w:val="-1"/>
        <w:w w:val="100"/>
        <w:sz w:val="44"/>
        <w:szCs w:val="44"/>
      </w:rPr>
    </w:lvl>
    <w:lvl w:ilvl="4">
      <w:start w:val="1"/>
      <w:numFmt w:val="lowerLetter"/>
      <w:lvlText w:val="%5)"/>
      <w:lvlJc w:val="left"/>
      <w:pPr>
        <w:ind w:left="2220" w:hanging="660"/>
        <w:jc w:val="left"/>
      </w:pPr>
      <w:rPr>
        <w:rFonts w:hint="default" w:ascii="Arial" w:hAnsi="Arial" w:eastAsia="Arial" w:cs="Arial"/>
        <w:spacing w:val="-1"/>
        <w:w w:val="100"/>
        <w:sz w:val="36"/>
        <w:szCs w:val="36"/>
      </w:rPr>
    </w:lvl>
    <w:lvl w:ilvl="5">
      <w:start w:val="0"/>
      <w:numFmt w:val="bullet"/>
      <w:lvlText w:val="•"/>
      <w:lvlJc w:val="left"/>
      <w:pPr>
        <w:ind w:left="7417" w:hanging="660"/>
      </w:pPr>
      <w:rPr>
        <w:rFonts w:hint="default"/>
      </w:rPr>
    </w:lvl>
    <w:lvl w:ilvl="6">
      <w:start w:val="0"/>
      <w:numFmt w:val="bullet"/>
      <w:lvlText w:val="•"/>
      <w:lvlJc w:val="left"/>
      <w:pPr>
        <w:ind w:left="9150" w:hanging="660"/>
      </w:pPr>
      <w:rPr>
        <w:rFonts w:hint="default"/>
      </w:rPr>
    </w:lvl>
    <w:lvl w:ilvl="7">
      <w:start w:val="0"/>
      <w:numFmt w:val="bullet"/>
      <w:lvlText w:val="•"/>
      <w:lvlJc w:val="left"/>
      <w:pPr>
        <w:ind w:left="10882" w:hanging="660"/>
      </w:pPr>
      <w:rPr>
        <w:rFonts w:hint="default"/>
      </w:rPr>
    </w:lvl>
    <w:lvl w:ilvl="8">
      <w:start w:val="0"/>
      <w:numFmt w:val="bullet"/>
      <w:lvlText w:val="•"/>
      <w:lvlJc w:val="left"/>
      <w:pPr>
        <w:ind w:left="12615" w:hanging="660"/>
      </w:pPr>
      <w:rPr>
        <w:rFonts w:hint="default"/>
      </w:rPr>
    </w:lvl>
  </w:abstractNum>
  <w:abstractNum w:abstractNumId="11">
    <w:multiLevelType w:val="hybridMultilevel"/>
    <w:lvl w:ilvl="0">
      <w:start w:val="3"/>
      <w:numFmt w:val="decimal"/>
      <w:lvlText w:val="%1"/>
      <w:lvlJc w:val="left"/>
      <w:pPr>
        <w:ind w:left="1400" w:hanging="1300"/>
        <w:jc w:val="left"/>
      </w:pPr>
      <w:rPr>
        <w:rFonts w:hint="default"/>
      </w:rPr>
    </w:lvl>
    <w:lvl w:ilvl="1">
      <w:start w:val="3"/>
      <w:numFmt w:val="decimal"/>
      <w:lvlText w:val="%1.%2"/>
      <w:lvlJc w:val="left"/>
      <w:pPr>
        <w:ind w:left="1400" w:hanging="1300"/>
        <w:jc w:val="left"/>
      </w:pPr>
      <w:rPr>
        <w:rFonts w:hint="default"/>
      </w:rPr>
    </w:lvl>
    <w:lvl w:ilvl="2">
      <w:start w:val="2"/>
      <w:numFmt w:val="decimal"/>
      <w:lvlText w:val="%1.%2.%3"/>
      <w:lvlJc w:val="left"/>
      <w:pPr>
        <w:ind w:left="1400" w:hanging="1300"/>
        <w:jc w:val="left"/>
      </w:pPr>
      <w:rPr>
        <w:rFonts w:hint="default" w:ascii="Arial" w:hAnsi="Arial" w:eastAsia="Arial" w:cs="Arial"/>
        <w:spacing w:val="-1"/>
        <w:w w:val="100"/>
        <w:sz w:val="46"/>
        <w:szCs w:val="46"/>
      </w:rPr>
    </w:lvl>
    <w:lvl w:ilvl="3">
      <w:start w:val="1"/>
      <w:numFmt w:val="decimal"/>
      <w:lvlText w:val="%1.%2.%3.%4"/>
      <w:lvlJc w:val="left"/>
      <w:pPr>
        <w:ind w:left="1720" w:hanging="1620"/>
        <w:jc w:val="left"/>
      </w:pPr>
      <w:rPr>
        <w:rFonts w:hint="default" w:ascii="Arial" w:hAnsi="Arial" w:eastAsia="Arial" w:cs="Arial"/>
        <w:spacing w:val="-1"/>
        <w:w w:val="100"/>
        <w:sz w:val="44"/>
        <w:szCs w:val="44"/>
      </w:rPr>
    </w:lvl>
    <w:lvl w:ilvl="4">
      <w:start w:val="1"/>
      <w:numFmt w:val="decimal"/>
      <w:lvlText w:val="%1.%2.%3.%4.%5"/>
      <w:lvlJc w:val="left"/>
      <w:pPr>
        <w:ind w:left="1980" w:hanging="1880"/>
        <w:jc w:val="left"/>
      </w:pPr>
      <w:rPr>
        <w:rFonts w:hint="default" w:ascii="Arial" w:hAnsi="Arial" w:eastAsia="Arial" w:cs="Arial"/>
        <w:spacing w:val="-1"/>
        <w:w w:val="100"/>
        <w:sz w:val="42"/>
        <w:szCs w:val="42"/>
      </w:rPr>
    </w:lvl>
    <w:lvl w:ilvl="5">
      <w:start w:val="0"/>
      <w:numFmt w:val="bullet"/>
      <w:lvlText w:val="•"/>
      <w:lvlJc w:val="left"/>
      <w:pPr>
        <w:ind w:left="7267" w:hanging="1880"/>
      </w:pPr>
      <w:rPr>
        <w:rFonts w:hint="default"/>
      </w:rPr>
    </w:lvl>
    <w:lvl w:ilvl="6">
      <w:start w:val="0"/>
      <w:numFmt w:val="bullet"/>
      <w:lvlText w:val="•"/>
      <w:lvlJc w:val="left"/>
      <w:pPr>
        <w:ind w:left="9030" w:hanging="1880"/>
      </w:pPr>
      <w:rPr>
        <w:rFonts w:hint="default"/>
      </w:rPr>
    </w:lvl>
    <w:lvl w:ilvl="7">
      <w:start w:val="0"/>
      <w:numFmt w:val="bullet"/>
      <w:lvlText w:val="•"/>
      <w:lvlJc w:val="left"/>
      <w:pPr>
        <w:ind w:left="10792" w:hanging="1880"/>
      </w:pPr>
      <w:rPr>
        <w:rFonts w:hint="default"/>
      </w:rPr>
    </w:lvl>
    <w:lvl w:ilvl="8">
      <w:start w:val="0"/>
      <w:numFmt w:val="bullet"/>
      <w:lvlText w:val="•"/>
      <w:lvlJc w:val="left"/>
      <w:pPr>
        <w:ind w:left="12555" w:hanging="1880"/>
      </w:pPr>
      <w:rPr>
        <w:rFonts w:hint="default"/>
      </w:rPr>
    </w:lvl>
  </w:abstractNum>
  <w:abstractNum w:abstractNumId="10">
    <w:multiLevelType w:val="hybridMultilevel"/>
    <w:lvl w:ilvl="0">
      <w:start w:val="3"/>
      <w:numFmt w:val="decimal"/>
      <w:lvlText w:val="%1"/>
      <w:lvlJc w:val="left"/>
      <w:pPr>
        <w:ind w:left="1060" w:hanging="960"/>
        <w:jc w:val="left"/>
      </w:pPr>
      <w:rPr>
        <w:rFonts w:hint="default"/>
      </w:rPr>
    </w:lvl>
    <w:lvl w:ilvl="1">
      <w:start w:val="3"/>
      <w:numFmt w:val="decimal"/>
      <w:lvlText w:val="%1.%2"/>
      <w:lvlJc w:val="left"/>
      <w:pPr>
        <w:ind w:left="1060" w:hanging="960"/>
        <w:jc w:val="left"/>
      </w:pPr>
      <w:rPr>
        <w:rFonts w:hint="default" w:ascii="Arial" w:hAnsi="Arial" w:eastAsia="Arial" w:cs="Arial"/>
        <w:spacing w:val="-1"/>
        <w:w w:val="100"/>
        <w:sz w:val="54"/>
        <w:szCs w:val="54"/>
      </w:rPr>
    </w:lvl>
    <w:lvl w:ilvl="2">
      <w:start w:val="1"/>
      <w:numFmt w:val="decimal"/>
      <w:lvlText w:val="%1.%2.%3"/>
      <w:lvlJc w:val="left"/>
      <w:pPr>
        <w:ind w:left="1400" w:hanging="1300"/>
        <w:jc w:val="left"/>
      </w:pPr>
      <w:rPr>
        <w:rFonts w:hint="default" w:ascii="Arial" w:hAnsi="Arial" w:eastAsia="Arial" w:cs="Arial"/>
        <w:spacing w:val="-1"/>
        <w:w w:val="100"/>
        <w:sz w:val="46"/>
        <w:szCs w:val="46"/>
      </w:rPr>
    </w:lvl>
    <w:lvl w:ilvl="3">
      <w:start w:val="1"/>
      <w:numFmt w:val="decimal"/>
      <w:lvlText w:val="%1.%2.%3.%4"/>
      <w:lvlJc w:val="left"/>
      <w:pPr>
        <w:ind w:left="1720" w:hanging="1620"/>
        <w:jc w:val="left"/>
      </w:pPr>
      <w:rPr>
        <w:rFonts w:hint="default" w:ascii="Arial" w:hAnsi="Arial" w:eastAsia="Arial" w:cs="Arial"/>
        <w:spacing w:val="-1"/>
        <w:w w:val="100"/>
        <w:sz w:val="44"/>
        <w:szCs w:val="44"/>
      </w:rPr>
    </w:lvl>
    <w:lvl w:ilvl="4">
      <w:start w:val="1"/>
      <w:numFmt w:val="decimal"/>
      <w:lvlText w:val="(%5)"/>
      <w:lvlJc w:val="left"/>
      <w:pPr>
        <w:ind w:left="1560" w:hanging="700"/>
        <w:jc w:val="left"/>
      </w:pPr>
      <w:rPr>
        <w:rFonts w:hint="default" w:ascii="Arial" w:hAnsi="Arial" w:eastAsia="Arial" w:cs="Arial"/>
        <w:spacing w:val="-80"/>
        <w:w w:val="100"/>
        <w:sz w:val="36"/>
        <w:szCs w:val="36"/>
      </w:rPr>
    </w:lvl>
    <w:lvl w:ilvl="5">
      <w:start w:val="0"/>
      <w:numFmt w:val="bullet"/>
      <w:lvlText w:val="•"/>
      <w:lvlJc w:val="left"/>
      <w:pPr>
        <w:ind w:left="5822" w:hanging="700"/>
      </w:pPr>
      <w:rPr>
        <w:rFonts w:hint="default"/>
      </w:rPr>
    </w:lvl>
    <w:lvl w:ilvl="6">
      <w:start w:val="0"/>
      <w:numFmt w:val="bullet"/>
      <w:lvlText w:val="•"/>
      <w:lvlJc w:val="left"/>
      <w:pPr>
        <w:ind w:left="7874" w:hanging="700"/>
      </w:pPr>
      <w:rPr>
        <w:rFonts w:hint="default"/>
      </w:rPr>
    </w:lvl>
    <w:lvl w:ilvl="7">
      <w:start w:val="0"/>
      <w:numFmt w:val="bullet"/>
      <w:lvlText w:val="•"/>
      <w:lvlJc w:val="left"/>
      <w:pPr>
        <w:ind w:left="9925" w:hanging="700"/>
      </w:pPr>
      <w:rPr>
        <w:rFonts w:hint="default"/>
      </w:rPr>
    </w:lvl>
    <w:lvl w:ilvl="8">
      <w:start w:val="0"/>
      <w:numFmt w:val="bullet"/>
      <w:lvlText w:val="•"/>
      <w:lvlJc w:val="left"/>
      <w:pPr>
        <w:ind w:left="11977" w:hanging="700"/>
      </w:pPr>
      <w:rPr>
        <w:rFonts w:hint="default"/>
      </w:rPr>
    </w:lvl>
  </w:abstractNum>
  <w:abstractNum w:abstractNumId="9">
    <w:multiLevelType w:val="hybridMultilevel"/>
    <w:lvl w:ilvl="0">
      <w:start w:val="3"/>
      <w:numFmt w:val="decimal"/>
      <w:lvlText w:val="%1"/>
      <w:lvlJc w:val="left"/>
      <w:pPr>
        <w:ind w:left="1060" w:hanging="960"/>
        <w:jc w:val="left"/>
      </w:pPr>
      <w:rPr>
        <w:rFonts w:hint="default"/>
      </w:rPr>
    </w:lvl>
    <w:lvl w:ilvl="1">
      <w:start w:val="2"/>
      <w:numFmt w:val="decimal"/>
      <w:lvlText w:val="%1.%2"/>
      <w:lvlJc w:val="left"/>
      <w:pPr>
        <w:ind w:left="1060" w:hanging="960"/>
        <w:jc w:val="left"/>
      </w:pPr>
      <w:rPr>
        <w:rFonts w:hint="default" w:ascii="Arial" w:hAnsi="Arial" w:eastAsia="Arial" w:cs="Arial"/>
        <w:spacing w:val="-1"/>
        <w:w w:val="100"/>
        <w:sz w:val="54"/>
        <w:szCs w:val="54"/>
      </w:rPr>
    </w:lvl>
    <w:lvl w:ilvl="2">
      <w:start w:val="1"/>
      <w:numFmt w:val="decimal"/>
      <w:lvlText w:val="%1.%2.%3"/>
      <w:lvlJc w:val="left"/>
      <w:pPr>
        <w:ind w:left="1400" w:hanging="1300"/>
        <w:jc w:val="left"/>
      </w:pPr>
      <w:rPr>
        <w:rFonts w:hint="default" w:ascii="Arial" w:hAnsi="Arial" w:eastAsia="Arial" w:cs="Arial"/>
        <w:spacing w:val="-1"/>
        <w:w w:val="100"/>
        <w:sz w:val="46"/>
        <w:szCs w:val="46"/>
      </w:rPr>
    </w:lvl>
    <w:lvl w:ilvl="3">
      <w:start w:val="0"/>
      <w:numFmt w:val="bullet"/>
      <w:lvlText w:val="•"/>
      <w:lvlJc w:val="left"/>
      <w:pPr>
        <w:ind w:left="4662" w:hanging="1300"/>
      </w:pPr>
      <w:rPr>
        <w:rFonts w:hint="default"/>
      </w:rPr>
    </w:lvl>
    <w:lvl w:ilvl="4">
      <w:start w:val="0"/>
      <w:numFmt w:val="bullet"/>
      <w:lvlText w:val="•"/>
      <w:lvlJc w:val="left"/>
      <w:pPr>
        <w:ind w:left="6293" w:hanging="1300"/>
      </w:pPr>
      <w:rPr>
        <w:rFonts w:hint="default"/>
      </w:rPr>
    </w:lvl>
    <w:lvl w:ilvl="5">
      <w:start w:val="0"/>
      <w:numFmt w:val="bullet"/>
      <w:lvlText w:val="•"/>
      <w:lvlJc w:val="left"/>
      <w:pPr>
        <w:ind w:left="7924" w:hanging="1300"/>
      </w:pPr>
      <w:rPr>
        <w:rFonts w:hint="default"/>
      </w:rPr>
    </w:lvl>
    <w:lvl w:ilvl="6">
      <w:start w:val="0"/>
      <w:numFmt w:val="bullet"/>
      <w:lvlText w:val="•"/>
      <w:lvlJc w:val="left"/>
      <w:pPr>
        <w:ind w:left="9555" w:hanging="1300"/>
      </w:pPr>
      <w:rPr>
        <w:rFonts w:hint="default"/>
      </w:rPr>
    </w:lvl>
    <w:lvl w:ilvl="7">
      <w:start w:val="0"/>
      <w:numFmt w:val="bullet"/>
      <w:lvlText w:val="•"/>
      <w:lvlJc w:val="left"/>
      <w:pPr>
        <w:ind w:left="11186" w:hanging="1300"/>
      </w:pPr>
      <w:rPr>
        <w:rFonts w:hint="default"/>
      </w:rPr>
    </w:lvl>
    <w:lvl w:ilvl="8">
      <w:start w:val="0"/>
      <w:numFmt w:val="bullet"/>
      <w:lvlText w:val="•"/>
      <w:lvlJc w:val="left"/>
      <w:pPr>
        <w:ind w:left="12817" w:hanging="1300"/>
      </w:pPr>
      <w:rPr>
        <w:rFonts w:hint="default"/>
      </w:rPr>
    </w:lvl>
  </w:abstractNum>
  <w:abstractNum w:abstractNumId="8">
    <w:multiLevelType w:val="hybridMultilevel"/>
    <w:lvl w:ilvl="0">
      <w:start w:val="3"/>
      <w:numFmt w:val="decimal"/>
      <w:lvlText w:val="%1"/>
      <w:lvlJc w:val="left"/>
      <w:pPr>
        <w:ind w:left="1400" w:hanging="1300"/>
        <w:jc w:val="left"/>
      </w:pPr>
      <w:rPr>
        <w:rFonts w:hint="default"/>
      </w:rPr>
    </w:lvl>
    <w:lvl w:ilvl="1">
      <w:start w:val="1"/>
      <w:numFmt w:val="decimal"/>
      <w:lvlText w:val="%1.%2"/>
      <w:lvlJc w:val="left"/>
      <w:pPr>
        <w:ind w:left="1400" w:hanging="1300"/>
        <w:jc w:val="left"/>
      </w:pPr>
      <w:rPr>
        <w:rFonts w:hint="default"/>
      </w:rPr>
    </w:lvl>
    <w:lvl w:ilvl="2">
      <w:start w:val="6"/>
      <w:numFmt w:val="decimal"/>
      <w:lvlText w:val="%1.%2.%3"/>
      <w:lvlJc w:val="left"/>
      <w:pPr>
        <w:ind w:left="1400" w:hanging="1300"/>
        <w:jc w:val="left"/>
      </w:pPr>
      <w:rPr>
        <w:rFonts w:hint="default" w:ascii="Arial" w:hAnsi="Arial" w:eastAsia="Arial" w:cs="Arial"/>
        <w:spacing w:val="-1"/>
        <w:w w:val="100"/>
        <w:sz w:val="46"/>
        <w:szCs w:val="46"/>
      </w:rPr>
    </w:lvl>
    <w:lvl w:ilvl="3">
      <w:start w:val="1"/>
      <w:numFmt w:val="decimal"/>
      <w:lvlText w:val="%1.%2.%3.%4"/>
      <w:lvlJc w:val="left"/>
      <w:pPr>
        <w:ind w:left="1720" w:hanging="1620"/>
        <w:jc w:val="left"/>
      </w:pPr>
      <w:rPr>
        <w:rFonts w:hint="default" w:ascii="Arial" w:hAnsi="Arial" w:eastAsia="Arial" w:cs="Arial"/>
        <w:spacing w:val="-1"/>
        <w:w w:val="100"/>
        <w:sz w:val="44"/>
        <w:szCs w:val="44"/>
      </w:rPr>
    </w:lvl>
    <w:lvl w:ilvl="4">
      <w:start w:val="1"/>
      <w:numFmt w:val="decimal"/>
      <w:lvlText w:val="%5)"/>
      <w:lvlJc w:val="left"/>
      <w:pPr>
        <w:ind w:left="1560" w:hanging="700"/>
        <w:jc w:val="left"/>
      </w:pPr>
      <w:rPr>
        <w:rFonts w:hint="default" w:ascii="Arial" w:hAnsi="Arial" w:eastAsia="Arial" w:cs="Arial"/>
        <w:b/>
        <w:bCs/>
        <w:spacing w:val="-1"/>
        <w:w w:val="100"/>
        <w:sz w:val="36"/>
        <w:szCs w:val="36"/>
      </w:rPr>
    </w:lvl>
    <w:lvl w:ilvl="5">
      <w:start w:val="0"/>
      <w:numFmt w:val="bullet"/>
      <w:lvlText w:val="•"/>
      <w:lvlJc w:val="left"/>
      <w:pPr>
        <w:ind w:left="7105" w:hanging="700"/>
      </w:pPr>
      <w:rPr>
        <w:rFonts w:hint="default"/>
      </w:rPr>
    </w:lvl>
    <w:lvl w:ilvl="6">
      <w:start w:val="0"/>
      <w:numFmt w:val="bullet"/>
      <w:lvlText w:val="•"/>
      <w:lvlJc w:val="left"/>
      <w:pPr>
        <w:ind w:left="8900" w:hanging="700"/>
      </w:pPr>
      <w:rPr>
        <w:rFonts w:hint="default"/>
      </w:rPr>
    </w:lvl>
    <w:lvl w:ilvl="7">
      <w:start w:val="0"/>
      <w:numFmt w:val="bullet"/>
      <w:lvlText w:val="•"/>
      <w:lvlJc w:val="left"/>
      <w:pPr>
        <w:ind w:left="10695" w:hanging="700"/>
      </w:pPr>
      <w:rPr>
        <w:rFonts w:hint="default"/>
      </w:rPr>
    </w:lvl>
    <w:lvl w:ilvl="8">
      <w:start w:val="0"/>
      <w:numFmt w:val="bullet"/>
      <w:lvlText w:val="•"/>
      <w:lvlJc w:val="left"/>
      <w:pPr>
        <w:ind w:left="12490" w:hanging="700"/>
      </w:pPr>
      <w:rPr>
        <w:rFonts w:hint="default"/>
      </w:rPr>
    </w:lvl>
  </w:abstractNum>
  <w:abstractNum w:abstractNumId="7">
    <w:multiLevelType w:val="hybridMultilevel"/>
    <w:lvl w:ilvl="0">
      <w:start w:val="3"/>
      <w:numFmt w:val="decimal"/>
      <w:lvlText w:val="%1"/>
      <w:lvlJc w:val="left"/>
      <w:pPr>
        <w:ind w:left="1720" w:hanging="1620"/>
        <w:jc w:val="left"/>
      </w:pPr>
      <w:rPr>
        <w:rFonts w:hint="default"/>
      </w:rPr>
    </w:lvl>
    <w:lvl w:ilvl="1">
      <w:start w:val="1"/>
      <w:numFmt w:val="decimal"/>
      <w:lvlText w:val="%1.%2"/>
      <w:lvlJc w:val="left"/>
      <w:pPr>
        <w:ind w:left="1720" w:hanging="1620"/>
        <w:jc w:val="left"/>
      </w:pPr>
      <w:rPr>
        <w:rFonts w:hint="default"/>
      </w:rPr>
    </w:lvl>
    <w:lvl w:ilvl="2">
      <w:start w:val="5"/>
      <w:numFmt w:val="decimal"/>
      <w:lvlText w:val="%1.%2.%3"/>
      <w:lvlJc w:val="left"/>
      <w:pPr>
        <w:ind w:left="1720" w:hanging="1620"/>
        <w:jc w:val="left"/>
      </w:pPr>
      <w:rPr>
        <w:rFonts w:hint="default"/>
      </w:rPr>
    </w:lvl>
    <w:lvl w:ilvl="3">
      <w:start w:val="2"/>
      <w:numFmt w:val="decimal"/>
      <w:lvlText w:val="%1.%2.%3.%4"/>
      <w:lvlJc w:val="left"/>
      <w:pPr>
        <w:ind w:left="1720" w:hanging="1620"/>
        <w:jc w:val="left"/>
      </w:pPr>
      <w:rPr>
        <w:rFonts w:hint="default" w:ascii="Arial" w:hAnsi="Arial" w:eastAsia="Arial" w:cs="Arial"/>
        <w:spacing w:val="-1"/>
        <w:w w:val="100"/>
        <w:sz w:val="44"/>
        <w:szCs w:val="44"/>
      </w:rPr>
    </w:lvl>
    <w:lvl w:ilvl="4">
      <w:start w:val="1"/>
      <w:numFmt w:val="decimal"/>
      <w:lvlText w:val="(%5)"/>
      <w:lvlJc w:val="left"/>
      <w:pPr>
        <w:ind w:left="1560" w:hanging="700"/>
        <w:jc w:val="left"/>
      </w:pPr>
      <w:rPr>
        <w:rFonts w:hint="default" w:ascii="Arial" w:hAnsi="Arial" w:eastAsia="Arial" w:cs="Arial"/>
        <w:spacing w:val="-1"/>
        <w:w w:val="100"/>
        <w:sz w:val="36"/>
        <w:szCs w:val="36"/>
      </w:rPr>
    </w:lvl>
    <w:lvl w:ilvl="5">
      <w:start w:val="0"/>
      <w:numFmt w:val="bullet"/>
      <w:lvlText w:val="•"/>
      <w:lvlJc w:val="left"/>
      <w:pPr>
        <w:ind w:left="8102" w:hanging="700"/>
      </w:pPr>
      <w:rPr>
        <w:rFonts w:hint="default"/>
      </w:rPr>
    </w:lvl>
    <w:lvl w:ilvl="6">
      <w:start w:val="0"/>
      <w:numFmt w:val="bullet"/>
      <w:lvlText w:val="•"/>
      <w:lvlJc w:val="left"/>
      <w:pPr>
        <w:ind w:left="9697" w:hanging="700"/>
      </w:pPr>
      <w:rPr>
        <w:rFonts w:hint="default"/>
      </w:rPr>
    </w:lvl>
    <w:lvl w:ilvl="7">
      <w:start w:val="0"/>
      <w:numFmt w:val="bullet"/>
      <w:lvlText w:val="•"/>
      <w:lvlJc w:val="left"/>
      <w:pPr>
        <w:ind w:left="11293" w:hanging="700"/>
      </w:pPr>
      <w:rPr>
        <w:rFonts w:hint="default"/>
      </w:rPr>
    </w:lvl>
    <w:lvl w:ilvl="8">
      <w:start w:val="0"/>
      <w:numFmt w:val="bullet"/>
      <w:lvlText w:val="•"/>
      <w:lvlJc w:val="left"/>
      <w:pPr>
        <w:ind w:left="12888" w:hanging="700"/>
      </w:pPr>
      <w:rPr>
        <w:rFonts w:hint="default"/>
      </w:rPr>
    </w:lvl>
  </w:abstractNum>
  <w:abstractNum w:abstractNumId="6">
    <w:multiLevelType w:val="hybridMultilevel"/>
    <w:lvl w:ilvl="0">
      <w:start w:val="3"/>
      <w:numFmt w:val="decimal"/>
      <w:lvlText w:val="%1"/>
      <w:lvlJc w:val="left"/>
      <w:pPr>
        <w:ind w:left="1400" w:hanging="1300"/>
        <w:jc w:val="left"/>
      </w:pPr>
      <w:rPr>
        <w:rFonts w:hint="default"/>
      </w:rPr>
    </w:lvl>
    <w:lvl w:ilvl="1">
      <w:start w:val="1"/>
      <w:numFmt w:val="decimal"/>
      <w:lvlText w:val="%1.%2"/>
      <w:lvlJc w:val="left"/>
      <w:pPr>
        <w:ind w:left="1400" w:hanging="1300"/>
        <w:jc w:val="left"/>
      </w:pPr>
      <w:rPr>
        <w:rFonts w:hint="default"/>
      </w:rPr>
    </w:lvl>
    <w:lvl w:ilvl="2">
      <w:start w:val="5"/>
      <w:numFmt w:val="decimal"/>
      <w:lvlText w:val="%1.%2.%3"/>
      <w:lvlJc w:val="left"/>
      <w:pPr>
        <w:ind w:left="1400" w:hanging="1300"/>
        <w:jc w:val="left"/>
      </w:pPr>
      <w:rPr>
        <w:rFonts w:hint="default" w:ascii="Arial" w:hAnsi="Arial" w:eastAsia="Arial" w:cs="Arial"/>
        <w:spacing w:val="-1"/>
        <w:w w:val="100"/>
        <w:sz w:val="46"/>
        <w:szCs w:val="46"/>
      </w:rPr>
    </w:lvl>
    <w:lvl w:ilvl="3">
      <w:start w:val="1"/>
      <w:numFmt w:val="decimal"/>
      <w:lvlText w:val="%1.%2.%3.%4"/>
      <w:lvlJc w:val="left"/>
      <w:pPr>
        <w:ind w:left="1720" w:hanging="1620"/>
        <w:jc w:val="left"/>
      </w:pPr>
      <w:rPr>
        <w:rFonts w:hint="default" w:ascii="Arial" w:hAnsi="Arial" w:eastAsia="Arial" w:cs="Arial"/>
        <w:spacing w:val="-1"/>
        <w:w w:val="100"/>
        <w:sz w:val="44"/>
        <w:szCs w:val="44"/>
      </w:rPr>
    </w:lvl>
    <w:lvl w:ilvl="4">
      <w:start w:val="1"/>
      <w:numFmt w:val="decimal"/>
      <w:lvlText w:val="%1.%2.%3.%4.%5"/>
      <w:lvlJc w:val="left"/>
      <w:pPr>
        <w:ind w:left="1980" w:hanging="1880"/>
        <w:jc w:val="left"/>
      </w:pPr>
      <w:rPr>
        <w:rFonts w:hint="default" w:ascii="Arial" w:hAnsi="Arial" w:eastAsia="Arial" w:cs="Arial"/>
        <w:spacing w:val="-1"/>
        <w:w w:val="100"/>
        <w:sz w:val="42"/>
        <w:szCs w:val="42"/>
      </w:rPr>
    </w:lvl>
    <w:lvl w:ilvl="5">
      <w:start w:val="0"/>
      <w:numFmt w:val="bullet"/>
      <w:lvlText w:val="•"/>
      <w:lvlJc w:val="left"/>
      <w:pPr>
        <w:ind w:left="7267" w:hanging="1880"/>
      </w:pPr>
      <w:rPr>
        <w:rFonts w:hint="default"/>
      </w:rPr>
    </w:lvl>
    <w:lvl w:ilvl="6">
      <w:start w:val="0"/>
      <w:numFmt w:val="bullet"/>
      <w:lvlText w:val="•"/>
      <w:lvlJc w:val="left"/>
      <w:pPr>
        <w:ind w:left="9030" w:hanging="1880"/>
      </w:pPr>
      <w:rPr>
        <w:rFonts w:hint="default"/>
      </w:rPr>
    </w:lvl>
    <w:lvl w:ilvl="7">
      <w:start w:val="0"/>
      <w:numFmt w:val="bullet"/>
      <w:lvlText w:val="•"/>
      <w:lvlJc w:val="left"/>
      <w:pPr>
        <w:ind w:left="10792" w:hanging="1880"/>
      </w:pPr>
      <w:rPr>
        <w:rFonts w:hint="default"/>
      </w:rPr>
    </w:lvl>
    <w:lvl w:ilvl="8">
      <w:start w:val="0"/>
      <w:numFmt w:val="bullet"/>
      <w:lvlText w:val="•"/>
      <w:lvlJc w:val="left"/>
      <w:pPr>
        <w:ind w:left="12555" w:hanging="1880"/>
      </w:pPr>
      <w:rPr>
        <w:rFonts w:hint="default"/>
      </w:rPr>
    </w:lvl>
  </w:abstractNum>
  <w:abstractNum w:abstractNumId="5">
    <w:multiLevelType w:val="hybridMultilevel"/>
    <w:lvl w:ilvl="0">
      <w:start w:val="3"/>
      <w:numFmt w:val="decimal"/>
      <w:lvlText w:val="%1"/>
      <w:lvlJc w:val="left"/>
      <w:pPr>
        <w:ind w:left="1720" w:hanging="1620"/>
        <w:jc w:val="left"/>
      </w:pPr>
      <w:rPr>
        <w:rFonts w:hint="default"/>
      </w:rPr>
    </w:lvl>
    <w:lvl w:ilvl="1">
      <w:start w:val="1"/>
      <w:numFmt w:val="decimal"/>
      <w:lvlText w:val="%1.%2"/>
      <w:lvlJc w:val="left"/>
      <w:pPr>
        <w:ind w:left="1720" w:hanging="1620"/>
        <w:jc w:val="left"/>
      </w:pPr>
      <w:rPr>
        <w:rFonts w:hint="default"/>
      </w:rPr>
    </w:lvl>
    <w:lvl w:ilvl="2">
      <w:start w:val="4"/>
      <w:numFmt w:val="decimal"/>
      <w:lvlText w:val="%1.%2.%3"/>
      <w:lvlJc w:val="left"/>
      <w:pPr>
        <w:ind w:left="1720" w:hanging="1620"/>
        <w:jc w:val="left"/>
      </w:pPr>
      <w:rPr>
        <w:rFonts w:hint="default"/>
      </w:rPr>
    </w:lvl>
    <w:lvl w:ilvl="3">
      <w:start w:val="1"/>
      <w:numFmt w:val="decimal"/>
      <w:lvlText w:val="%1.%2.%3.%4"/>
      <w:lvlJc w:val="left"/>
      <w:pPr>
        <w:ind w:left="1720" w:hanging="1620"/>
        <w:jc w:val="left"/>
      </w:pPr>
      <w:rPr>
        <w:rFonts w:hint="default" w:ascii="Arial" w:hAnsi="Arial" w:eastAsia="Arial" w:cs="Arial"/>
        <w:spacing w:val="-1"/>
        <w:w w:val="100"/>
        <w:sz w:val="44"/>
        <w:szCs w:val="44"/>
      </w:rPr>
    </w:lvl>
    <w:lvl w:ilvl="4">
      <w:start w:val="1"/>
      <w:numFmt w:val="decimal"/>
      <w:lvlText w:val="(%5)"/>
      <w:lvlJc w:val="left"/>
      <w:pPr>
        <w:ind w:left="1560" w:hanging="700"/>
        <w:jc w:val="left"/>
      </w:pPr>
      <w:rPr>
        <w:rFonts w:hint="default" w:ascii="Arial" w:hAnsi="Arial" w:eastAsia="Arial" w:cs="Arial"/>
        <w:spacing w:val="-1"/>
        <w:w w:val="100"/>
        <w:sz w:val="36"/>
        <w:szCs w:val="36"/>
      </w:rPr>
    </w:lvl>
    <w:lvl w:ilvl="5">
      <w:start w:val="0"/>
      <w:numFmt w:val="bullet"/>
      <w:lvlText w:val="•"/>
      <w:lvlJc w:val="left"/>
      <w:pPr>
        <w:ind w:left="8102" w:hanging="700"/>
      </w:pPr>
      <w:rPr>
        <w:rFonts w:hint="default"/>
      </w:rPr>
    </w:lvl>
    <w:lvl w:ilvl="6">
      <w:start w:val="0"/>
      <w:numFmt w:val="bullet"/>
      <w:lvlText w:val="•"/>
      <w:lvlJc w:val="left"/>
      <w:pPr>
        <w:ind w:left="9697" w:hanging="700"/>
      </w:pPr>
      <w:rPr>
        <w:rFonts w:hint="default"/>
      </w:rPr>
    </w:lvl>
    <w:lvl w:ilvl="7">
      <w:start w:val="0"/>
      <w:numFmt w:val="bullet"/>
      <w:lvlText w:val="•"/>
      <w:lvlJc w:val="left"/>
      <w:pPr>
        <w:ind w:left="11293" w:hanging="700"/>
      </w:pPr>
      <w:rPr>
        <w:rFonts w:hint="default"/>
      </w:rPr>
    </w:lvl>
    <w:lvl w:ilvl="8">
      <w:start w:val="0"/>
      <w:numFmt w:val="bullet"/>
      <w:lvlText w:val="•"/>
      <w:lvlJc w:val="left"/>
      <w:pPr>
        <w:ind w:left="12888" w:hanging="700"/>
      </w:pPr>
      <w:rPr>
        <w:rFonts w:hint="default"/>
      </w:rPr>
    </w:lvl>
  </w:abstractNum>
  <w:abstractNum w:abstractNumId="4">
    <w:multiLevelType w:val="hybridMultilevel"/>
    <w:lvl w:ilvl="0">
      <w:start w:val="3"/>
      <w:numFmt w:val="decimal"/>
      <w:lvlText w:val="%1"/>
      <w:lvlJc w:val="left"/>
      <w:pPr>
        <w:ind w:left="1400" w:hanging="1300"/>
        <w:jc w:val="left"/>
      </w:pPr>
      <w:rPr>
        <w:rFonts w:hint="default"/>
      </w:rPr>
    </w:lvl>
    <w:lvl w:ilvl="1">
      <w:start w:val="1"/>
      <w:numFmt w:val="decimal"/>
      <w:lvlText w:val="%1.%2"/>
      <w:lvlJc w:val="left"/>
      <w:pPr>
        <w:ind w:left="1400" w:hanging="1300"/>
        <w:jc w:val="left"/>
      </w:pPr>
      <w:rPr>
        <w:rFonts w:hint="default"/>
      </w:rPr>
    </w:lvl>
    <w:lvl w:ilvl="2">
      <w:start w:val="4"/>
      <w:numFmt w:val="decimal"/>
      <w:lvlText w:val="%1.%2.%3"/>
      <w:lvlJc w:val="left"/>
      <w:pPr>
        <w:ind w:left="1400" w:hanging="1300"/>
        <w:jc w:val="left"/>
      </w:pPr>
      <w:rPr>
        <w:rFonts w:hint="default" w:ascii="Arial" w:hAnsi="Arial" w:eastAsia="Arial" w:cs="Arial"/>
        <w:spacing w:val="-1"/>
        <w:w w:val="100"/>
        <w:sz w:val="46"/>
        <w:szCs w:val="46"/>
      </w:rPr>
    </w:lvl>
    <w:lvl w:ilvl="3">
      <w:start w:val="1"/>
      <w:numFmt w:val="decimal"/>
      <w:lvlText w:val="(%4)"/>
      <w:lvlJc w:val="left"/>
      <w:pPr>
        <w:ind w:left="1560" w:hanging="700"/>
        <w:jc w:val="left"/>
      </w:pPr>
      <w:rPr>
        <w:rFonts w:hint="default" w:ascii="Arial" w:hAnsi="Arial" w:eastAsia="Arial" w:cs="Arial"/>
        <w:spacing w:val="-1"/>
        <w:w w:val="100"/>
        <w:sz w:val="36"/>
        <w:szCs w:val="36"/>
      </w:rPr>
    </w:lvl>
    <w:lvl w:ilvl="4">
      <w:start w:val="0"/>
      <w:numFmt w:val="bullet"/>
      <w:lvlText w:val="•"/>
      <w:lvlJc w:val="left"/>
      <w:pPr>
        <w:ind w:left="6400" w:hanging="700"/>
      </w:pPr>
      <w:rPr>
        <w:rFonts w:hint="default"/>
      </w:rPr>
    </w:lvl>
    <w:lvl w:ilvl="5">
      <w:start w:val="0"/>
      <w:numFmt w:val="bullet"/>
      <w:lvlText w:val="•"/>
      <w:lvlJc w:val="left"/>
      <w:pPr>
        <w:ind w:left="8013" w:hanging="700"/>
      </w:pPr>
      <w:rPr>
        <w:rFonts w:hint="default"/>
      </w:rPr>
    </w:lvl>
    <w:lvl w:ilvl="6">
      <w:start w:val="0"/>
      <w:numFmt w:val="bullet"/>
      <w:lvlText w:val="•"/>
      <w:lvlJc w:val="left"/>
      <w:pPr>
        <w:ind w:left="9626" w:hanging="700"/>
      </w:pPr>
      <w:rPr>
        <w:rFonts w:hint="default"/>
      </w:rPr>
    </w:lvl>
    <w:lvl w:ilvl="7">
      <w:start w:val="0"/>
      <w:numFmt w:val="bullet"/>
      <w:lvlText w:val="•"/>
      <w:lvlJc w:val="left"/>
      <w:pPr>
        <w:ind w:left="11240" w:hanging="700"/>
      </w:pPr>
      <w:rPr>
        <w:rFonts w:hint="default"/>
      </w:rPr>
    </w:lvl>
    <w:lvl w:ilvl="8">
      <w:start w:val="0"/>
      <w:numFmt w:val="bullet"/>
      <w:lvlText w:val="•"/>
      <w:lvlJc w:val="left"/>
      <w:pPr>
        <w:ind w:left="12853" w:hanging="700"/>
      </w:pPr>
      <w:rPr>
        <w:rFonts w:hint="default"/>
      </w:rPr>
    </w:lvl>
  </w:abstractNum>
  <w:abstractNum w:abstractNumId="3">
    <w:multiLevelType w:val="hybridMultilevel"/>
    <w:lvl w:ilvl="0">
      <w:start w:val="3"/>
      <w:numFmt w:val="decimal"/>
      <w:lvlText w:val="%1"/>
      <w:lvlJc w:val="left"/>
      <w:pPr>
        <w:ind w:left="1060" w:hanging="960"/>
        <w:jc w:val="left"/>
      </w:pPr>
      <w:rPr>
        <w:rFonts w:hint="default"/>
      </w:rPr>
    </w:lvl>
    <w:lvl w:ilvl="1">
      <w:start w:val="1"/>
      <w:numFmt w:val="decimal"/>
      <w:lvlText w:val="%1.%2"/>
      <w:lvlJc w:val="left"/>
      <w:pPr>
        <w:ind w:left="1060" w:hanging="960"/>
        <w:jc w:val="left"/>
      </w:pPr>
      <w:rPr>
        <w:rFonts w:hint="default" w:ascii="Arial" w:hAnsi="Arial" w:eastAsia="Arial" w:cs="Arial"/>
        <w:spacing w:val="-1"/>
        <w:w w:val="100"/>
        <w:sz w:val="54"/>
        <w:szCs w:val="54"/>
      </w:rPr>
    </w:lvl>
    <w:lvl w:ilvl="2">
      <w:start w:val="1"/>
      <w:numFmt w:val="decimal"/>
      <w:lvlText w:val="%1.%2.%3"/>
      <w:lvlJc w:val="left"/>
      <w:pPr>
        <w:ind w:left="1400" w:hanging="1300"/>
        <w:jc w:val="left"/>
      </w:pPr>
      <w:rPr>
        <w:rFonts w:hint="default" w:ascii="Arial" w:hAnsi="Arial" w:eastAsia="Arial" w:cs="Arial"/>
        <w:spacing w:val="-1"/>
        <w:w w:val="100"/>
        <w:sz w:val="46"/>
        <w:szCs w:val="46"/>
      </w:rPr>
    </w:lvl>
    <w:lvl w:ilvl="3">
      <w:start w:val="1"/>
      <w:numFmt w:val="decimal"/>
      <w:lvlText w:val="%1.%2.%3.%4"/>
      <w:lvlJc w:val="left"/>
      <w:pPr>
        <w:ind w:left="1720" w:hanging="1620"/>
        <w:jc w:val="left"/>
      </w:pPr>
      <w:rPr>
        <w:rFonts w:hint="default" w:ascii="Arial" w:hAnsi="Arial" w:eastAsia="Arial" w:cs="Arial"/>
        <w:spacing w:val="-1"/>
        <w:w w:val="100"/>
        <w:sz w:val="44"/>
        <w:szCs w:val="44"/>
      </w:rPr>
    </w:lvl>
    <w:lvl w:ilvl="4">
      <w:start w:val="0"/>
      <w:numFmt w:val="bullet"/>
      <w:lvlText w:val="•"/>
      <w:lvlJc w:val="left"/>
      <w:pPr>
        <w:ind w:left="5310" w:hanging="1620"/>
      </w:pPr>
      <w:rPr>
        <w:rFonts w:hint="default"/>
      </w:rPr>
    </w:lvl>
    <w:lvl w:ilvl="5">
      <w:start w:val="0"/>
      <w:numFmt w:val="bullet"/>
      <w:lvlText w:val="•"/>
      <w:lvlJc w:val="left"/>
      <w:pPr>
        <w:ind w:left="7105" w:hanging="1620"/>
      </w:pPr>
      <w:rPr>
        <w:rFonts w:hint="default"/>
      </w:rPr>
    </w:lvl>
    <w:lvl w:ilvl="6">
      <w:start w:val="0"/>
      <w:numFmt w:val="bullet"/>
      <w:lvlText w:val="•"/>
      <w:lvlJc w:val="left"/>
      <w:pPr>
        <w:ind w:left="8900" w:hanging="1620"/>
      </w:pPr>
      <w:rPr>
        <w:rFonts w:hint="default"/>
      </w:rPr>
    </w:lvl>
    <w:lvl w:ilvl="7">
      <w:start w:val="0"/>
      <w:numFmt w:val="bullet"/>
      <w:lvlText w:val="•"/>
      <w:lvlJc w:val="left"/>
      <w:pPr>
        <w:ind w:left="10695" w:hanging="1620"/>
      </w:pPr>
      <w:rPr>
        <w:rFonts w:hint="default"/>
      </w:rPr>
    </w:lvl>
    <w:lvl w:ilvl="8">
      <w:start w:val="0"/>
      <w:numFmt w:val="bullet"/>
      <w:lvlText w:val="•"/>
      <w:lvlJc w:val="left"/>
      <w:pPr>
        <w:ind w:left="12490" w:hanging="1620"/>
      </w:pPr>
      <w:rPr>
        <w:rFonts w:hint="default"/>
      </w:rPr>
    </w:lvl>
  </w:abstractNum>
  <w:abstractNum w:abstractNumId="2">
    <w:multiLevelType w:val="hybridMultilevel"/>
    <w:lvl w:ilvl="0">
      <w:start w:val="2"/>
      <w:numFmt w:val="decimal"/>
      <w:lvlText w:val="%1"/>
      <w:lvlJc w:val="left"/>
      <w:pPr>
        <w:ind w:left="1060" w:hanging="960"/>
        <w:jc w:val="left"/>
      </w:pPr>
      <w:rPr>
        <w:rFonts w:hint="default"/>
      </w:rPr>
    </w:lvl>
    <w:lvl w:ilvl="1">
      <w:start w:val="1"/>
      <w:numFmt w:val="decimal"/>
      <w:lvlText w:val="%1.%2"/>
      <w:lvlJc w:val="left"/>
      <w:pPr>
        <w:ind w:left="1060" w:hanging="960"/>
        <w:jc w:val="left"/>
      </w:pPr>
      <w:rPr>
        <w:rFonts w:hint="default" w:ascii="Arial" w:hAnsi="Arial" w:eastAsia="Arial" w:cs="Arial"/>
        <w:spacing w:val="-1"/>
        <w:w w:val="100"/>
        <w:sz w:val="54"/>
        <w:szCs w:val="54"/>
      </w:rPr>
    </w:lvl>
    <w:lvl w:ilvl="2">
      <w:start w:val="0"/>
      <w:numFmt w:val="bullet"/>
      <w:lvlText w:val="•"/>
      <w:lvlJc w:val="left"/>
      <w:pPr>
        <w:ind w:left="4064" w:hanging="960"/>
      </w:pPr>
      <w:rPr>
        <w:rFonts w:hint="default"/>
      </w:rPr>
    </w:lvl>
    <w:lvl w:ilvl="3">
      <w:start w:val="0"/>
      <w:numFmt w:val="bullet"/>
      <w:lvlText w:val="•"/>
      <w:lvlJc w:val="left"/>
      <w:pPr>
        <w:ind w:left="5566" w:hanging="960"/>
      </w:pPr>
      <w:rPr>
        <w:rFonts w:hint="default"/>
      </w:rPr>
    </w:lvl>
    <w:lvl w:ilvl="4">
      <w:start w:val="0"/>
      <w:numFmt w:val="bullet"/>
      <w:lvlText w:val="•"/>
      <w:lvlJc w:val="left"/>
      <w:pPr>
        <w:ind w:left="7068" w:hanging="960"/>
      </w:pPr>
      <w:rPr>
        <w:rFonts w:hint="default"/>
      </w:rPr>
    </w:lvl>
    <w:lvl w:ilvl="5">
      <w:start w:val="0"/>
      <w:numFmt w:val="bullet"/>
      <w:lvlText w:val="•"/>
      <w:lvlJc w:val="left"/>
      <w:pPr>
        <w:ind w:left="8570" w:hanging="960"/>
      </w:pPr>
      <w:rPr>
        <w:rFonts w:hint="default"/>
      </w:rPr>
    </w:lvl>
    <w:lvl w:ilvl="6">
      <w:start w:val="0"/>
      <w:numFmt w:val="bullet"/>
      <w:lvlText w:val="•"/>
      <w:lvlJc w:val="left"/>
      <w:pPr>
        <w:ind w:left="10072" w:hanging="960"/>
      </w:pPr>
      <w:rPr>
        <w:rFonts w:hint="default"/>
      </w:rPr>
    </w:lvl>
    <w:lvl w:ilvl="7">
      <w:start w:val="0"/>
      <w:numFmt w:val="bullet"/>
      <w:lvlText w:val="•"/>
      <w:lvlJc w:val="left"/>
      <w:pPr>
        <w:ind w:left="11574" w:hanging="960"/>
      </w:pPr>
      <w:rPr>
        <w:rFonts w:hint="default"/>
      </w:rPr>
    </w:lvl>
    <w:lvl w:ilvl="8">
      <w:start w:val="0"/>
      <w:numFmt w:val="bullet"/>
      <w:lvlText w:val="•"/>
      <w:lvlJc w:val="left"/>
      <w:pPr>
        <w:ind w:left="13076" w:hanging="960"/>
      </w:pPr>
      <w:rPr>
        <w:rFonts w:hint="default"/>
      </w:rPr>
    </w:lvl>
  </w:abstractNum>
  <w:abstractNum w:abstractNumId="1">
    <w:multiLevelType w:val="hybridMultilevel"/>
    <w:lvl w:ilvl="0">
      <w:start w:val="1"/>
      <w:numFmt w:val="decimal"/>
      <w:lvlText w:val="(%1)"/>
      <w:lvlJc w:val="left"/>
      <w:pPr>
        <w:ind w:left="1560" w:hanging="700"/>
        <w:jc w:val="left"/>
      </w:pPr>
      <w:rPr>
        <w:rFonts w:hint="default" w:ascii="Arial" w:hAnsi="Arial" w:eastAsia="Arial" w:cs="Arial"/>
        <w:spacing w:val="-1"/>
        <w:w w:val="100"/>
        <w:sz w:val="36"/>
        <w:szCs w:val="36"/>
      </w:rPr>
    </w:lvl>
    <w:lvl w:ilvl="1">
      <w:start w:val="0"/>
      <w:numFmt w:val="bullet"/>
      <w:lvlText w:val="•"/>
      <w:lvlJc w:val="left"/>
      <w:pPr>
        <w:ind w:left="3012" w:hanging="700"/>
      </w:pPr>
      <w:rPr>
        <w:rFonts w:hint="default"/>
      </w:rPr>
    </w:lvl>
    <w:lvl w:ilvl="2">
      <w:start w:val="0"/>
      <w:numFmt w:val="bullet"/>
      <w:lvlText w:val="•"/>
      <w:lvlJc w:val="left"/>
      <w:pPr>
        <w:ind w:left="4464" w:hanging="700"/>
      </w:pPr>
      <w:rPr>
        <w:rFonts w:hint="default"/>
      </w:rPr>
    </w:lvl>
    <w:lvl w:ilvl="3">
      <w:start w:val="0"/>
      <w:numFmt w:val="bullet"/>
      <w:lvlText w:val="•"/>
      <w:lvlJc w:val="left"/>
      <w:pPr>
        <w:ind w:left="5916" w:hanging="700"/>
      </w:pPr>
      <w:rPr>
        <w:rFonts w:hint="default"/>
      </w:rPr>
    </w:lvl>
    <w:lvl w:ilvl="4">
      <w:start w:val="0"/>
      <w:numFmt w:val="bullet"/>
      <w:lvlText w:val="•"/>
      <w:lvlJc w:val="left"/>
      <w:pPr>
        <w:ind w:left="7368" w:hanging="700"/>
      </w:pPr>
      <w:rPr>
        <w:rFonts w:hint="default"/>
      </w:rPr>
    </w:lvl>
    <w:lvl w:ilvl="5">
      <w:start w:val="0"/>
      <w:numFmt w:val="bullet"/>
      <w:lvlText w:val="•"/>
      <w:lvlJc w:val="left"/>
      <w:pPr>
        <w:ind w:left="8820" w:hanging="700"/>
      </w:pPr>
      <w:rPr>
        <w:rFonts w:hint="default"/>
      </w:rPr>
    </w:lvl>
    <w:lvl w:ilvl="6">
      <w:start w:val="0"/>
      <w:numFmt w:val="bullet"/>
      <w:lvlText w:val="•"/>
      <w:lvlJc w:val="left"/>
      <w:pPr>
        <w:ind w:left="10272" w:hanging="700"/>
      </w:pPr>
      <w:rPr>
        <w:rFonts w:hint="default"/>
      </w:rPr>
    </w:lvl>
    <w:lvl w:ilvl="7">
      <w:start w:val="0"/>
      <w:numFmt w:val="bullet"/>
      <w:lvlText w:val="•"/>
      <w:lvlJc w:val="left"/>
      <w:pPr>
        <w:ind w:left="11724" w:hanging="700"/>
      </w:pPr>
      <w:rPr>
        <w:rFonts w:hint="default"/>
      </w:rPr>
    </w:lvl>
    <w:lvl w:ilvl="8">
      <w:start w:val="0"/>
      <w:numFmt w:val="bullet"/>
      <w:lvlText w:val="•"/>
      <w:lvlJc w:val="left"/>
      <w:pPr>
        <w:ind w:left="13176" w:hanging="700"/>
      </w:pPr>
      <w:rPr>
        <w:rFonts w:hint="default"/>
      </w:rPr>
    </w:lvl>
  </w:abstractNum>
  <w:abstractNum w:abstractNumId="0">
    <w:multiLevelType w:val="hybridMultilevel"/>
    <w:lvl w:ilvl="0">
      <w:start w:val="1"/>
      <w:numFmt w:val="decimal"/>
      <w:lvlText w:val="%1"/>
      <w:lvlJc w:val="left"/>
      <w:pPr>
        <w:ind w:left="1060" w:hanging="960"/>
        <w:jc w:val="left"/>
      </w:pPr>
      <w:rPr>
        <w:rFonts w:hint="default"/>
      </w:rPr>
    </w:lvl>
    <w:lvl w:ilvl="1">
      <w:start w:val="1"/>
      <w:numFmt w:val="decimal"/>
      <w:lvlText w:val="%1.%2"/>
      <w:lvlJc w:val="left"/>
      <w:pPr>
        <w:ind w:left="1060" w:hanging="960"/>
        <w:jc w:val="left"/>
      </w:pPr>
      <w:rPr>
        <w:rFonts w:hint="default" w:ascii="Arial" w:hAnsi="Arial" w:eastAsia="Arial" w:cs="Arial"/>
        <w:spacing w:val="-1"/>
        <w:w w:val="100"/>
        <w:sz w:val="54"/>
        <w:szCs w:val="54"/>
      </w:rPr>
    </w:lvl>
    <w:lvl w:ilvl="2">
      <w:start w:val="0"/>
      <w:numFmt w:val="bullet"/>
      <w:lvlText w:val="•"/>
      <w:lvlJc w:val="left"/>
      <w:pPr>
        <w:ind w:left="2728" w:hanging="960"/>
      </w:pPr>
      <w:rPr>
        <w:rFonts w:hint="default"/>
      </w:rPr>
    </w:lvl>
    <w:lvl w:ilvl="3">
      <w:start w:val="0"/>
      <w:numFmt w:val="bullet"/>
      <w:lvlText w:val="•"/>
      <w:lvlJc w:val="left"/>
      <w:pPr>
        <w:ind w:left="4397" w:hanging="960"/>
      </w:pPr>
      <w:rPr>
        <w:rFonts w:hint="default"/>
      </w:rPr>
    </w:lvl>
    <w:lvl w:ilvl="4">
      <w:start w:val="0"/>
      <w:numFmt w:val="bullet"/>
      <w:lvlText w:val="•"/>
      <w:lvlJc w:val="left"/>
      <w:pPr>
        <w:ind w:left="6066" w:hanging="960"/>
      </w:pPr>
      <w:rPr>
        <w:rFonts w:hint="default"/>
      </w:rPr>
    </w:lvl>
    <w:lvl w:ilvl="5">
      <w:start w:val="0"/>
      <w:numFmt w:val="bullet"/>
      <w:lvlText w:val="•"/>
      <w:lvlJc w:val="left"/>
      <w:pPr>
        <w:ind w:left="7735" w:hanging="960"/>
      </w:pPr>
      <w:rPr>
        <w:rFonts w:hint="default"/>
      </w:rPr>
    </w:lvl>
    <w:lvl w:ilvl="6">
      <w:start w:val="0"/>
      <w:numFmt w:val="bullet"/>
      <w:lvlText w:val="•"/>
      <w:lvlJc w:val="left"/>
      <w:pPr>
        <w:ind w:left="9404" w:hanging="960"/>
      </w:pPr>
      <w:rPr>
        <w:rFonts w:hint="default"/>
      </w:rPr>
    </w:lvl>
    <w:lvl w:ilvl="7">
      <w:start w:val="0"/>
      <w:numFmt w:val="bullet"/>
      <w:lvlText w:val="•"/>
      <w:lvlJc w:val="left"/>
      <w:pPr>
        <w:ind w:left="11073" w:hanging="960"/>
      </w:pPr>
      <w:rPr>
        <w:rFonts w:hint="default"/>
      </w:rPr>
    </w:lvl>
    <w:lvl w:ilvl="8">
      <w:start w:val="0"/>
      <w:numFmt w:val="bullet"/>
      <w:lvlText w:val="•"/>
      <w:lvlJc w:val="left"/>
      <w:pPr>
        <w:ind w:left="12742" w:hanging="960"/>
      </w:pPr>
      <w:rPr>
        <w:rFonts w:hint="default"/>
      </w:rPr>
    </w:lvl>
  </w:abstract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宋体" w:hAnsi="宋体" w:eastAsia="宋体" w:cs="宋体"/>
    </w:rPr>
  </w:style>
  <w:style w:styleId="TOC1" w:type="paragraph">
    <w:name w:val="TOC 1"/>
    <w:basedOn w:val="Normal"/>
    <w:uiPriority w:val="1"/>
    <w:qFormat/>
    <w:pPr>
      <w:spacing w:before="258"/>
      <w:ind w:left="1160"/>
    </w:pPr>
    <w:rPr>
      <w:rFonts w:ascii="Arial" w:hAnsi="Arial" w:eastAsia="Arial" w:cs="Arial"/>
      <w:sz w:val="36"/>
      <w:szCs w:val="36"/>
    </w:rPr>
  </w:style>
  <w:style w:styleId="TOC2" w:type="paragraph">
    <w:name w:val="TOC 2"/>
    <w:basedOn w:val="Normal"/>
    <w:uiPriority w:val="1"/>
    <w:qFormat/>
    <w:pPr>
      <w:spacing w:before="279"/>
      <w:ind w:left="1940"/>
    </w:pPr>
    <w:rPr>
      <w:rFonts w:ascii="Arial" w:hAnsi="Arial" w:eastAsia="Arial" w:cs="Arial"/>
      <w:sz w:val="36"/>
      <w:szCs w:val="36"/>
    </w:rPr>
  </w:style>
  <w:style w:styleId="TOC3" w:type="paragraph">
    <w:name w:val="TOC 3"/>
    <w:basedOn w:val="Normal"/>
    <w:uiPriority w:val="1"/>
    <w:qFormat/>
    <w:pPr>
      <w:spacing w:before="39"/>
      <w:ind w:left="2700"/>
    </w:pPr>
    <w:rPr>
      <w:rFonts w:ascii="Arial" w:hAnsi="Arial" w:eastAsia="Arial" w:cs="Arial"/>
      <w:sz w:val="36"/>
      <w:szCs w:val="36"/>
    </w:rPr>
  </w:style>
  <w:style w:styleId="BodyText" w:type="paragraph">
    <w:name w:val="Body Text"/>
    <w:basedOn w:val="Normal"/>
    <w:uiPriority w:val="1"/>
    <w:qFormat/>
    <w:pPr/>
    <w:rPr>
      <w:rFonts w:ascii="宋体" w:hAnsi="宋体" w:eastAsia="宋体" w:cs="宋体"/>
      <w:sz w:val="36"/>
      <w:szCs w:val="36"/>
    </w:rPr>
  </w:style>
  <w:style w:styleId="Heading1" w:type="paragraph">
    <w:name w:val="Heading 1"/>
    <w:basedOn w:val="Normal"/>
    <w:uiPriority w:val="1"/>
    <w:qFormat/>
    <w:pPr>
      <w:spacing w:before="40"/>
      <w:ind w:left="5240"/>
      <w:outlineLvl w:val="1"/>
    </w:pPr>
    <w:rPr>
      <w:rFonts w:ascii="宋体" w:hAnsi="宋体" w:eastAsia="宋体" w:cs="宋体"/>
      <w:sz w:val="64"/>
      <w:szCs w:val="64"/>
    </w:rPr>
  </w:style>
  <w:style w:styleId="Heading2" w:type="paragraph">
    <w:name w:val="Heading 2"/>
    <w:basedOn w:val="Normal"/>
    <w:uiPriority w:val="1"/>
    <w:qFormat/>
    <w:pPr>
      <w:ind w:left="1060" w:hanging="960"/>
      <w:outlineLvl w:val="2"/>
    </w:pPr>
    <w:rPr>
      <w:rFonts w:ascii="宋体" w:hAnsi="宋体" w:eastAsia="宋体" w:cs="宋体"/>
      <w:sz w:val="54"/>
      <w:szCs w:val="54"/>
    </w:rPr>
  </w:style>
  <w:style w:styleId="Heading3" w:type="paragraph">
    <w:name w:val="Heading 3"/>
    <w:basedOn w:val="Normal"/>
    <w:uiPriority w:val="1"/>
    <w:qFormat/>
    <w:pPr>
      <w:ind w:left="1400" w:hanging="1300"/>
      <w:outlineLvl w:val="3"/>
    </w:pPr>
    <w:rPr>
      <w:rFonts w:ascii="宋体" w:hAnsi="宋体" w:eastAsia="宋体" w:cs="宋体"/>
      <w:sz w:val="46"/>
      <w:szCs w:val="46"/>
    </w:rPr>
  </w:style>
  <w:style w:styleId="Heading4" w:type="paragraph">
    <w:name w:val="Heading 4"/>
    <w:basedOn w:val="Normal"/>
    <w:uiPriority w:val="1"/>
    <w:qFormat/>
    <w:pPr>
      <w:ind w:left="1720" w:hanging="1620"/>
      <w:outlineLvl w:val="4"/>
    </w:pPr>
    <w:rPr>
      <w:rFonts w:ascii="宋体" w:hAnsi="宋体" w:eastAsia="宋体" w:cs="宋体"/>
      <w:sz w:val="44"/>
      <w:szCs w:val="44"/>
    </w:rPr>
  </w:style>
  <w:style w:styleId="Heading5" w:type="paragraph">
    <w:name w:val="Heading 5"/>
    <w:basedOn w:val="Normal"/>
    <w:uiPriority w:val="1"/>
    <w:qFormat/>
    <w:pPr>
      <w:ind w:left="1980" w:hanging="1880"/>
      <w:outlineLvl w:val="5"/>
    </w:pPr>
    <w:rPr>
      <w:rFonts w:ascii="宋体" w:hAnsi="宋体" w:eastAsia="宋体" w:cs="宋体"/>
      <w:sz w:val="42"/>
      <w:szCs w:val="42"/>
    </w:rPr>
  </w:style>
  <w:style w:styleId="ListParagraph" w:type="paragraph">
    <w:name w:val="List Paragraph"/>
    <w:basedOn w:val="Normal"/>
    <w:uiPriority w:val="1"/>
    <w:qFormat/>
    <w:pPr>
      <w:ind w:left="1560" w:hanging="700"/>
    </w:pPr>
    <w:rPr>
      <w:rFonts w:ascii="宋体" w:hAnsi="宋体" w:eastAsia="宋体" w:cs="宋体"/>
    </w:rPr>
  </w:style>
  <w:style w:styleId="TableParagraph" w:type="paragraph">
    <w:name w:val="Table Paragraph"/>
    <w:basedOn w:val="Normal"/>
    <w:uiPriority w:val="1"/>
    <w:qFormat/>
    <w:pPr>
      <w:spacing w:before="162"/>
      <w:ind w:left="230"/>
    </w:pPr>
    <w:rPr>
      <w:rFonts w:ascii="Arial" w:hAnsi="Arial" w:eastAsia="Arial" w:cs="Arial"/>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jpeg"/><Relationship Id="rId8" Type="http://schemas.openxmlformats.org/officeDocument/2006/relationships/image" Target="media/image4.png"/><Relationship Id="rId9" Type="http://schemas.openxmlformats.org/officeDocument/2006/relationships/image" Target="media/image5.jpeg"/><Relationship Id="rId10" Type="http://schemas.openxmlformats.org/officeDocument/2006/relationships/image" Target="media/image6.pn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image" Target="media/image15.jpeg"/><Relationship Id="rId20" Type="http://schemas.openxmlformats.org/officeDocument/2006/relationships/image" Target="media/image16.jpeg"/><Relationship Id="rId21" Type="http://schemas.openxmlformats.org/officeDocument/2006/relationships/image" Target="media/image17.jpeg"/><Relationship Id="rId22" Type="http://schemas.openxmlformats.org/officeDocument/2006/relationships/image" Target="media/image18.jpeg"/><Relationship Id="rId23" Type="http://schemas.openxmlformats.org/officeDocument/2006/relationships/image" Target="media/image19.jpeg"/><Relationship Id="rId24" Type="http://schemas.openxmlformats.org/officeDocument/2006/relationships/image" Target="media/image20.png"/><Relationship Id="rId25" Type="http://schemas.openxmlformats.org/officeDocument/2006/relationships/image" Target="media/image21.jpeg"/><Relationship Id="rId26" Type="http://schemas.openxmlformats.org/officeDocument/2006/relationships/image" Target="media/image22.jpeg"/><Relationship Id="rId27" Type="http://schemas.openxmlformats.org/officeDocument/2006/relationships/image" Target="media/image23.jpeg"/><Relationship Id="rId28" Type="http://schemas.openxmlformats.org/officeDocument/2006/relationships/image" Target="media/image24.jpeg"/><Relationship Id="rId29" Type="http://schemas.openxmlformats.org/officeDocument/2006/relationships/image" Target="media/image25.jpeg"/><Relationship Id="rId30" Type="http://schemas.openxmlformats.org/officeDocument/2006/relationships/image" Target="media/image26.jpeg"/><Relationship Id="rId31" Type="http://schemas.openxmlformats.org/officeDocument/2006/relationships/image" Target="media/image27.jpeg"/><Relationship Id="rId32" Type="http://schemas.openxmlformats.org/officeDocument/2006/relationships/image" Target="media/image28.jpeg"/><Relationship Id="rId33" Type="http://schemas.openxmlformats.org/officeDocument/2006/relationships/image" Target="media/image29.jpeg"/><Relationship Id="rId34" Type="http://schemas.openxmlformats.org/officeDocument/2006/relationships/image" Target="media/image30.jpeg"/><Relationship Id="rId35" Type="http://schemas.openxmlformats.org/officeDocument/2006/relationships/image" Target="media/image31.jpeg"/><Relationship Id="rId36" Type="http://schemas.openxmlformats.org/officeDocument/2006/relationships/image" Target="media/image32.jpeg"/><Relationship Id="rId37" Type="http://schemas.openxmlformats.org/officeDocument/2006/relationships/image" Target="media/image33.jpeg"/><Relationship Id="rId38" Type="http://schemas.openxmlformats.org/officeDocument/2006/relationships/image" Target="media/image34.jpeg"/><Relationship Id="rId39" Type="http://schemas.openxmlformats.org/officeDocument/2006/relationships/image" Target="media/image35.png"/><Relationship Id="rId4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bingdian001.com</dc:creator>
  <cp:keywords>bingdian001.com</cp:keywords>
  <dc:subject>bingdian001.com</dc:subject>
  <dc:title>bingdian001.com</dc:title>
  <dcterms:created xsi:type="dcterms:W3CDTF">2019-09-03T03:38:41Z</dcterms:created>
  <dcterms:modified xsi:type="dcterms:W3CDTF">2019-09-03T03:38:41Z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2019-09-03T00:00:00Z</vt:filetime>
  </property>
  <property fmtid="{D5CDD505-2E9C-101B-9397-08002B2CF9AE}" pid="3" name="Creator">
    <vt:lpwstr>bingdian001.com</vt:lpwstr>
  </property>
  <property fmtid="{D5CDD505-2E9C-101B-9397-08002B2CF9AE}" pid="4" name="LastSaved">
    <vt:filetime>2019-09-03T00:00:00Z</vt:filetime>
  </property>
</Properties>
</file>