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1"/>
            </w:pPr>
            <w:r>
              <w:t>Python</w:t>
            </w:r>
          </w:p>
        </w:tc>
        <w:tc>
          <w:tcPr>
            <w:tcW w:type="dxa" w:w="4320"/>
          </w:tcPr>
          <w:p>
            <w:r>
              <w:t>Python is a high-level, general-purpose programming language. Its design philosophy emphasizes code readability with the use of significant indentation via the off-side rule. Python is dynamically typed and garbage-collected. It supports multiple programming paradigms, including structured (particularly procedural), object-oriented and functional programming. It is often described as a language due to its comprehensive standard library.</w:t>
            </w:r>
          </w:p>
        </w:tc>
      </w:tr>
      <w:tr>
        <w:tc>
          <w:tcPr>
            <w:tcW w:type="dxa" w:w="4320"/>
          </w:tcPr>
          <w:p>
            <w:pPr>
              <w:pStyle w:val="Heading2"/>
            </w:pPr>
            <w:r>
              <w:t>JavaScript</w:t>
            </w:r>
          </w:p>
        </w:tc>
        <w:tc>
          <w:tcPr>
            <w:tcW w:type="dxa" w:w="4320"/>
          </w:tcPr>
          <w:p>
            <w:r>
              <w:t>JavaScript often abbreviated as JS, is a programming language that is one of the core technologies of the World Wide Web, alongside HTML and CSS. As of 2023, 98.7% of websites use JavaScript on the client side for webpage behavior,often incorporating third-party libraries. All major web browsers have a dedicated JavaScript engine to execute the code on users' devices.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