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F3AB6" w14:textId="789EE90D" w:rsidR="00107923" w:rsidRDefault="00107923" w:rsidP="00C72C30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927D7C" wp14:editId="6C83CC4A">
            <wp:simplePos x="0" y="0"/>
            <wp:positionH relativeFrom="margin">
              <wp:align>right</wp:align>
            </wp:positionH>
            <wp:positionV relativeFrom="paragraph">
              <wp:posOffset>-513604</wp:posOffset>
            </wp:positionV>
            <wp:extent cx="1351504" cy="387942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504" cy="387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95E11" w14:textId="3905959F" w:rsidR="00C72C30" w:rsidRPr="00FB2C39" w:rsidRDefault="00C72C30" w:rsidP="00C72C30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Evaluación formación teórica: Proceso </w:t>
      </w:r>
      <w:r w:rsidR="00831713">
        <w:rPr>
          <w:b/>
          <w:bCs/>
          <w:color w:val="1F4E79" w:themeColor="accent5" w:themeShade="80"/>
          <w:sz w:val="30"/>
          <w:szCs w:val="30"/>
          <w:u w:val="single"/>
        </w:rPr>
        <w:t>Reparación</w:t>
      </w: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 </w:t>
      </w:r>
      <w:r w:rsidR="00827535">
        <w:rPr>
          <w:b/>
          <w:bCs/>
          <w:color w:val="1F4E79" w:themeColor="accent5" w:themeShade="80"/>
          <w:sz w:val="30"/>
          <w:szCs w:val="30"/>
          <w:u w:val="single"/>
        </w:rPr>
        <w:t>BTE</w:t>
      </w:r>
      <w:bookmarkStart w:id="0" w:name="_GoBack"/>
      <w:bookmarkEnd w:id="0"/>
    </w:p>
    <w:p w14:paraId="1B7A8DD1" w14:textId="1B3BE051" w:rsidR="00C72C30" w:rsidRDefault="00C72C30" w:rsidP="00C72C30">
      <w:r>
        <w:t>Fecha:</w:t>
      </w:r>
    </w:p>
    <w:p w14:paraId="1C304E81" w14:textId="4E55A5E6" w:rsidR="00831713" w:rsidRDefault="00C72C30" w:rsidP="00831713">
      <w:r>
        <w:t>Técnico:</w:t>
      </w:r>
    </w:p>
    <w:p w14:paraId="46CA34D5" w14:textId="222D153C" w:rsidR="00FE71B4" w:rsidRDefault="00FE71B4" w:rsidP="00FE71B4">
      <w:pPr>
        <w:pStyle w:val="Prrafodelista"/>
        <w:numPr>
          <w:ilvl w:val="0"/>
          <w:numId w:val="3"/>
        </w:numPr>
      </w:pPr>
      <w:r>
        <w:t>Una reparación de un audífono retroauricular se compone de:</w:t>
      </w:r>
    </w:p>
    <w:p w14:paraId="1B2BCD4B" w14:textId="489085D1" w:rsidR="00FE71B4" w:rsidRDefault="00FE71B4" w:rsidP="00FE71B4">
      <w:pPr>
        <w:pStyle w:val="Prrafodelista"/>
        <w:numPr>
          <w:ilvl w:val="1"/>
          <w:numId w:val="3"/>
        </w:numPr>
      </w:pPr>
      <w:r>
        <w:t>Ensamblado y funcionamiento del audífono.</w:t>
      </w:r>
    </w:p>
    <w:p w14:paraId="1BF4B23F" w14:textId="2A8B79A3" w:rsidR="00FE71B4" w:rsidRPr="00B33912" w:rsidRDefault="00FE71B4" w:rsidP="00FE71B4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Ensamblado de las diferentes piezas que componen un audífono.</w:t>
      </w:r>
    </w:p>
    <w:p w14:paraId="43C63CF4" w14:textId="1768874C" w:rsidR="00FE71B4" w:rsidRDefault="00FE71B4" w:rsidP="00FE71B4">
      <w:pPr>
        <w:pStyle w:val="Prrafodelista"/>
        <w:numPr>
          <w:ilvl w:val="1"/>
          <w:numId w:val="3"/>
        </w:numPr>
      </w:pPr>
      <w:r>
        <w:t>Ensamblado de caja y módulo SEM.</w:t>
      </w:r>
    </w:p>
    <w:p w14:paraId="72BE5C71" w14:textId="0082363E" w:rsidR="00831713" w:rsidRDefault="00831713" w:rsidP="00831713">
      <w:pPr>
        <w:pStyle w:val="Prrafodelista"/>
        <w:numPr>
          <w:ilvl w:val="0"/>
          <w:numId w:val="3"/>
        </w:numPr>
      </w:pPr>
      <w:r>
        <w:t>Tengo que estar conectado al sistema de protección ESD siempre que:</w:t>
      </w:r>
    </w:p>
    <w:p w14:paraId="1E67A478" w14:textId="4775CC53" w:rsidR="00831713" w:rsidRDefault="00831713" w:rsidP="00831713">
      <w:pPr>
        <w:pStyle w:val="Prrafodelista"/>
        <w:numPr>
          <w:ilvl w:val="1"/>
          <w:numId w:val="3"/>
        </w:numPr>
      </w:pPr>
      <w:r>
        <w:t>Lo crea conveniente.</w:t>
      </w:r>
    </w:p>
    <w:p w14:paraId="0D2C5B6E" w14:textId="54367764" w:rsidR="00831713" w:rsidRPr="00B33912" w:rsidRDefault="00831713" w:rsidP="00831713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 xml:space="preserve">Manipule material </w:t>
      </w:r>
      <w:r w:rsidR="00761C1F" w:rsidRPr="00B33912">
        <w:rPr>
          <w:color w:val="FF0000"/>
        </w:rPr>
        <w:t>sensible a descargas electrostáticas.</w:t>
      </w:r>
    </w:p>
    <w:p w14:paraId="488F0EB2" w14:textId="57891946" w:rsidR="00761C1F" w:rsidRDefault="00761C1F" w:rsidP="00831713">
      <w:pPr>
        <w:pStyle w:val="Prrafodelista"/>
        <w:numPr>
          <w:ilvl w:val="1"/>
          <w:numId w:val="3"/>
        </w:numPr>
      </w:pPr>
      <w:r>
        <w:t>Manipule material y herramientas de montaje</w:t>
      </w:r>
      <w:r w:rsidR="008C3C19">
        <w:t xml:space="preserve"> de audífonos</w:t>
      </w:r>
      <w:r>
        <w:t>.</w:t>
      </w:r>
    </w:p>
    <w:p w14:paraId="6439E3CC" w14:textId="3CBEFE2B" w:rsidR="00761C1F" w:rsidRDefault="00761C1F" w:rsidP="00761C1F">
      <w:pPr>
        <w:pStyle w:val="Prrafodelista"/>
        <w:numPr>
          <w:ilvl w:val="0"/>
          <w:numId w:val="3"/>
        </w:numPr>
      </w:pPr>
      <w:r>
        <w:t>Durante el montaje de una pieza retroauricular es necesario:</w:t>
      </w:r>
    </w:p>
    <w:p w14:paraId="63D67FD8" w14:textId="36CC332F" w:rsidR="00761C1F" w:rsidRPr="00B33912" w:rsidRDefault="00761C1F" w:rsidP="00761C1F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Oprimir la caja.</w:t>
      </w:r>
    </w:p>
    <w:p w14:paraId="38A1B42D" w14:textId="6A98ED84" w:rsidR="00761C1F" w:rsidRDefault="00761C1F" w:rsidP="00761C1F">
      <w:pPr>
        <w:pStyle w:val="Prrafodelista"/>
        <w:numPr>
          <w:ilvl w:val="1"/>
          <w:numId w:val="3"/>
        </w:numPr>
      </w:pPr>
      <w:r>
        <w:t>Entender el funcionamiento del audífono.</w:t>
      </w:r>
    </w:p>
    <w:p w14:paraId="3786D40D" w14:textId="4ACD458F" w:rsidR="00761C1F" w:rsidRDefault="008C3C19" w:rsidP="00761C1F">
      <w:pPr>
        <w:pStyle w:val="Prrafodelista"/>
        <w:numPr>
          <w:ilvl w:val="1"/>
          <w:numId w:val="3"/>
        </w:numPr>
      </w:pPr>
      <w:r>
        <w:t>Comprobar el funcionamiento del audífono.</w:t>
      </w:r>
    </w:p>
    <w:p w14:paraId="3FF25591" w14:textId="5057C9A3" w:rsidR="008C3C19" w:rsidRDefault="008C3C19" w:rsidP="008C3C19">
      <w:pPr>
        <w:pStyle w:val="Prrafodelista"/>
        <w:numPr>
          <w:ilvl w:val="0"/>
          <w:numId w:val="3"/>
        </w:numPr>
      </w:pPr>
      <w:r>
        <w:t>Cuando cambias un módulo SEM defectuoso por uno nuevo y al escucharlo detectas que está programado ¿Cómo actuarías?</w:t>
      </w:r>
    </w:p>
    <w:p w14:paraId="52DF4DED" w14:textId="576E26E8" w:rsidR="008C3C19" w:rsidRDefault="005E1283" w:rsidP="008C3C19">
      <w:pPr>
        <w:pStyle w:val="Prrafodelista"/>
        <w:numPr>
          <w:ilvl w:val="1"/>
          <w:numId w:val="3"/>
        </w:numPr>
      </w:pPr>
      <w:r>
        <w:t>Solicito el cambio de módulo SEM por uno nuevo</w:t>
      </w:r>
      <w:r w:rsidR="008C3C19">
        <w:t>.</w:t>
      </w:r>
    </w:p>
    <w:p w14:paraId="4E3E24EE" w14:textId="1D4D57F7" w:rsidR="008C3C19" w:rsidRPr="00B33912" w:rsidRDefault="005E1283" w:rsidP="005E1283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Compruebo si el montaje de la pieza está OK.</w:t>
      </w:r>
    </w:p>
    <w:p w14:paraId="2671015A" w14:textId="4CE3600B" w:rsidR="008C3C19" w:rsidRDefault="00EB7C25" w:rsidP="008C3C19">
      <w:pPr>
        <w:pStyle w:val="Prrafodelista"/>
        <w:numPr>
          <w:ilvl w:val="1"/>
          <w:numId w:val="3"/>
        </w:numPr>
      </w:pPr>
      <w:r>
        <w:t>P</w:t>
      </w:r>
      <w:r w:rsidR="005E1283">
        <w:t xml:space="preserve">regunto </w:t>
      </w:r>
      <w:r w:rsidR="00B33912">
        <w:t>qué</w:t>
      </w:r>
      <w:r w:rsidR="005E1283">
        <w:t xml:space="preserve"> hacer al técnico de diagnóstico.</w:t>
      </w:r>
    </w:p>
    <w:p w14:paraId="6735F459" w14:textId="77777777" w:rsidR="005E1283" w:rsidRDefault="005E1283" w:rsidP="005E1283">
      <w:pPr>
        <w:pStyle w:val="Prrafodelista"/>
        <w:numPr>
          <w:ilvl w:val="0"/>
          <w:numId w:val="3"/>
        </w:numPr>
      </w:pPr>
      <w:r>
        <w:t>¿Qué adaptador acústico monta un retroauricular BTE?</w:t>
      </w:r>
    </w:p>
    <w:p w14:paraId="1BEBD6DF" w14:textId="77777777" w:rsidR="005E1283" w:rsidRPr="00B33912" w:rsidRDefault="005E1283" w:rsidP="005E1283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El Tubo-codo.</w:t>
      </w:r>
    </w:p>
    <w:p w14:paraId="419EE900" w14:textId="443BBC29" w:rsidR="005E1283" w:rsidRDefault="00EB7C25" w:rsidP="005E1283">
      <w:pPr>
        <w:pStyle w:val="Prrafodelista"/>
        <w:numPr>
          <w:ilvl w:val="1"/>
          <w:numId w:val="3"/>
        </w:numPr>
      </w:pPr>
      <w:r>
        <w:t>Auricular</w:t>
      </w:r>
      <w:r w:rsidR="005E1283">
        <w:t>.</w:t>
      </w:r>
    </w:p>
    <w:p w14:paraId="085D837D" w14:textId="77777777" w:rsidR="005E1283" w:rsidRDefault="005E1283" w:rsidP="005E1283">
      <w:pPr>
        <w:pStyle w:val="Prrafodelista"/>
        <w:numPr>
          <w:ilvl w:val="1"/>
          <w:numId w:val="3"/>
        </w:numPr>
      </w:pPr>
      <w:r>
        <w:t>Ambas son correctas.</w:t>
      </w:r>
    </w:p>
    <w:p w14:paraId="78F31408" w14:textId="74D0ADF8" w:rsidR="005E1283" w:rsidRDefault="00EB7C25" w:rsidP="005E1283">
      <w:pPr>
        <w:pStyle w:val="Prrafodelista"/>
        <w:numPr>
          <w:ilvl w:val="0"/>
          <w:numId w:val="3"/>
        </w:numPr>
      </w:pPr>
      <w:r>
        <w:t xml:space="preserve">El identificador de color marrón, a </w:t>
      </w:r>
      <w:r w:rsidR="00B33912">
        <w:t>qué</w:t>
      </w:r>
      <w:r>
        <w:t xml:space="preserve"> tipo de pila hace referencia.</w:t>
      </w:r>
    </w:p>
    <w:p w14:paraId="14D31C8B" w14:textId="6E00E5C6" w:rsidR="00EB7C25" w:rsidRDefault="00EB7C25" w:rsidP="00EB7C25">
      <w:pPr>
        <w:pStyle w:val="Prrafodelista"/>
        <w:numPr>
          <w:ilvl w:val="1"/>
          <w:numId w:val="3"/>
        </w:numPr>
      </w:pPr>
      <w:r>
        <w:t>Pila 10</w:t>
      </w:r>
    </w:p>
    <w:p w14:paraId="337BDE42" w14:textId="13764502" w:rsidR="00EB7C25" w:rsidRPr="00B33912" w:rsidRDefault="00EB7C25" w:rsidP="00EB7C25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Pila 312</w:t>
      </w:r>
    </w:p>
    <w:p w14:paraId="3B4213D3" w14:textId="0CE2E10E" w:rsidR="00EB7C25" w:rsidRDefault="00EB7C25" w:rsidP="00EB7C25">
      <w:pPr>
        <w:pStyle w:val="Prrafodelista"/>
        <w:numPr>
          <w:ilvl w:val="1"/>
          <w:numId w:val="3"/>
        </w:numPr>
      </w:pPr>
      <w:r>
        <w:t>Pila 13</w:t>
      </w:r>
    </w:p>
    <w:p w14:paraId="76E08FB4" w14:textId="30D2F76E" w:rsidR="00EB7C25" w:rsidRDefault="00EB7C25" w:rsidP="00EB7C25">
      <w:pPr>
        <w:pStyle w:val="Prrafodelista"/>
        <w:numPr>
          <w:ilvl w:val="0"/>
          <w:numId w:val="3"/>
        </w:numPr>
      </w:pPr>
      <w:r>
        <w:t>¿Con que tipo de pegamento pegarías el SN?</w:t>
      </w:r>
    </w:p>
    <w:p w14:paraId="20C5CE67" w14:textId="036F7730" w:rsidR="00EB7C25" w:rsidRDefault="00EB7C25" w:rsidP="00EB7C25">
      <w:pPr>
        <w:pStyle w:val="Prrafodelista"/>
        <w:numPr>
          <w:ilvl w:val="1"/>
          <w:numId w:val="3"/>
        </w:numPr>
      </w:pPr>
      <w:r>
        <w:t>Loctite 401</w:t>
      </w:r>
    </w:p>
    <w:p w14:paraId="663C1E7D" w14:textId="6A663AE1" w:rsidR="00EB7C25" w:rsidRPr="00B33912" w:rsidRDefault="00EB7C25" w:rsidP="00EB7C25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Pegamento de cinta.</w:t>
      </w:r>
    </w:p>
    <w:p w14:paraId="6EEDAFDD" w14:textId="3E3A1DE4" w:rsidR="00EB7C25" w:rsidRDefault="00EB7C25" w:rsidP="00EB7C25">
      <w:pPr>
        <w:pStyle w:val="Prrafodelista"/>
        <w:numPr>
          <w:ilvl w:val="1"/>
          <w:numId w:val="3"/>
        </w:numPr>
      </w:pPr>
      <w:r>
        <w:t>Ambas son correctas.</w:t>
      </w:r>
    </w:p>
    <w:p w14:paraId="2E67BA89" w14:textId="117E15A4" w:rsidR="00EB7C25" w:rsidRDefault="00A572F0" w:rsidP="00A572F0">
      <w:pPr>
        <w:pStyle w:val="Prrafodelista"/>
        <w:numPr>
          <w:ilvl w:val="0"/>
          <w:numId w:val="3"/>
        </w:numPr>
      </w:pPr>
      <w:r>
        <w:t xml:space="preserve">Coges una reparación </w:t>
      </w:r>
      <w:r w:rsidR="001542D2">
        <w:t>en la cual</w:t>
      </w:r>
      <w:r>
        <w:t xml:space="preserve"> el cliente envía dos tipos de adaptadores acústicos, tubo + codo y el técnico de diagnóstico ha pedido ambos adaptadores a kitting ¿Qué haces con el adaptador que te sobra?</w:t>
      </w:r>
    </w:p>
    <w:p w14:paraId="7BE8AC1B" w14:textId="70D4E4DC" w:rsidR="00F55A04" w:rsidRDefault="00F55A04" w:rsidP="00F55A04">
      <w:pPr>
        <w:pStyle w:val="Prrafodelista"/>
        <w:numPr>
          <w:ilvl w:val="1"/>
          <w:numId w:val="3"/>
        </w:numPr>
      </w:pPr>
      <w:r>
        <w:t xml:space="preserve">Devuelvo el adaptador </w:t>
      </w:r>
      <w:r w:rsidR="001542D2">
        <w:t>acústico</w:t>
      </w:r>
      <w:r>
        <w:t xml:space="preserve"> que me sobra.</w:t>
      </w:r>
    </w:p>
    <w:p w14:paraId="6B03D388" w14:textId="532A742A" w:rsidR="00A572F0" w:rsidRPr="00B33912" w:rsidRDefault="00A572F0" w:rsidP="00A572F0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 xml:space="preserve">Adjunto a la reparación el adaptador sobrante con una bolsa grapada a la orden de SAP y le pongo el </w:t>
      </w:r>
      <w:r w:rsidR="00997746" w:rsidRPr="00B33912">
        <w:rPr>
          <w:color w:val="FF0000"/>
        </w:rPr>
        <w:t xml:space="preserve">adhesivo </w:t>
      </w:r>
      <w:r w:rsidR="00F55A04" w:rsidRPr="00B33912">
        <w:rPr>
          <w:color w:val="FF0000"/>
        </w:rPr>
        <w:t>“</w:t>
      </w:r>
      <w:r w:rsidR="00997746" w:rsidRPr="00B33912">
        <w:rPr>
          <w:color w:val="FF0000"/>
        </w:rPr>
        <w:t>estrella</w:t>
      </w:r>
      <w:r w:rsidR="00F55A04" w:rsidRPr="00B33912">
        <w:rPr>
          <w:color w:val="FF0000"/>
        </w:rPr>
        <w:t>”</w:t>
      </w:r>
      <w:r w:rsidR="00997746" w:rsidRPr="00B33912">
        <w:rPr>
          <w:color w:val="FF0000"/>
        </w:rPr>
        <w:t>.</w:t>
      </w:r>
    </w:p>
    <w:p w14:paraId="064582A6" w14:textId="7E1CED58" w:rsidR="00A572F0" w:rsidRDefault="00A572F0" w:rsidP="00997746">
      <w:pPr>
        <w:pStyle w:val="Prrafodelista"/>
        <w:numPr>
          <w:ilvl w:val="1"/>
          <w:numId w:val="3"/>
        </w:numPr>
      </w:pPr>
      <w:r>
        <w:t xml:space="preserve">Adjunto a la reparación el adaptador sobrante con una bolsa grapada a la orden de </w:t>
      </w:r>
      <w:r w:rsidR="00997746">
        <w:t>SAP,</w:t>
      </w:r>
      <w:r>
        <w:t xml:space="preserve"> pero no hace falta </w:t>
      </w:r>
      <w:r w:rsidR="00997746">
        <w:t>poner el adhesivo.</w:t>
      </w:r>
    </w:p>
    <w:p w14:paraId="29D2DB56" w14:textId="31875F7D" w:rsidR="00A400D9" w:rsidRDefault="00A400D9" w:rsidP="00EB7C25">
      <w:pPr>
        <w:pStyle w:val="Prrafodelista"/>
        <w:numPr>
          <w:ilvl w:val="0"/>
          <w:numId w:val="3"/>
        </w:numPr>
      </w:pPr>
      <w:r>
        <w:t>¿Qué tipo de audífono monta doble identificación de color?</w:t>
      </w:r>
    </w:p>
    <w:p w14:paraId="31670825" w14:textId="7FDBFDB9" w:rsidR="00A400D9" w:rsidRDefault="00A400D9" w:rsidP="00A400D9">
      <w:pPr>
        <w:pStyle w:val="Prrafodelista"/>
        <w:numPr>
          <w:ilvl w:val="1"/>
          <w:numId w:val="3"/>
        </w:numPr>
      </w:pPr>
      <w:r>
        <w:t>Audeo V y B pila 10.</w:t>
      </w:r>
    </w:p>
    <w:p w14:paraId="50F1E947" w14:textId="35A1AB54" w:rsidR="00A400D9" w:rsidRPr="00B33912" w:rsidRDefault="00A400D9" w:rsidP="00A400D9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Audeo V y B pila 312.</w:t>
      </w:r>
    </w:p>
    <w:p w14:paraId="207DC444" w14:textId="63634EA1" w:rsidR="00A572F0" w:rsidRDefault="00A400D9" w:rsidP="00CF7B35">
      <w:pPr>
        <w:pStyle w:val="Prrafodelista"/>
        <w:numPr>
          <w:ilvl w:val="1"/>
          <w:numId w:val="3"/>
        </w:numPr>
      </w:pPr>
      <w:r>
        <w:t>Sólo el Audeo V pila 312.</w:t>
      </w:r>
    </w:p>
    <w:p w14:paraId="49FD01AB" w14:textId="77777777" w:rsidR="007F37C6" w:rsidRDefault="007F37C6" w:rsidP="007F37C6">
      <w:pPr>
        <w:pStyle w:val="Prrafodelista"/>
        <w:numPr>
          <w:ilvl w:val="0"/>
          <w:numId w:val="3"/>
        </w:numPr>
      </w:pPr>
      <w:r>
        <w:lastRenderedPageBreak/>
        <w:t>Si una vez reparada la pieza, detectas que el audífono no funciona, a que puede ser debido:</w:t>
      </w:r>
    </w:p>
    <w:p w14:paraId="0A35DC82" w14:textId="77777777" w:rsidR="007F37C6" w:rsidRDefault="007F37C6" w:rsidP="007F37C6">
      <w:pPr>
        <w:pStyle w:val="Prrafodelista"/>
        <w:numPr>
          <w:ilvl w:val="1"/>
          <w:numId w:val="3"/>
        </w:numPr>
      </w:pPr>
      <w:r>
        <w:t>Los contactos de la pila del módulo SEM están mal posicionados.</w:t>
      </w:r>
    </w:p>
    <w:p w14:paraId="4F592378" w14:textId="77777777" w:rsidR="007F37C6" w:rsidRDefault="007F37C6" w:rsidP="007F37C6">
      <w:pPr>
        <w:pStyle w:val="Prrafodelista"/>
        <w:numPr>
          <w:ilvl w:val="1"/>
          <w:numId w:val="3"/>
        </w:numPr>
      </w:pPr>
      <w:r>
        <w:t>La pila no tiene carga.</w:t>
      </w:r>
    </w:p>
    <w:p w14:paraId="29B28DEF" w14:textId="77777777" w:rsidR="007F37C6" w:rsidRPr="00B33912" w:rsidRDefault="007F37C6" w:rsidP="007F37C6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Ambas son correctas.</w:t>
      </w:r>
    </w:p>
    <w:p w14:paraId="1124D00D" w14:textId="3A5B870D" w:rsidR="00A572F0" w:rsidRDefault="00CF7B35" w:rsidP="00CF7B35">
      <w:pPr>
        <w:pStyle w:val="Prrafodelista"/>
        <w:numPr>
          <w:ilvl w:val="0"/>
          <w:numId w:val="3"/>
        </w:numPr>
      </w:pPr>
      <w:r>
        <w:t>¿E</w:t>
      </w:r>
      <w:r w:rsidR="00F55A04">
        <w:t>n qué casos es</w:t>
      </w:r>
      <w:r>
        <w:t xml:space="preserve"> necesario ver la información que reporta el SAP procedente del Dwon?</w:t>
      </w:r>
    </w:p>
    <w:p w14:paraId="6A425557" w14:textId="50A95080" w:rsidR="00CF7B35" w:rsidRDefault="00CF7B35" w:rsidP="00CF7B35">
      <w:pPr>
        <w:pStyle w:val="Prrafodelista"/>
        <w:numPr>
          <w:ilvl w:val="1"/>
          <w:numId w:val="3"/>
        </w:numPr>
      </w:pPr>
      <w:r>
        <w:t>Sólo si no conozco el audífono que estoy reparando.</w:t>
      </w:r>
    </w:p>
    <w:p w14:paraId="0A82236F" w14:textId="75271584" w:rsidR="00CF7B35" w:rsidRPr="00B33912" w:rsidRDefault="00CF7B35" w:rsidP="00CF7B35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Siempre.</w:t>
      </w:r>
    </w:p>
    <w:p w14:paraId="7771506D" w14:textId="263D0C24" w:rsidR="00CF7B35" w:rsidRDefault="00CF7B35" w:rsidP="00CF7B35">
      <w:pPr>
        <w:pStyle w:val="Prrafodelista"/>
        <w:numPr>
          <w:ilvl w:val="1"/>
          <w:numId w:val="3"/>
        </w:numPr>
      </w:pPr>
      <w:r>
        <w:t>Cuando no sepa el color de la caja que tengo que montar.</w:t>
      </w:r>
    </w:p>
    <w:p w14:paraId="1F43049C" w14:textId="7D58892F" w:rsidR="00CF7B35" w:rsidRDefault="00CF7B35" w:rsidP="00CF7B35">
      <w:pPr>
        <w:pStyle w:val="Prrafodelista"/>
        <w:numPr>
          <w:ilvl w:val="0"/>
          <w:numId w:val="3"/>
        </w:numPr>
      </w:pPr>
      <w:r>
        <w:t>Como norma general ¿Dónde va situado el identificador de color en las plataformas de la marca Phonak?</w:t>
      </w:r>
    </w:p>
    <w:p w14:paraId="1582CE50" w14:textId="3C1CA1D9" w:rsidR="00CF7B35" w:rsidRDefault="00CF7B35" w:rsidP="00CF7B35">
      <w:pPr>
        <w:pStyle w:val="Prrafodelista"/>
        <w:numPr>
          <w:ilvl w:val="1"/>
          <w:numId w:val="3"/>
        </w:numPr>
      </w:pPr>
      <w:r>
        <w:t xml:space="preserve"> En el SEM.</w:t>
      </w:r>
    </w:p>
    <w:p w14:paraId="72C20B52" w14:textId="3179D7B3" w:rsidR="00CF7B35" w:rsidRDefault="00CF7B35" w:rsidP="00CF7B35">
      <w:pPr>
        <w:pStyle w:val="Prrafodelista"/>
        <w:numPr>
          <w:ilvl w:val="1"/>
          <w:numId w:val="3"/>
        </w:numPr>
      </w:pPr>
      <w:r>
        <w:t>En la caja.</w:t>
      </w:r>
    </w:p>
    <w:p w14:paraId="2A54CE03" w14:textId="706712A3" w:rsidR="00CF7B35" w:rsidRPr="00B33912" w:rsidRDefault="00CF7B35" w:rsidP="00CF7B35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En el P. Pilas.</w:t>
      </w:r>
    </w:p>
    <w:p w14:paraId="6CA81FEB" w14:textId="58834CF5" w:rsidR="00A572F0" w:rsidRDefault="00F55A04" w:rsidP="00EB7C25">
      <w:pPr>
        <w:pStyle w:val="Prrafodelista"/>
        <w:numPr>
          <w:ilvl w:val="0"/>
          <w:numId w:val="3"/>
        </w:numPr>
      </w:pPr>
      <w:r>
        <w:t>Q</w:t>
      </w:r>
      <w:r w:rsidR="00CF7B35">
        <w:t>ue marca</w:t>
      </w:r>
      <w:r>
        <w:t xml:space="preserve"> o marcas</w:t>
      </w:r>
      <w:r w:rsidR="00CF7B35">
        <w:t xml:space="preserve"> de la Compañía Sonova</w:t>
      </w:r>
      <w:r>
        <w:t xml:space="preserve">, montan </w:t>
      </w:r>
      <w:r w:rsidR="00CF7B35">
        <w:t>el slider del auricular integrado en la caja.</w:t>
      </w:r>
    </w:p>
    <w:p w14:paraId="757C3EAC" w14:textId="4F0B8B2C" w:rsidR="00CF7B35" w:rsidRPr="00B33912" w:rsidRDefault="00CF7B35" w:rsidP="00CF7B35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Unitron.</w:t>
      </w:r>
    </w:p>
    <w:p w14:paraId="08E6ECA2" w14:textId="0F13EBD1" w:rsidR="00CF7B35" w:rsidRDefault="00CF7B35" w:rsidP="00CF7B35">
      <w:pPr>
        <w:pStyle w:val="Prrafodelista"/>
        <w:numPr>
          <w:ilvl w:val="1"/>
          <w:numId w:val="3"/>
        </w:numPr>
      </w:pPr>
      <w:r>
        <w:t>Phonak.</w:t>
      </w:r>
    </w:p>
    <w:p w14:paraId="6B4323B2" w14:textId="63D37182" w:rsidR="00FE71B4" w:rsidRDefault="00CF7B35" w:rsidP="00FE71B4">
      <w:pPr>
        <w:pStyle w:val="Prrafodelista"/>
        <w:numPr>
          <w:ilvl w:val="1"/>
          <w:numId w:val="3"/>
        </w:numPr>
      </w:pPr>
      <w:r>
        <w:t>Ambas son correctas.</w:t>
      </w:r>
    </w:p>
    <w:p w14:paraId="41B66DE8" w14:textId="1E88B947" w:rsidR="00FE71B4" w:rsidRDefault="001542D2" w:rsidP="00FE71B4">
      <w:pPr>
        <w:pStyle w:val="Prrafodelista"/>
        <w:numPr>
          <w:ilvl w:val="0"/>
          <w:numId w:val="3"/>
        </w:numPr>
      </w:pPr>
      <w:r>
        <w:t>¿Qué hago si durante la reparación de una pieza pierdo partes de la cual se compone un audífono?</w:t>
      </w:r>
    </w:p>
    <w:p w14:paraId="2AB1DF9D" w14:textId="4B883CD7" w:rsidR="001542D2" w:rsidRDefault="001542D2" w:rsidP="001542D2">
      <w:pPr>
        <w:pStyle w:val="Prrafodelista"/>
        <w:numPr>
          <w:ilvl w:val="1"/>
          <w:numId w:val="3"/>
        </w:numPr>
      </w:pPr>
      <w:r>
        <w:t>La busco por mi cuenta en la Extranet y se la pido a kitting.</w:t>
      </w:r>
    </w:p>
    <w:p w14:paraId="1C48BFF6" w14:textId="0899F3AF" w:rsidR="001542D2" w:rsidRDefault="001542D2" w:rsidP="001542D2">
      <w:pPr>
        <w:pStyle w:val="Prrafodelista"/>
        <w:numPr>
          <w:ilvl w:val="1"/>
          <w:numId w:val="3"/>
        </w:numPr>
      </w:pPr>
      <w:r>
        <w:t>Solicito directamente a kitting la pieza perdida.</w:t>
      </w:r>
    </w:p>
    <w:p w14:paraId="09EE70E7" w14:textId="3A5E3125" w:rsidR="001542D2" w:rsidRPr="00B33912" w:rsidRDefault="001542D2" w:rsidP="001542D2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Solicito al técnico de diagnóstico el código de la pieza perdida.</w:t>
      </w:r>
    </w:p>
    <w:p w14:paraId="4A903581" w14:textId="7620D5DB" w:rsidR="001542D2" w:rsidRDefault="00242CDF" w:rsidP="001542D2">
      <w:pPr>
        <w:pStyle w:val="Prrafodelista"/>
        <w:numPr>
          <w:ilvl w:val="0"/>
          <w:numId w:val="3"/>
        </w:numPr>
      </w:pPr>
      <w:r>
        <w:t>Antes de proceder con una reparación ¿Qué comprobaciones debes hacer?</w:t>
      </w:r>
    </w:p>
    <w:p w14:paraId="64B92293" w14:textId="20772149" w:rsidR="00242CDF" w:rsidRDefault="00242CDF" w:rsidP="00242CDF">
      <w:pPr>
        <w:pStyle w:val="Prrafodelista"/>
        <w:numPr>
          <w:ilvl w:val="1"/>
          <w:numId w:val="3"/>
        </w:numPr>
      </w:pPr>
      <w:r>
        <w:t>Estar conectado al sistema de protección ESD.</w:t>
      </w:r>
    </w:p>
    <w:p w14:paraId="1544AF03" w14:textId="63B4EE7B" w:rsidR="00242CDF" w:rsidRDefault="00242CDF" w:rsidP="00242CDF">
      <w:pPr>
        <w:pStyle w:val="Prrafodelista"/>
        <w:numPr>
          <w:ilvl w:val="1"/>
          <w:numId w:val="3"/>
        </w:numPr>
      </w:pPr>
      <w:r>
        <w:t>Chequear que el material añadido por kitting coincida con el diagnóstico realizado con integridad.</w:t>
      </w:r>
    </w:p>
    <w:p w14:paraId="62219918" w14:textId="2F2DC99D" w:rsidR="00242CDF" w:rsidRPr="00B33912" w:rsidRDefault="00242CDF" w:rsidP="00242CDF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Ambas son correctas.</w:t>
      </w:r>
    </w:p>
    <w:p w14:paraId="5889829C" w14:textId="1A5EAC4E" w:rsidR="007F37C6" w:rsidRDefault="007F37C6" w:rsidP="007F37C6">
      <w:pPr>
        <w:pStyle w:val="Prrafodelista"/>
        <w:numPr>
          <w:ilvl w:val="0"/>
          <w:numId w:val="3"/>
        </w:numPr>
      </w:pPr>
      <w:r>
        <w:t>Cuando montas el modelo D Moxi R tienes que tener en cuenta.</w:t>
      </w:r>
    </w:p>
    <w:p w14:paraId="3D04FDDC" w14:textId="380742B5" w:rsidR="007F37C6" w:rsidRDefault="007F37C6" w:rsidP="007F37C6">
      <w:pPr>
        <w:pStyle w:val="Prrafodelista"/>
        <w:numPr>
          <w:ilvl w:val="1"/>
          <w:numId w:val="3"/>
        </w:numPr>
      </w:pPr>
      <w:r>
        <w:t>El color de la caja y el modelo.</w:t>
      </w:r>
    </w:p>
    <w:p w14:paraId="7E53E82A" w14:textId="02452415" w:rsidR="007F37C6" w:rsidRPr="00B33912" w:rsidRDefault="007F37C6" w:rsidP="007F37C6">
      <w:pPr>
        <w:pStyle w:val="Prrafodelista"/>
        <w:numPr>
          <w:ilvl w:val="1"/>
          <w:numId w:val="3"/>
        </w:numPr>
        <w:rPr>
          <w:color w:val="FF0000"/>
        </w:rPr>
      </w:pPr>
      <w:r w:rsidRPr="00B33912">
        <w:rPr>
          <w:color w:val="FF0000"/>
        </w:rPr>
        <w:t>Los cables del acumulador estén pegados al módulo SEM.</w:t>
      </w:r>
    </w:p>
    <w:p w14:paraId="725B7FE3" w14:textId="02B765EF" w:rsidR="007F37C6" w:rsidRDefault="007F37C6" w:rsidP="007F37C6">
      <w:pPr>
        <w:pStyle w:val="Prrafodelista"/>
        <w:numPr>
          <w:ilvl w:val="1"/>
          <w:numId w:val="3"/>
        </w:numPr>
      </w:pPr>
      <w:r>
        <w:t>Los identificadores de color.</w:t>
      </w:r>
    </w:p>
    <w:p w14:paraId="6F9CEF7D" w14:textId="39206C41" w:rsidR="00FE71B4" w:rsidRDefault="00FE71B4" w:rsidP="00FE71B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E71B4" w14:paraId="566FA08E" w14:textId="77777777" w:rsidTr="002022E9">
        <w:tc>
          <w:tcPr>
            <w:tcW w:w="8494" w:type="dxa"/>
          </w:tcPr>
          <w:p w14:paraId="729C8ADD" w14:textId="77777777" w:rsidR="00FE71B4" w:rsidRDefault="00FE71B4" w:rsidP="002022E9">
            <w:r>
              <w:t>Para aprobar la evaluación, el técnico podrá fallar como máximo 2 preguntas.</w:t>
            </w:r>
          </w:p>
          <w:p w14:paraId="7A88353F" w14:textId="77777777" w:rsidR="00FE71B4" w:rsidRDefault="00FE71B4" w:rsidP="002022E9">
            <w:r>
              <w:t>En caso de no superar la evaluación tendrá que repetirla en el plazo de una semana.</w:t>
            </w:r>
          </w:p>
        </w:tc>
      </w:tr>
    </w:tbl>
    <w:p w14:paraId="136F4C5E" w14:textId="77777777" w:rsidR="00FE71B4" w:rsidRDefault="00FE71B4" w:rsidP="00FE71B4"/>
    <w:p w14:paraId="2FD17164" w14:textId="77777777" w:rsidR="00FE71B4" w:rsidRDefault="00FE71B4" w:rsidP="00FE71B4"/>
    <w:p w14:paraId="10F7C87F" w14:textId="77777777" w:rsidR="00FE71B4" w:rsidRDefault="00FE71B4" w:rsidP="00FE71B4"/>
    <w:tbl>
      <w:tblPr>
        <w:tblStyle w:val="Tablaconcuadrcul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812"/>
        <w:gridCol w:w="2816"/>
      </w:tblGrid>
      <w:tr w:rsidR="00FE71B4" w14:paraId="024F9272" w14:textId="77777777" w:rsidTr="002022E9"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D36856" w14:textId="77777777" w:rsidR="00FE71B4" w:rsidRDefault="00FE71B4" w:rsidP="002022E9">
            <w:r>
              <w:t>Respuestas correctas</w:t>
            </w:r>
          </w:p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5566790" w14:textId="77777777" w:rsidR="00FE71B4" w:rsidRDefault="00FE71B4" w:rsidP="002022E9">
            <w:r>
              <w:t>Fallos</w:t>
            </w:r>
          </w:p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7ECFBB40" w14:textId="77777777" w:rsidR="00FE71B4" w:rsidRDefault="00FE71B4" w:rsidP="002022E9">
            <w:r>
              <w:t>Resultado (Pass/Fail)</w:t>
            </w:r>
          </w:p>
        </w:tc>
      </w:tr>
      <w:tr w:rsidR="00FE71B4" w14:paraId="161F22F1" w14:textId="77777777" w:rsidTr="002022E9">
        <w:trPr>
          <w:trHeight w:val="592"/>
        </w:trPr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1B1CD32" w14:textId="77777777" w:rsidR="00FE71B4" w:rsidRDefault="00FE71B4" w:rsidP="002022E9"/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right w:val="single" w:sz="24" w:space="0" w:color="auto"/>
            </w:tcBorders>
          </w:tcPr>
          <w:p w14:paraId="5D19D054" w14:textId="77777777" w:rsidR="00FE71B4" w:rsidRDefault="00FE71B4" w:rsidP="002022E9"/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425A1D34" w14:textId="77777777" w:rsidR="00FE71B4" w:rsidRDefault="00FE71B4" w:rsidP="002022E9"/>
        </w:tc>
      </w:tr>
    </w:tbl>
    <w:p w14:paraId="643449AE" w14:textId="77777777" w:rsidR="00FE71B4" w:rsidRDefault="00FE71B4" w:rsidP="00FE71B4"/>
    <w:sectPr w:rsidR="00FE71B4" w:rsidSect="00F55A04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C6A76"/>
    <w:multiLevelType w:val="hybridMultilevel"/>
    <w:tmpl w:val="AE4C3ACA"/>
    <w:lvl w:ilvl="0" w:tplc="79ECE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511E0"/>
    <w:multiLevelType w:val="hybridMultilevel"/>
    <w:tmpl w:val="69649474"/>
    <w:lvl w:ilvl="0" w:tplc="9E1632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40E5B"/>
    <w:multiLevelType w:val="hybridMultilevel"/>
    <w:tmpl w:val="3E36199E"/>
    <w:lvl w:ilvl="0" w:tplc="164A88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059FF"/>
    <w:multiLevelType w:val="hybridMultilevel"/>
    <w:tmpl w:val="80023490"/>
    <w:lvl w:ilvl="0" w:tplc="B1E06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AF"/>
    <w:rsid w:val="00107923"/>
    <w:rsid w:val="001542D2"/>
    <w:rsid w:val="001E37AF"/>
    <w:rsid w:val="00242CDF"/>
    <w:rsid w:val="00566BAF"/>
    <w:rsid w:val="005E1283"/>
    <w:rsid w:val="006A3C67"/>
    <w:rsid w:val="00761C1F"/>
    <w:rsid w:val="007F37C6"/>
    <w:rsid w:val="00827535"/>
    <w:rsid w:val="00831713"/>
    <w:rsid w:val="008C3C19"/>
    <w:rsid w:val="00997746"/>
    <w:rsid w:val="00A400D9"/>
    <w:rsid w:val="00A572F0"/>
    <w:rsid w:val="00B33912"/>
    <w:rsid w:val="00C72C30"/>
    <w:rsid w:val="00CF7B35"/>
    <w:rsid w:val="00D3679B"/>
    <w:rsid w:val="00EB7C25"/>
    <w:rsid w:val="00F55A04"/>
    <w:rsid w:val="00F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FE6C"/>
  <w15:chartTrackingRefBased/>
  <w15:docId w15:val="{C7DB6BA8-CB8E-469A-A568-27A8655F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72C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7923"/>
    <w:pPr>
      <w:ind w:left="720"/>
      <w:contextualSpacing/>
    </w:pPr>
  </w:style>
  <w:style w:type="table" w:styleId="Tablaconcuadrcula">
    <w:name w:val="Table Grid"/>
    <w:basedOn w:val="Tablanormal"/>
    <w:uiPriority w:val="39"/>
    <w:rsid w:val="00FE7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Matarredona, Jose</dc:creator>
  <cp:keywords/>
  <dc:description/>
  <cp:lastModifiedBy>Caballero, Maria</cp:lastModifiedBy>
  <cp:revision>7</cp:revision>
  <dcterms:created xsi:type="dcterms:W3CDTF">2020-12-23T19:13:00Z</dcterms:created>
  <dcterms:modified xsi:type="dcterms:W3CDTF">2021-01-11T11:15:00Z</dcterms:modified>
</cp:coreProperties>
</file>