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work with the application started with a mutual agreement regarding which problems we would be aiming to solve with the application and which functionality we wanted the app to have. The functionality was discussed in group and later translated into user-stories in a product-backlog. Every user-story in the backlog was given a time estimate based on a decided scale, an acceptance criteria which defined the functionality requirements, an explanation on how to demo the functionality and lastly a priority number. The groups velocity were then estimated, based on one weeks work. </w:t>
        <w:br w:type="textWrapping"/>
        <w:t xml:space="preserve">A social contract were created and we also decided which tools and programs to use in our project. We choose to work with Trello (using Trellos Burn-Down chart), Android Studio, GitHub-desktop and google-drive. Besides, people in the group were assigned roles, including Scrum-master, internal product-owner, Trello-master, Github-master, AndroidStudio-master.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Sprint 1:</w:t>
      </w:r>
      <w:r w:rsidDel="00000000" w:rsidR="00000000" w:rsidRPr="00000000">
        <w:rPr>
          <w:rtl w:val="0"/>
        </w:rPr>
        <w:br w:type="textWrapping"/>
        <w:t xml:space="preserve">The first sprint started with planning which user-stories that would be conducted, based on priority. We realized that creating a link between two devices was one of the most vital functionalities for our application.This user-story together with creating a clickable button and installing and learning about the android-tools etc was planned for the sprint. </w:t>
        <w:br w:type="textWrapping"/>
        <w:t xml:space="preserve">When reviewing the sprint we realized we had underestimated the time it would take to install and set up all the programs and tools. And also we had underestimated the effort it would take to create a link between two devices. Because of this we only managed to complete 2 out of three user-stories.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retrospective we moved the user-story for the link to the backlog in sprint 2 and it was also decided that we would re-evaluate the estimated time consumption for some of the user-stories in the product backlog in order to avoid under-/overestimation. We also realized that we needed to break down the user-stories from the product backlog into more graspable and clearer cards in the sprint backlog.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2: </w:t>
      </w:r>
    </w:p>
    <w:p w:rsidR="00000000" w:rsidDel="00000000" w:rsidP="00000000" w:rsidRDefault="00000000" w:rsidRPr="00000000">
      <w:pPr>
        <w:contextualSpacing w:val="0"/>
      </w:pPr>
      <w:r w:rsidDel="00000000" w:rsidR="00000000" w:rsidRPr="00000000">
        <w:rPr>
          <w:rtl w:val="0"/>
        </w:rPr>
        <w:t xml:space="preserve">In the planning for this sprint we tried to use what we learned from the previous sprint and re-evaluated the efforts in the product-backlog. We used external help to get tips on how to tackle some of the difficulties we encountered. Because of this we managed to complete all the tasks we took on, including the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retrospect for this sprint we decided that we from now would use pair-programming. In this session we sometimes were groups of three working on the same thing, which we realized were inefficient.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in all we feel that after the recent sprint we have established the foundation or the core functions for the application. We probably won´t be able to complete all features/functionality that we first wanted the app to have. So moving forward we now need to prioritize which additional features and functionality we want the application to have in order to make sure that we focus on the right things.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