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2EDB" w14:textId="77777777" w:rsidR="004E43BF" w:rsidRDefault="004E43BF" w:rsidP="00322B77">
      <w:pPr>
        <w:jc w:val="center"/>
        <w:rPr>
          <w:b/>
          <w:bCs/>
          <w:color w:val="000000" w:themeColor="text1"/>
          <w:lang w:val="en-US"/>
        </w:rPr>
      </w:pPr>
    </w:p>
    <w:p w14:paraId="5860833C" w14:textId="677A2D84" w:rsidR="004E43BF" w:rsidRDefault="004E43BF" w:rsidP="004E43BF">
      <w:pPr>
        <w:jc w:val="right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109550198 </w:t>
      </w:r>
      <w:r>
        <w:rPr>
          <w:rFonts w:hint="eastAsia"/>
          <w:b/>
          <w:bCs/>
          <w:color w:val="000000" w:themeColor="text1"/>
          <w:lang w:val="en-US"/>
        </w:rPr>
        <w:t>卜銳凱</w:t>
      </w:r>
    </w:p>
    <w:p w14:paraId="3A31E290" w14:textId="1CF75ABB" w:rsidR="00322B77" w:rsidRDefault="00322B77" w:rsidP="00322B77">
      <w:pPr>
        <w:jc w:val="center"/>
        <w:rPr>
          <w:b/>
          <w:bCs/>
          <w:color w:val="000000" w:themeColor="text1"/>
          <w:lang w:val="en-US"/>
        </w:rPr>
      </w:pPr>
      <w:r w:rsidRPr="00322B77">
        <w:rPr>
          <w:b/>
          <w:bCs/>
          <w:color w:val="000000" w:themeColor="text1"/>
          <w:lang w:val="en-US"/>
        </w:rPr>
        <w:t>Introduction to Data Science</w:t>
      </w:r>
    </w:p>
    <w:p w14:paraId="15333374" w14:textId="77777777" w:rsidR="00322B77" w:rsidRDefault="00322B77" w:rsidP="00322B77">
      <w:pPr>
        <w:jc w:val="center"/>
        <w:rPr>
          <w:b/>
          <w:bCs/>
          <w:color w:val="000000" w:themeColor="text1"/>
          <w:lang w:val="en-US"/>
        </w:rPr>
      </w:pPr>
    </w:p>
    <w:p w14:paraId="6E26673F" w14:textId="52FCAD10" w:rsidR="00322B77" w:rsidRDefault="004E43BF" w:rsidP="004E43BF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HW</w:t>
      </w:r>
      <w:r w:rsidR="005B5D75">
        <w:rPr>
          <w:color w:val="000000" w:themeColor="text1"/>
          <w:lang w:val="en-US"/>
        </w:rPr>
        <w:t>5</w:t>
      </w:r>
    </w:p>
    <w:p w14:paraId="472D71D6" w14:textId="4BB68E64" w:rsidR="005B5D75" w:rsidRDefault="005B5D75" w:rsidP="000C53F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5B5D7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Cyber Security Attacks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31115797" w14:textId="38E85F1E" w:rsidR="000C53F8" w:rsidRDefault="005B5D75" w:rsidP="000C53F8">
      <w:pPr>
        <w:rPr>
          <w:color w:val="000000" w:themeColor="text1"/>
          <w:lang w:val="en-US"/>
        </w:rPr>
      </w:pPr>
      <w:r w:rsidRPr="005B5D75">
        <w:rPr>
          <w:color w:val="000000" w:themeColor="text1"/>
          <w:lang w:val="en-US"/>
        </w:rPr>
        <w:t>Consists of 25 varied metrics and 40,000 records</w:t>
      </w:r>
    </w:p>
    <w:p w14:paraId="208D7068" w14:textId="77777777" w:rsidR="005B5D75" w:rsidRDefault="005B5D75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7CB61A9" w14:textId="60EDDEE9" w:rsidR="000C53F8" w:rsidRPr="000C53F8" w:rsidRDefault="000C53F8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 w:rsidRPr="000C53F8">
        <w:rPr>
          <w:rFonts w:ascii="Times New Roman" w:hAnsi="Times New Roman" w:cs="Times New Roman"/>
          <w:color w:val="000000" w:themeColor="text1"/>
          <w:lang w:val="en-US"/>
        </w:rPr>
        <w:t>About the dataset:</w:t>
      </w:r>
    </w:p>
    <w:p w14:paraId="0B8EC710" w14:textId="77777777" w:rsidR="000C53F8" w:rsidRPr="000C53F8" w:rsidRDefault="000C53F8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8D0D685" w14:textId="77777777" w:rsidR="005B5D75" w:rsidRP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Welcome to </w:t>
      </w:r>
      <w:proofErr w:type="spellStart"/>
      <w:r w:rsidRPr="005B5D75">
        <w:rPr>
          <w:rFonts w:ascii="Times New Roman" w:hAnsi="Times New Roman" w:cs="Times New Roman"/>
          <w:color w:val="000000" w:themeColor="text1"/>
          <w:lang w:val="en-US"/>
        </w:rPr>
        <w:t>Incribo's</w:t>
      </w:r>
      <w:proofErr w:type="spellEnd"/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 synthetic tourism dataset! Crafted with precision, this dataset offers a realistic representation of travel history, making it an ideal playground for various analytical tasks.</w:t>
      </w:r>
    </w:p>
    <w:p w14:paraId="247723BA" w14:textId="322D5721" w:rsidR="000C53F8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Use the cybersecurity attacks dataset to help you assess the heatmaps, attack signatures, types, and 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more!</w:t>
      </w:r>
    </w:p>
    <w:p w14:paraId="0640732C" w14:textId="77777777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72B5B55" w14:textId="77777777" w:rsidR="005B5D75" w:rsidRDefault="005B5D75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C042B69" w14:textId="7EC7844C" w:rsidR="005B5D75" w:rsidRDefault="005B5D75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>This code is a Python script that appears to be analyzing a dataset related to cybersecurity attacks. Here is a summary of what the code does and a brief report:</w:t>
      </w:r>
    </w:p>
    <w:p w14:paraId="0EFCFA02" w14:textId="77777777" w:rsidR="005B5D75" w:rsidRDefault="005B5D75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DA6738D" w14:textId="4EE28897" w:rsidR="005B5D75" w:rsidRPr="005B5D75" w:rsidRDefault="005B5D75" w:rsidP="000C53F8">
      <w:r w:rsidRPr="005B5D75">
        <w:rPr>
          <w:rFonts w:ascii="Times New Roman" w:hAnsi="Times New Roman" w:cs="Times New Roman"/>
          <w:b/>
          <w:bCs/>
          <w:color w:val="000000" w:themeColor="text1"/>
          <w:lang w:val="en-US"/>
        </w:rPr>
        <w:t>Importing Libraries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:</w:t>
      </w:r>
      <w:r w:rsidRPr="005B5D75">
        <w:t xml:space="preserve"> 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The script begins by importing Python libraries such as 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NumPy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, matplotlib, pandas, and seaborn. These libraries are often used to manipulate and visualize data.</w:t>
      </w:r>
    </w:p>
    <w:p w14:paraId="140A5025" w14:textId="77777777" w:rsidR="005B5D75" w:rsidRDefault="005B5D75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EF6C180" w14:textId="6EC64D8A" w:rsidR="005B5D75" w:rsidRDefault="005B5D75" w:rsidP="000C53F8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b/>
          <w:bCs/>
          <w:color w:val="000000" w:themeColor="text1"/>
          <w:lang w:val="en-US"/>
        </w:rPr>
        <w:t>Data Loading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: Using the Pandas library, the script reads a CSV file entitled 'cybersecurity_attacks.csv' and stores it in a </w:t>
      </w:r>
      <w:proofErr w:type="spellStart"/>
      <w:r w:rsidRPr="005B5D75">
        <w:rPr>
          <w:rFonts w:ascii="Times New Roman" w:hAnsi="Times New Roman" w:cs="Times New Roman"/>
          <w:color w:val="000000" w:themeColor="text1"/>
          <w:lang w:val="en-US"/>
        </w:rPr>
        <w:t>DataFrame</w:t>
      </w:r>
      <w:proofErr w:type="spellEnd"/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 named dataset. The information is divided into characteristics (x) and the target variable (y).</w:t>
      </w:r>
    </w:p>
    <w:p w14:paraId="64627631" w14:textId="77777777" w:rsidR="005B5D75" w:rsidRDefault="005B5D75" w:rsidP="000C53F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0CB6E9C" w14:textId="4B2BDA42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b/>
          <w:bCs/>
          <w:color w:val="000000" w:themeColor="text1"/>
          <w:lang w:val="en-US"/>
        </w:rPr>
        <w:t>Data Exploration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: The code performs a variety of data exploration and analysis activities, including the 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following: It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 uses </w:t>
      </w:r>
      <w:proofErr w:type="spellStart"/>
      <w:proofErr w:type="gramStart"/>
      <w:r w:rsidRPr="005B5D75">
        <w:rPr>
          <w:rFonts w:ascii="Times New Roman" w:hAnsi="Times New Roman" w:cs="Times New Roman"/>
          <w:color w:val="000000" w:themeColor="text1"/>
          <w:lang w:val="en-US"/>
        </w:rPr>
        <w:t>dataset.head</w:t>
      </w:r>
      <w:proofErr w:type="spellEnd"/>
      <w:proofErr w:type="gramEnd"/>
      <w:r w:rsidRPr="005B5D75">
        <w:rPr>
          <w:rFonts w:ascii="Times New Roman" w:hAnsi="Times New Roman" w:cs="Times New Roman"/>
          <w:color w:val="000000" w:themeColor="text1"/>
          <w:lang w:val="en-US"/>
        </w:rPr>
        <w:t>(10) to print the first ten rows of the dataset and type(dataset) to display the data types of the objects.</w:t>
      </w:r>
    </w:p>
    <w:p w14:paraId="7EFD12BB" w14:textId="77777777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7AB75A2" w14:textId="77777777" w:rsidR="005B5D75" w:rsidRPr="005B5D75" w:rsidRDefault="005B5D75" w:rsidP="005B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>It looks for duplicate rows in the dataset and outputs the number of duplicate rows.</w:t>
      </w:r>
    </w:p>
    <w:p w14:paraId="07CCC0B7" w14:textId="77777777" w:rsidR="005B5D75" w:rsidRPr="005B5D75" w:rsidRDefault="005B5D75" w:rsidP="005B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>It removes duplicate rows from the dataset to ensure data integrity.</w:t>
      </w:r>
    </w:p>
    <w:p w14:paraId="5509DF81" w14:textId="77777777" w:rsidR="005B5D75" w:rsidRPr="005B5D75" w:rsidRDefault="005B5D75" w:rsidP="005B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>It displays the number of rows and columns in the dataset, as well as the column names.</w:t>
      </w:r>
    </w:p>
    <w:p w14:paraId="76D04C73" w14:textId="77777777" w:rsidR="005B5D75" w:rsidRPr="005B5D75" w:rsidRDefault="005B5D75" w:rsidP="005B5D75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Using </w:t>
      </w:r>
      <w:proofErr w:type="spellStart"/>
      <w:proofErr w:type="gramStart"/>
      <w:r w:rsidRPr="005B5D75">
        <w:rPr>
          <w:rFonts w:ascii="Times New Roman" w:hAnsi="Times New Roman" w:cs="Times New Roman"/>
          <w:color w:val="000000" w:themeColor="text1"/>
          <w:lang w:val="en-US"/>
        </w:rPr>
        <w:t>dataset.describe</w:t>
      </w:r>
      <w:proofErr w:type="spellEnd"/>
      <w:proofErr w:type="gramEnd"/>
      <w:r w:rsidRPr="005B5D75">
        <w:rPr>
          <w:rFonts w:ascii="Times New Roman" w:hAnsi="Times New Roman" w:cs="Times New Roman"/>
          <w:color w:val="000000" w:themeColor="text1"/>
          <w:lang w:val="en-US"/>
        </w:rPr>
        <w:t>(), it returns summary statistics for the dataset.</w:t>
      </w:r>
    </w:p>
    <w:p w14:paraId="088CC3E2" w14:textId="5D75B075" w:rsidR="005B5D75" w:rsidRDefault="005B5D75" w:rsidP="005B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It uses 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dataset.info (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) to inspect the dataset's structure and prints unique values for each column.</w:t>
      </w:r>
    </w:p>
    <w:p w14:paraId="37BFD170" w14:textId="77777777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FBF0314" w14:textId="5DDE646F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b/>
          <w:bCs/>
          <w:color w:val="000000" w:themeColor="text1"/>
          <w:lang w:val="en-US"/>
        </w:rPr>
        <w:t>Handling Missing Data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C2107FE" w14:textId="77777777" w:rsidR="005B5D75" w:rsidRP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DE61BDE" w14:textId="77777777" w:rsidR="005B5D75" w:rsidRP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>The script checks the dataset for missing values and prints the number of missing values for each column.</w:t>
      </w:r>
    </w:p>
    <w:p w14:paraId="4FC7C207" w14:textId="77777777" w:rsidR="005B5D75" w:rsidRP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>It also generates a heatmap to display missing data in the dataset.</w:t>
      </w:r>
    </w:p>
    <w:p w14:paraId="0DA628EB" w14:textId="3D6B7117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>It computes the proportion of missing data for each column and prints the results.</w:t>
      </w:r>
    </w:p>
    <w:p w14:paraId="5F1368A1" w14:textId="77777777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46ED45C" w14:textId="77777777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Data Visualization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DA2CF63" w14:textId="77777777" w:rsidR="005B5D75" w:rsidRP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AE5DB6E" w14:textId="3FB6C633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>The code uses a for loop to create box plots for columns with numeric data types (int64 and float64).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It 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identifies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whether there are 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outliers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or not. After observation, there are no outliers in the dataset.</w:t>
      </w:r>
    </w:p>
    <w:p w14:paraId="34D6E1EA" w14:textId="77777777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8E7C853" w14:textId="06024FCC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21BC0314" wp14:editId="7D4BD09A">
            <wp:extent cx="6119616" cy="4224867"/>
            <wp:effectExtent l="0" t="0" r="1905" b="4445"/>
            <wp:docPr id="123300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0858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6" t="14689" r="30477" b="6281"/>
                    <a:stretch/>
                  </pic:blipFill>
                  <pic:spPr bwMode="auto">
                    <a:xfrm>
                      <a:off x="0" y="0"/>
                      <a:ext cx="6181191" cy="426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CD65" w14:textId="77777777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8047A23" w14:textId="77777777" w:rsidR="005B5D75" w:rsidRP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635DF9B" w14:textId="77A2789A" w:rsidR="00FC2189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2EF9A089" wp14:editId="3784505E">
            <wp:extent cx="5409928" cy="4114800"/>
            <wp:effectExtent l="0" t="0" r="635" b="0"/>
            <wp:docPr id="7508277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27757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9" t="14435" r="30480" b="2225"/>
                    <a:stretch/>
                  </pic:blipFill>
                  <pic:spPr bwMode="auto">
                    <a:xfrm>
                      <a:off x="0" y="0"/>
                      <a:ext cx="5434651" cy="413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FC44C" w14:textId="77777777" w:rsidR="005B5D75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</w:p>
    <w:p w14:paraId="4B35C44B" w14:textId="030846F1" w:rsidR="005B5D75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6F963CC7" wp14:editId="4C3A99BF">
            <wp:extent cx="5359400" cy="2463737"/>
            <wp:effectExtent l="0" t="0" r="0" b="635"/>
            <wp:docPr id="5758046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04678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92" t="13579" r="31047" b="42003"/>
                    <a:stretch/>
                  </pic:blipFill>
                  <pic:spPr bwMode="auto">
                    <a:xfrm>
                      <a:off x="0" y="0"/>
                      <a:ext cx="5452338" cy="250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82A1D" w14:textId="77777777" w:rsidR="005B5D75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</w:p>
    <w:p w14:paraId="66C5A536" w14:textId="77777777" w:rsidR="005B5D75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</w:p>
    <w:p w14:paraId="74F59985" w14:textId="1D0E7039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To make sure there are no outliers in the dataset, we use t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>he Interquartile Range (IQR) method and removes rows with outliers.</w:t>
      </w:r>
      <w:r w:rsidRPr="005B5D7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After observation, there are no outliers in the dataset.</w:t>
      </w:r>
    </w:p>
    <w:p w14:paraId="0D0F84A5" w14:textId="77777777" w:rsidR="005B5D75" w:rsidRDefault="005B5D75" w:rsidP="005B5D7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D887CF8" w14:textId="27607533" w:rsidR="005B5D75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</w:p>
    <w:p w14:paraId="48EC0139" w14:textId="59DA7FC6" w:rsidR="005B5D75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2E64BA9A" wp14:editId="2F7F141B">
            <wp:extent cx="5596467" cy="2073910"/>
            <wp:effectExtent l="0" t="0" r="4445" b="0"/>
            <wp:docPr id="1222024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24102" name="Picture 122202410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9" t="56223" r="22196" b="2736"/>
                    <a:stretch/>
                  </pic:blipFill>
                  <pic:spPr bwMode="auto">
                    <a:xfrm>
                      <a:off x="0" y="0"/>
                      <a:ext cx="5638157" cy="208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14FA" w14:textId="77777777" w:rsidR="005B5D75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</w:p>
    <w:p w14:paraId="244FB85E" w14:textId="77777777" w:rsidR="005B5D75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</w:p>
    <w:p w14:paraId="7476C450" w14:textId="77777777" w:rsidR="005B5D75" w:rsidRPr="005B5D75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  <w:r w:rsidRPr="005B5D75">
        <w:rPr>
          <w:rFonts w:ascii="Times New Roman" w:hAnsi="Times New Roman" w:cs="Times New Roman"/>
          <w:color w:val="000000" w:themeColor="text1"/>
          <w:lang w:val="en-US"/>
        </w:rPr>
        <w:t>Overall, this code is a data exploration and preprocessing script for a cybersecurity attacks dataset. It aims to clean the data by handling missing values and outliers. It also provides some initial insights into the dataset using summary statistics and data visualization.</w:t>
      </w:r>
    </w:p>
    <w:p w14:paraId="139283E3" w14:textId="75D78991" w:rsidR="005B5D75" w:rsidRPr="000C53F8" w:rsidRDefault="005B5D75" w:rsidP="005B5D75">
      <w:pPr>
        <w:ind w:firstLine="60"/>
        <w:rPr>
          <w:rFonts w:ascii="Times New Roman" w:hAnsi="Times New Roman" w:cs="Times New Roman"/>
          <w:color w:val="000000" w:themeColor="text1"/>
          <w:lang w:val="en-US"/>
        </w:rPr>
      </w:pPr>
    </w:p>
    <w:sectPr w:rsidR="005B5D75" w:rsidRPr="000C5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6D9"/>
    <w:multiLevelType w:val="hybridMultilevel"/>
    <w:tmpl w:val="B73C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0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7"/>
    <w:rsid w:val="000A1C90"/>
    <w:rsid w:val="000C53F8"/>
    <w:rsid w:val="00286D32"/>
    <w:rsid w:val="00322B77"/>
    <w:rsid w:val="004E43BF"/>
    <w:rsid w:val="0056517D"/>
    <w:rsid w:val="005B5D75"/>
    <w:rsid w:val="00705C0D"/>
    <w:rsid w:val="00721559"/>
    <w:rsid w:val="00E474CD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CF5C7"/>
  <w15:chartTrackingRefBased/>
  <w15:docId w15:val="{A736C6A9-D23B-F74D-8F61-60269B33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卜銳凱</dc:creator>
  <cp:keywords/>
  <dc:description/>
  <cp:lastModifiedBy>卜銳凱</cp:lastModifiedBy>
  <cp:revision>2</cp:revision>
  <dcterms:created xsi:type="dcterms:W3CDTF">2023-09-22T17:21:00Z</dcterms:created>
  <dcterms:modified xsi:type="dcterms:W3CDTF">2023-10-22T01:21:00Z</dcterms:modified>
</cp:coreProperties>
</file>