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bfdf86eddbc36022d96a6f2cd0f04721a6fcce9"/>
    <w:p>
      <w:pPr>
        <w:pStyle w:val="Heading1"/>
      </w:pPr>
      <w:r>
        <w:t xml:space="preserve">Customer 360 Data Engineering Capstone — Project Scope</w:t>
      </w:r>
    </w:p>
    <w:p>
      <w:pPr>
        <w:pStyle w:val="FirstParagraph"/>
      </w:pPr>
      <w:r>
        <w:rPr>
          <w:b/>
          <w:bCs/>
        </w:rPr>
        <w:t xml:space="preserve">Cohort:</w:t>
      </w:r>
      <w:r>
        <w:t xml:space="preserve"> </w:t>
      </w:r>
      <w:r>
        <w:t xml:space="preserve">April-May 2026 Intern Intake</w:t>
      </w:r>
      <w:r>
        <w:t xml:space="preserve"> </w:t>
      </w:r>
      <w:r>
        <w:rPr>
          <w:b/>
          <w:bCs/>
        </w:rPr>
        <w:t xml:space="preserve">Due date:</w:t>
      </w:r>
      <w:r>
        <w:t xml:space="preserve"> </w:t>
      </w:r>
      <w:r>
        <w:t xml:space="preserve">27 September 2026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https://github.com/KetroSithole/data-engineering-capstone-april-may-2026</w:t>
      </w:r>
    </w:p>
    <w:bookmarkStart w:id="9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You work in the data team of a South African retail bank. The bank’s systems were never designed to talk to each other, and the only thing anyone has ever managed to get out of them is a single flat export covering client details, product enrollments, CRM contact history, and transactions, all mixed together. Nobody has built a proper warehouse for this data. Reporting today is a person manually pulling spreadsheets.</w:t>
      </w:r>
    </w:p>
    <w:p>
      <w:pPr>
        <w:pStyle w:val="BodyText"/>
      </w:pPr>
      <w:r>
        <w:t xml:space="preserve">You have been asked to build the first version of a Customer 360 data warehouse: a dimensional model that the BI team can connect Power BI or Tableau to, fed by a repeatable SSIS ETL pipeline.</w:t>
      </w:r>
    </w:p>
    <w:bookmarkEnd w:id="9"/>
    <w:bookmarkStart w:id="10" w:name="what-you-are-building"/>
    <w:p>
      <w:pPr>
        <w:pStyle w:val="Heading2"/>
      </w:pPr>
      <w:r>
        <w:t xml:space="preserve">What you are building</w:t>
      </w:r>
    </w:p>
    <w:p>
      <w:pPr>
        <w:pStyle w:val="Compact"/>
        <w:numPr>
          <w:ilvl w:val="0"/>
          <w:numId w:val="1001"/>
        </w:numPr>
      </w:pPr>
      <w:r>
        <w:t xml:space="preserve">A star schema data warehouse in SQL Server, in a</w:t>
      </w:r>
      <w:r>
        <w:t xml:space="preserve"> </w:t>
      </w:r>
      <w:r>
        <w:rPr>
          <w:rStyle w:val="VerbatimChar"/>
        </w:rPr>
        <w:t xml:space="preserve">dw</w:t>
      </w:r>
      <w:r>
        <w:t xml:space="preserve"> </w:t>
      </w:r>
      <w:r>
        <w:t xml:space="preserve">schema</w:t>
      </w:r>
    </w:p>
    <w:p>
      <w:pPr>
        <w:pStyle w:val="Compact"/>
        <w:numPr>
          <w:ilvl w:val="0"/>
          <w:numId w:val="1001"/>
        </w:numPr>
      </w:pPr>
      <w:r>
        <w:t xml:space="preserve">An SSIS ETL pipeline that lands, splits, and transforms the raw extract into that model</w:t>
      </w:r>
    </w:p>
    <w:p>
      <w:pPr>
        <w:pStyle w:val="Compact"/>
        <w:numPr>
          <w:ilvl w:val="0"/>
          <w:numId w:val="1001"/>
        </w:numPr>
      </w:pPr>
      <w:r>
        <w:t xml:space="preserve">An entity relationship diagram of your final model</w:t>
      </w:r>
    </w:p>
    <w:p>
      <w:pPr>
        <w:pStyle w:val="Compact"/>
        <w:numPr>
          <w:ilvl w:val="0"/>
          <w:numId w:val="1001"/>
        </w:numPr>
      </w:pPr>
      <w:r>
        <w:t xml:space="preserve">SQL queries that answer the business questions supplied in the repo</w:t>
      </w:r>
    </w:p>
    <w:p>
      <w:pPr>
        <w:pStyle w:val="Compact"/>
        <w:numPr>
          <w:ilvl w:val="0"/>
          <w:numId w:val="1001"/>
        </w:numPr>
      </w:pPr>
      <w:r>
        <w:t xml:space="preserve">A short data quality note and a pipeline write-up</w:t>
      </w:r>
    </w:p>
    <w:bookmarkEnd w:id="10"/>
    <w:bookmarkStart w:id="11" w:name="deliverables"/>
    <w:p>
      <w:pPr>
        <w:pStyle w:val="Heading2"/>
      </w:pPr>
      <w:r>
        <w:t xml:space="preserve">Deliverables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dw</w:t>
      </w:r>
      <w:r>
        <w:t xml:space="preserve"> </w:t>
      </w:r>
      <w:r>
        <w:t xml:space="preserve">schema DDL, dimensions and facts, with comments explaining key design decisions</w:t>
      </w:r>
    </w:p>
    <w:p>
      <w:pPr>
        <w:pStyle w:val="Compact"/>
        <w:numPr>
          <w:ilvl w:val="0"/>
          <w:numId w:val="1002"/>
        </w:numPr>
      </w:pPr>
      <w:r>
        <w:t xml:space="preserve">Entity relationship diagram (draw.io source file plus a PNG or PDF export)</w:t>
      </w:r>
    </w:p>
    <w:p>
      <w:pPr>
        <w:pStyle w:val="Compact"/>
        <w:numPr>
          <w:ilvl w:val="0"/>
          <w:numId w:val="1002"/>
        </w:numPr>
      </w:pPr>
      <w:r>
        <w:t xml:space="preserve">SSIS project, package files and project file</w:t>
      </w:r>
    </w:p>
    <w:p>
      <w:pPr>
        <w:pStyle w:val="Compact"/>
        <w:numPr>
          <w:ilvl w:val="0"/>
          <w:numId w:val="1002"/>
        </w:numPr>
      </w:pPr>
      <w:r>
        <w:t xml:space="preserve">A short data quality note describing what you found in the raw file and how you handled each issue</w:t>
      </w:r>
    </w:p>
    <w:p>
      <w:pPr>
        <w:pStyle w:val="Compact"/>
        <w:numPr>
          <w:ilvl w:val="0"/>
          <w:numId w:val="1002"/>
        </w:numPr>
      </w:pPr>
      <w:r>
        <w:t xml:space="preserve">SQL scripts answering every question in</w:t>
      </w:r>
      <w:r>
        <w:t xml:space="preserve"> </w:t>
      </w:r>
      <w:r>
        <w:rPr>
          <w:rStyle w:val="VerbatimChar"/>
        </w:rPr>
        <w:t xml:space="preserve">docs/questions.md</w:t>
      </w:r>
      <w:r>
        <w:t xml:space="preserve">, with results</w:t>
      </w:r>
    </w:p>
    <w:p>
      <w:pPr>
        <w:pStyle w:val="Compact"/>
        <w:numPr>
          <w:ilvl w:val="0"/>
          <w:numId w:val="1002"/>
        </w:numPr>
      </w:pPr>
      <w:r>
        <w:t xml:space="preserve">A short write-up explaining how to run your pipeline end to end</w:t>
      </w:r>
    </w:p>
    <w:bookmarkEnd w:id="11"/>
    <w:bookmarkStart w:id="12" w:name="marking-scheme-100-points"/>
    <w:p>
      <w:pPr>
        <w:pStyle w:val="Heading2"/>
      </w:pPr>
      <w:r>
        <w:t xml:space="preserve">Marking scheme (100 points)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Modelling judgment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 craftsmanship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quality handling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Correctness (25):</w:t>
      </w:r>
      <w:r>
        <w:t xml:space="preserve"> </w:t>
      </w:r>
      <w:r>
        <w:t xml:space="preserve">Does the model actually answer the business questions, and do the numbers make sense? For example, no double counted transactions from a bad join.</w:t>
      </w:r>
    </w:p>
    <w:p>
      <w:pPr>
        <w:pStyle w:val="BodyText"/>
      </w:pPr>
      <w:r>
        <w:rPr>
          <w:b/>
          <w:bCs/>
        </w:rPr>
        <w:t xml:space="preserve">Modelling judgment (25):</w:t>
      </w:r>
      <w:r>
        <w:t xml:space="preserve"> </w:t>
      </w:r>
      <w:r>
        <w:t xml:space="preserve">Sensible grain, sensible key choices, dimensions and facts used correctly, and evidence that the design followed from profiling the data rather than from whichever join happened to work first.</w:t>
      </w:r>
    </w:p>
    <w:p>
      <w:pPr>
        <w:pStyle w:val="BodyText"/>
      </w:pPr>
      <w:r>
        <w:rPr>
          <w:b/>
          <w:bCs/>
        </w:rPr>
        <w:t xml:space="preserve">ETL craftsmanship (20):</w:t>
      </w:r>
      <w:r>
        <w:t xml:space="preserve"> </w:t>
      </w:r>
      <w:r>
        <w:t xml:space="preserve">Is the SSIS package readable, does it fail loudly on bad data rather than silently succeeding, and is it re-runnable.</w:t>
      </w:r>
    </w:p>
    <w:p>
      <w:pPr>
        <w:pStyle w:val="BodyText"/>
      </w:pPr>
      <w:r>
        <w:rPr>
          <w:b/>
          <w:bCs/>
        </w:rPr>
        <w:t xml:space="preserve">Data quality handling (15):</w:t>
      </w:r>
      <w:r>
        <w:t xml:space="preserve"> </w:t>
      </w:r>
      <w:r>
        <w:t xml:space="preserve">Did you find the real issues in the file, and did you make and justify a defensible decision about each one, rather than deleting anything that looked unusual.</w:t>
      </w:r>
    </w:p>
    <w:p>
      <w:pPr>
        <w:pStyle w:val="BodyText"/>
      </w:pPr>
      <w:r>
        <w:rPr>
          <w:b/>
          <w:bCs/>
        </w:rPr>
        <w:t xml:space="preserve">Communication (15):</w:t>
      </w:r>
      <w:r>
        <w:t xml:space="preserve"> </w:t>
      </w:r>
      <w:r>
        <w:t xml:space="preserve">Can you explain your design decisions to a non-technical stakeholder in your write-up and pull request description.</w:t>
      </w:r>
    </w:p>
    <w:bookmarkEnd w:id="12"/>
    <w:bookmarkStart w:id="13" w:name="how-to-submit"/>
    <w:p>
      <w:pPr>
        <w:pStyle w:val="Heading2"/>
      </w:pPr>
      <w:r>
        <w:t xml:space="preserve">How to submit</w:t>
      </w:r>
    </w:p>
    <w:p>
      <w:pPr>
        <w:pStyle w:val="Compact"/>
        <w:numPr>
          <w:ilvl w:val="0"/>
          <w:numId w:val="1003"/>
        </w:numPr>
      </w:pPr>
      <w:r>
        <w:t xml:space="preserve">Fork the repository to your own GitHub account (or create a branch if you already have write access)</w:t>
      </w:r>
    </w:p>
    <w:p>
      <w:pPr>
        <w:pStyle w:val="Compact"/>
        <w:numPr>
          <w:ilvl w:val="0"/>
          <w:numId w:val="1003"/>
        </w:numPr>
      </w:pPr>
      <w:r>
        <w:t xml:space="preserve">Clone your fork locally</w:t>
      </w:r>
    </w:p>
    <w:p>
      <w:pPr>
        <w:pStyle w:val="Compact"/>
        <w:numPr>
          <w:ilvl w:val="0"/>
          <w:numId w:val="1003"/>
        </w:numPr>
      </w:pPr>
      <w:r>
        <w:t xml:space="preserve">Create a branch named after you, for example</w:t>
      </w:r>
      <w:r>
        <w:t xml:space="preserve"> </w:t>
      </w:r>
      <w:r>
        <w:rPr>
          <w:rStyle w:val="VerbatimChar"/>
        </w:rPr>
        <w:t xml:space="preserve">intern/thabo-m</w:t>
      </w:r>
    </w:p>
    <w:p>
      <w:pPr>
        <w:pStyle w:val="Compact"/>
        <w:numPr>
          <w:ilvl w:val="0"/>
          <w:numId w:val="1003"/>
        </w:numPr>
      </w:pPr>
      <w:r>
        <w:t xml:space="preserve">Commit as you go, in small steps, with clear messages</w:t>
      </w:r>
    </w:p>
    <w:p>
      <w:pPr>
        <w:pStyle w:val="Compact"/>
        <w:numPr>
          <w:ilvl w:val="0"/>
          <w:numId w:val="1003"/>
        </w:numPr>
      </w:pPr>
      <w:r>
        <w:t xml:space="preserve">Push your branch</w:t>
      </w:r>
    </w:p>
    <w:p>
      <w:pPr>
        <w:pStyle w:val="Compact"/>
        <w:numPr>
          <w:ilvl w:val="0"/>
          <w:numId w:val="1003"/>
        </w:numPr>
      </w:pPr>
      <w:r>
        <w:t xml:space="preserve">Open a pull request against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when ready for review, with your data quality note and a short summary of your design decisions in the description</w:t>
      </w:r>
    </w:p>
    <w:p>
      <w:pPr>
        <w:pStyle w:val="FirstParagraph"/>
      </w:pPr>
      <w:r>
        <w:t xml:space="preserve">Full detail on the raw data, column dictionary, DDL starting point, and business questions is in the repository README and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folder.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2026-09-09T07:34:24Z</dcterms:created>
  <dcterms:modified xsi:type="dcterms:W3CDTF">2026-09-09T07:34:24Z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