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130375361-8</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Guayaquil</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Rodolfo Baquerizo Nazur. Albocentro 5 Edificio D1. oF. 102</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4) 2244557</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110303704800-1</w:t>
            </w:r>
          </w:p>
        </w:tc>
        <w:tc>
          <w:tcPr>
            <w:tcW w:w="5841" w:type="dxa"/>
          </w:tcPr>
          <w:p w14:paraId="2AC0AAF0" w14:textId="52DCFA09" w:rsidR="006674FA" w:rsidRPr="000C13F4" w:rsidRDefault="00C508EE" w:rsidP="00CF7A55">
            <w:pPr>
              <w:rPr>
                <w:rFonts w:ascii="Arial" w:hAnsi="Arial" w:cs="Arial"/>
                <w:color w:val="1D1B11"/>
                <w:sz w:val="20"/>
                <w:szCs w:val="20"/>
              </w:rPr>
            </w:pPr>
            <w:r>
              <w:t>agustin espinoza</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130375361-8</w:t>
            </w:r>
          </w:p>
        </w:tc>
        <w:tc>
          <w:tcPr>
            <w:tcW w:w="4778" w:type="dxa"/>
          </w:tcPr>
          <w:p w14:paraId="2AC0AB27" w14:textId="2F88C4B4" w:rsidR="006674FA" w:rsidRPr="000C13F4" w:rsidRDefault="00C508EE" w:rsidP="00CF7A55">
            <w:pPr>
              <w:rPr>
                <w:rFonts w:ascii="Arial" w:hAnsi="Arial" w:cs="Arial"/>
                <w:color w:val="1D1B11"/>
                <w:sz w:val="20"/>
                <w:szCs w:val="20"/>
              </w:rPr>
            </w:pPr>
            <w:r>
              <w:t>agustin espinoza</w:t>
            </w:r>
          </w:p>
        </w:tc>
        <w:tc>
          <w:tcPr>
            <w:tcW w:w="2610" w:type="dxa"/>
          </w:tcPr>
          <w:p w14:paraId="2AC0AB28" w14:textId="7DA38242" w:rsidR="006674FA" w:rsidRPr="000C13F4" w:rsidRDefault="00C508EE" w:rsidP="00CF7A55">
            <w:pPr>
              <w:rPr>
                <w:rFonts w:ascii="Arial" w:hAnsi="Arial" w:cs="Arial"/>
                <w:color w:val="1D1B11"/>
                <w:sz w:val="20"/>
                <w:szCs w:val="20"/>
              </w:rPr>
            </w:pPr>
            <w:r>
              <w:t>Jefe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130375361-8</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4) 2244557</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Rodolfo Baquerizo Nazur. Albocentro 5 Edificio D1. oF. 102</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2016-01-18</w:t>
        <w:tab/>
        <w:tab/>
        <w:tab/>
        <w:tab/>
        <w:tab/>
        <w:t>FECHA: 2016-01-18</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