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Quito 2016-03-15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RIO MANSO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alvaro macias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alvaro macias;con C.I. /RUC # 40119729800-1 Teléfono/Dirección: Manuel Maria Sanchez E10-14 Y 6 De Diciembre, en fecha, 2016-03-15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alvaro macias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Jefe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