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DE243D">
        <w:rPr>
          <w:rFonts w:ascii="Times New Roman" w:hAnsi="Times New Roman" w:cs="Times New Roman"/>
          <w:sz w:val="28"/>
          <w:szCs w:val="28"/>
          <w:lang w:val="ru-RU"/>
        </w:rPr>
        <w:t>Белорусский  государственный</w:t>
      </w:r>
      <w:proofErr w:type="gram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 информатики и радиоэлектроники»</w:t>
      </w: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Кафедра физики</w:t>
      </w: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№2.</w:t>
      </w:r>
      <w:r w:rsidR="00453B0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Изучение </w:t>
      </w:r>
      <w:r w:rsidR="00453B05">
        <w:rPr>
          <w:rFonts w:ascii="Times New Roman" w:hAnsi="Times New Roman" w:cs="Times New Roman"/>
          <w:b/>
          <w:sz w:val="28"/>
          <w:szCs w:val="28"/>
          <w:lang w:val="ru-RU"/>
        </w:rPr>
        <w:t>диэлектрического гистерезиса сегнетоэлектриков</w:t>
      </w: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1 курса </w:t>
      </w:r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243D">
        <w:rPr>
          <w:rFonts w:ascii="Times New Roman" w:hAnsi="Times New Roman" w:cs="Times New Roman"/>
          <w:sz w:val="28"/>
          <w:szCs w:val="28"/>
          <w:lang w:val="ru-RU"/>
        </w:rPr>
        <w:t>ФКСиС</w:t>
      </w:r>
      <w:proofErr w:type="spell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E243D">
        <w:rPr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851002</w:t>
      </w:r>
    </w:p>
    <w:p w:rsidR="00BE31E1" w:rsidRDefault="0003258B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Цыбулько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Ксения</w:t>
      </w:r>
      <w:r w:rsidR="00BE3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Проверил: Иванов М.А.</w:t>
      </w:r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1C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</w:p>
    <w:p w:rsidR="00B73153" w:rsidRPr="00DE243D" w:rsidRDefault="00EC147C" w:rsidP="00DE243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D8C8A" wp14:editId="550581A4">
                <wp:simplePos x="0" y="0"/>
                <wp:positionH relativeFrom="column">
                  <wp:posOffset>5221767</wp:posOffset>
                </wp:positionH>
                <wp:positionV relativeFrom="paragraph">
                  <wp:posOffset>199768</wp:posOffset>
                </wp:positionV>
                <wp:extent cx="96733" cy="80113"/>
                <wp:effectExtent l="0" t="0" r="1778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33" cy="801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5FAE153" id="Овал 3" o:spid="_x0000_s1026" style="position:absolute;margin-left:411.15pt;margin-top:15.75pt;width:7.6pt;height: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" fillcolor="white [3212]" strokecolor="white [3212]" strokeweight="1pt">
                <v:stroke joinstyle="miter"/>
              </v:oval>
            </w:pict>
          </mc:Fallback>
        </mc:AlternateContent>
      </w:r>
      <w:r w:rsidR="00B73153"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основными характеристиками диэлектриков (вектор поляризации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</m:acc>
      </m:oMath>
      <w:r w:rsidR="00B73153"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, диэлектрическая восприимчивость ꭓ, диэлектрическая проницаемость </w:t>
      </w:r>
      <w:r w:rsidR="00DE1240" w:rsidRPr="00DE243D">
        <w:rPr>
          <w:rFonts w:ascii="Times New Roman" w:hAnsi="Times New Roman" w:cs="Times New Roman"/>
          <w:sz w:val="28"/>
          <w:szCs w:val="28"/>
          <w:lang w:val="ru-RU"/>
        </w:rPr>
        <w:t>ὲ</w:t>
      </w:r>
      <w:r w:rsidR="00B73153" w:rsidRPr="00DE2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73153" w:rsidRPr="00DE243D" w:rsidRDefault="00B73153" w:rsidP="00DE243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Изучить нелинейные свойства сегнетоэлектриков.</w:t>
      </w:r>
    </w:p>
    <w:p w:rsidR="00B73153" w:rsidRDefault="00B73153" w:rsidP="00DE243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Ознакомиться с методом получения петли диэлектрического гистерезиса.</w:t>
      </w:r>
    </w:p>
    <w:p w:rsidR="00DE243D" w:rsidRPr="00DE243D" w:rsidRDefault="00DE243D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E1240" w:rsidRPr="00DE243D" w:rsidRDefault="00DE1240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E1240" w:rsidRPr="00DE243D" w:rsidRDefault="00037FD7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B65FD" wp14:editId="1A948CF4">
                <wp:simplePos x="0" y="0"/>
                <wp:positionH relativeFrom="column">
                  <wp:posOffset>2656172</wp:posOffset>
                </wp:positionH>
                <wp:positionV relativeFrom="paragraph">
                  <wp:posOffset>1575468</wp:posOffset>
                </wp:positionV>
                <wp:extent cx="312821" cy="341396"/>
                <wp:effectExtent l="0" t="0" r="11430" b="2095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34139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476C188" id="Овал 7" o:spid="_x0000_s1026" style="position:absolute;margin-left:209.15pt;margin-top:124.05pt;width:24.6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" fillcolor="window" strokecolor="window" strokeweight="1pt">
                <v:stroke joinstyle="miter"/>
              </v:oval>
            </w:pict>
          </mc:Fallback>
        </mc:AlternateContent>
      </w:r>
      <w:r w:rsidRPr="00DE243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031A6" wp14:editId="4CAD924F">
                <wp:simplePos x="0" y="0"/>
                <wp:positionH relativeFrom="column">
                  <wp:posOffset>2329748</wp:posOffset>
                </wp:positionH>
                <wp:positionV relativeFrom="paragraph">
                  <wp:posOffset>791244</wp:posOffset>
                </wp:positionV>
                <wp:extent cx="543827" cy="577516"/>
                <wp:effectExtent l="0" t="0" r="10160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27" cy="577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83506B7" id="Овал 5" o:spid="_x0000_s1026" style="position:absolute;margin-left:183.45pt;margin-top:62.3pt;width:42.8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" fillcolor="white [3201]" strokecolor="white [3212]" strokeweight="1pt">
                <v:stroke joinstyle="miter"/>
              </v:oval>
            </w:pict>
          </mc:Fallback>
        </mc:AlternateContent>
      </w:r>
      <w:r w:rsidR="00DE1240" w:rsidRPr="00DE243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9D2B4D8" wp14:editId="63709BA2">
            <wp:simplePos x="0" y="0"/>
            <wp:positionH relativeFrom="column">
              <wp:posOffset>-397510</wp:posOffset>
            </wp:positionH>
            <wp:positionV relativeFrom="paragraph">
              <wp:posOffset>295910</wp:posOffset>
            </wp:positionV>
            <wp:extent cx="7084060" cy="2295525"/>
            <wp:effectExtent l="0" t="0" r="2540" b="0"/>
            <wp:wrapTight wrapText="bothSides">
              <wp:wrapPolygon edited="0">
                <wp:start x="0" y="0"/>
                <wp:lineTo x="0" y="21331"/>
                <wp:lineTo x="21550" y="21331"/>
                <wp:lineTo x="2155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240" w:rsidRPr="00DE243D">
        <w:rPr>
          <w:rFonts w:ascii="Times New Roman" w:hAnsi="Times New Roman" w:cs="Times New Roman"/>
          <w:b/>
          <w:sz w:val="28"/>
          <w:szCs w:val="28"/>
          <w:lang w:val="ru-RU"/>
        </w:rPr>
        <w:t>Инструменты и оборудование, схема установки</w:t>
      </w:r>
    </w:p>
    <w:p w:rsidR="00DE1240" w:rsidRPr="00DE243D" w:rsidRDefault="00037FD7" w:rsidP="00DE24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DE243D">
        <w:rPr>
          <w:rFonts w:ascii="Times New Roman" w:hAnsi="Times New Roman" w:cs="Times New Roman"/>
          <w:sz w:val="24"/>
          <w:szCs w:val="28"/>
          <w:lang w:val="ru-RU"/>
        </w:rPr>
        <w:t>Рис. 1. Схема установки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i/>
          <w:sz w:val="28"/>
          <w:szCs w:val="28"/>
        </w:rPr>
        <w:t>U</w:t>
      </w:r>
      <w:r w:rsidRPr="00DE2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– входное напряжение</w:t>
      </w: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E243D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DE243D">
        <w:rPr>
          <w:rFonts w:ascii="Times New Roman" w:hAnsi="Times New Roman" w:cs="Times New Roman"/>
          <w:i/>
          <w:sz w:val="18"/>
          <w:szCs w:val="18"/>
          <w:lang w:val="ru-RU"/>
        </w:rPr>
        <w:t>эт</w:t>
      </w:r>
      <w:proofErr w:type="spellEnd"/>
      <w:r w:rsidRPr="00DE243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–два последовательно соединенных конденсаторов</w:t>
      </w:r>
      <w:r w:rsidR="00667D0D"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proofErr w:type="spellStart"/>
      <w:r w:rsidR="00667D0D" w:rsidRPr="00DE243D">
        <w:rPr>
          <w:rFonts w:ascii="Times New Roman" w:hAnsi="Times New Roman" w:cs="Times New Roman"/>
          <w:sz w:val="28"/>
          <w:szCs w:val="28"/>
          <w:lang w:val="ru-RU"/>
        </w:rPr>
        <w:t>эт-этолонный</w:t>
      </w:r>
      <w:proofErr w:type="spellEnd"/>
      <w:r w:rsidR="00667D0D" w:rsidRPr="00DE2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i/>
          <w:sz w:val="28"/>
          <w:szCs w:val="28"/>
        </w:rPr>
        <w:t>U</w:t>
      </w:r>
      <w:proofErr w:type="spellStart"/>
      <w:r w:rsidRPr="00DE243D">
        <w:rPr>
          <w:rFonts w:ascii="Times New Roman" w:hAnsi="Times New Roman" w:cs="Times New Roman"/>
          <w:i/>
          <w:sz w:val="18"/>
          <w:szCs w:val="18"/>
          <w:lang w:val="ru-RU"/>
        </w:rPr>
        <w:t>эт</w:t>
      </w:r>
      <w:proofErr w:type="spell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– напряжение на эталонном конденсаторе</w:t>
      </w: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i/>
          <w:sz w:val="28"/>
          <w:szCs w:val="28"/>
        </w:rPr>
        <w:t>U</w:t>
      </w:r>
      <w:r w:rsidRPr="00DE243D">
        <w:rPr>
          <w:rFonts w:ascii="Times New Roman" w:hAnsi="Times New Roman" w:cs="Times New Roman"/>
          <w:i/>
          <w:sz w:val="18"/>
          <w:szCs w:val="18"/>
          <w:lang w:val="ru-RU"/>
        </w:rPr>
        <w:t>с</w:t>
      </w:r>
      <w:r w:rsidRPr="00DE2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– напряжение на образце</w:t>
      </w: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i/>
          <w:sz w:val="28"/>
          <w:szCs w:val="28"/>
        </w:rPr>
        <w:t>R</w:t>
      </w:r>
      <w:r w:rsidRPr="00DE243D">
        <w:rPr>
          <w:rFonts w:ascii="Times New Roman" w:hAnsi="Times New Roman" w:cs="Times New Roman"/>
          <w:i/>
          <w:sz w:val="18"/>
          <w:szCs w:val="18"/>
          <w:lang w:val="ru-RU"/>
        </w:rPr>
        <w:t>1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243D">
        <w:rPr>
          <w:rFonts w:ascii="Times New Roman" w:hAnsi="Times New Roman" w:cs="Times New Roman"/>
          <w:i/>
          <w:sz w:val="28"/>
          <w:szCs w:val="28"/>
        </w:rPr>
        <w:t>R</w:t>
      </w:r>
      <w:r w:rsidRPr="00DE243D">
        <w:rPr>
          <w:rFonts w:ascii="Times New Roman" w:hAnsi="Times New Roman" w:cs="Times New Roman"/>
          <w:i/>
          <w:sz w:val="18"/>
          <w:szCs w:val="18"/>
          <w:lang w:val="ru-RU"/>
        </w:rPr>
        <w:t>2</w:t>
      </w:r>
      <w:r w:rsidRPr="00DE243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– сопротивления двух последовательно соединенных резисторов</w:t>
      </w: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i/>
          <w:sz w:val="28"/>
          <w:szCs w:val="28"/>
        </w:rPr>
        <w:t>X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243D">
        <w:rPr>
          <w:rFonts w:ascii="Times New Roman" w:hAnsi="Times New Roman" w:cs="Times New Roman"/>
          <w:i/>
          <w:sz w:val="28"/>
          <w:szCs w:val="28"/>
        </w:rPr>
        <w:t>Y</w:t>
      </w:r>
      <w:r w:rsidRPr="00DE2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– координаты вершины петли гистерезиса</w:t>
      </w:r>
    </w:p>
    <w:p w:rsidR="00037FD7" w:rsidRPr="00453B05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</w:rPr>
        <w:t>OC</w:t>
      </w:r>
      <w:r w:rsidRPr="00453B0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отклоняющаяся система</w:t>
      </w:r>
      <w:r w:rsidR="00667D0D"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C147C" w:rsidRPr="00DE243D" w:rsidRDefault="00EC147C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</w:rPr>
        <w:t>V</w:t>
      </w:r>
      <w:r w:rsidRPr="00453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вольтметр</w:t>
      </w:r>
    </w:p>
    <w:p w:rsidR="00EC147C" w:rsidRPr="00DE243D" w:rsidRDefault="00EC147C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B5D06" w:rsidRPr="00DE243D" w:rsidRDefault="007B5D06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B5D06" w:rsidRPr="00DE243D" w:rsidRDefault="007B5D06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B5D06" w:rsidRPr="00DE243D" w:rsidRDefault="007B5D06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B5D06" w:rsidRPr="00DE243D" w:rsidRDefault="007B5D06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C147C" w:rsidRDefault="00EC147C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33A1B" w:rsidRPr="00DE243D" w:rsidRDefault="00733A1B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37FD7" w:rsidRDefault="007B5D06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Теоретическая часть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3A1B" w:rsidRPr="00DE243D" w:rsidRDefault="006D7196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Для данной установки используются следующие рабочие формулы:</w:t>
      </w:r>
    </w:p>
    <w:p w:rsidR="006D7196" w:rsidRPr="00DE243D" w:rsidRDefault="006D7196" w:rsidP="00DE243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Относительная диэлектрическая проницаемость среды ε имеет вид:</w:t>
      </w:r>
    </w:p>
    <w:p w:rsidR="006D7196" w:rsidRPr="00DE243D" w:rsidRDefault="006D7196" w:rsidP="00DE243D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6D7196" w:rsidRPr="00DE243D" w:rsidRDefault="006D7196" w:rsidP="00DE243D">
      <w:pPr>
        <w:spacing w:after="0"/>
        <w:ind w:firstLine="189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</w:rPr>
        <w:t>P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- поляризация</w:t>
      </w:r>
    </w:p>
    <w:p w:rsidR="006D7196" w:rsidRPr="00DE243D" w:rsidRDefault="006D7196" w:rsidP="00DE243D">
      <w:pPr>
        <w:spacing w:after="0"/>
        <w:ind w:firstLine="189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</w:rPr>
        <w:t>ε</w:t>
      </w:r>
      <w:r w:rsidRPr="00DE243D">
        <w:rPr>
          <w:rFonts w:ascii="Times New Roman" w:hAnsi="Times New Roman" w:cs="Times New Roman"/>
          <w:sz w:val="18"/>
          <w:szCs w:val="18"/>
          <w:lang w:val="ru-RU"/>
        </w:rPr>
        <w:t xml:space="preserve">0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– относительная диэлектрическая проницаемость среды</w:t>
      </w:r>
    </w:p>
    <w:p w:rsidR="006D7196" w:rsidRPr="00DE243D" w:rsidRDefault="006D7196" w:rsidP="00DE243D">
      <w:pPr>
        <w:spacing w:after="0"/>
        <w:ind w:firstLine="189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</w:rPr>
        <w:t xml:space="preserve">E – 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Напряженность электростатического поля</w:t>
      </w:r>
    </w:p>
    <w:p w:rsidR="00EC147C" w:rsidRPr="00DE243D" w:rsidRDefault="00EC147C" w:rsidP="00DE243D">
      <w:pPr>
        <w:spacing w:after="0"/>
        <w:ind w:firstLine="18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7196" w:rsidRPr="00DE243D" w:rsidRDefault="006D7196" w:rsidP="00DE243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Поляризация </w:t>
      </w:r>
      <w:r w:rsidR="009918DF" w:rsidRPr="00DE243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6D7196" w:rsidRPr="00DE243D" w:rsidRDefault="006D7196" w:rsidP="00DE243D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эт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у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2S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у</m:t>
              </m:r>
            </m:sub>
          </m:sSub>
        </m:oMath>
      </m:oMathPara>
    </w:p>
    <w:p w:rsidR="006D7196" w:rsidRPr="00DE243D" w:rsidRDefault="006D7196" w:rsidP="00DE243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D7196" w:rsidRPr="00DE243D" w:rsidRDefault="006D7196" w:rsidP="00DE243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D7196" w:rsidRPr="00DE243D" w:rsidRDefault="009918DF" w:rsidP="00DE243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E243D">
        <w:rPr>
          <w:rFonts w:ascii="Times New Roman" w:hAnsi="Times New Roman" w:cs="Times New Roman"/>
          <w:sz w:val="28"/>
          <w:szCs w:val="28"/>
          <w:lang w:val="ru-RU"/>
        </w:rPr>
        <w:t>Напряженность  электростатического</w:t>
      </w:r>
      <w:proofErr w:type="gram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поля :</w:t>
      </w:r>
    </w:p>
    <w:p w:rsidR="009918DF" w:rsidRPr="00DE243D" w:rsidRDefault="009918DF" w:rsidP="00DE243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918DF" w:rsidRPr="00DE243D" w:rsidRDefault="009918DF" w:rsidP="00DE243D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:rsidR="009918DF" w:rsidRPr="00DE243D" w:rsidRDefault="009918DF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243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</w:t>
      </w:r>
      <w:r w:rsidR="00DE243D">
        <w:rPr>
          <w:rFonts w:ascii="Times New Roman" w:eastAsiaTheme="minorEastAsia" w:hAnsi="Times New Roman" w:cs="Times New Roman"/>
          <w:sz w:val="28"/>
          <w:szCs w:val="28"/>
          <w:lang w:val="ru-RU"/>
        </w:rPr>
        <w:t>4.</w:t>
      </w:r>
      <w:r w:rsidRPr="00DE243D">
        <w:rPr>
          <w:rFonts w:ascii="Times New Roman" w:eastAsiaTheme="minorEastAsia" w:hAnsi="Times New Roman" w:cs="Times New Roman"/>
          <w:sz w:val="28"/>
          <w:szCs w:val="28"/>
          <w:lang w:val="ru-RU"/>
        </w:rPr>
        <w:t>Справочные величины:</w:t>
      </w:r>
    </w:p>
    <w:p w:rsidR="009918DF" w:rsidRPr="00DE243D" w:rsidRDefault="009918DF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243D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DE243D">
        <w:rPr>
          <w:rFonts w:ascii="Times New Roman" w:eastAsiaTheme="minorEastAsia" w:hAnsi="Times New Roman" w:cs="Times New Roman"/>
          <w:sz w:val="28"/>
          <w:szCs w:val="28"/>
          <w:lang w:val="ru-RU"/>
        </w:rPr>
        <w:t>=0,83 мм</w:t>
      </w:r>
    </w:p>
    <w:p w:rsidR="009918DF" w:rsidRPr="00DE243D" w:rsidRDefault="009918DF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243D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Pr="00DE243D"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  <w:t xml:space="preserve">1 </w:t>
      </w:r>
      <w:r w:rsidRPr="00DE243D">
        <w:rPr>
          <w:rFonts w:ascii="Times New Roman" w:eastAsiaTheme="minorEastAsia" w:hAnsi="Times New Roman" w:cs="Times New Roman"/>
          <w:sz w:val="28"/>
          <w:szCs w:val="28"/>
          <w:lang w:val="ru-RU"/>
        </w:rPr>
        <w:t>= 200 кОм</w:t>
      </w:r>
    </w:p>
    <w:p w:rsidR="009918DF" w:rsidRPr="00453B05" w:rsidRDefault="009918DF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243D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Pr="00453B05"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  <w:t>2</w:t>
      </w:r>
      <w:r w:rsidRPr="00453B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13 </w:t>
      </w:r>
      <w:r w:rsidRPr="00DE243D">
        <w:rPr>
          <w:rFonts w:ascii="Times New Roman" w:eastAsiaTheme="minorEastAsia" w:hAnsi="Times New Roman" w:cs="Times New Roman"/>
          <w:sz w:val="28"/>
          <w:szCs w:val="28"/>
          <w:lang w:val="ru-RU"/>
        </w:rPr>
        <w:t>кОм</w:t>
      </w:r>
    </w:p>
    <w:p w:rsidR="009918DF" w:rsidRPr="00453B05" w:rsidRDefault="009918DF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243D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Pr="00453B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=32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:rsidR="006D7196" w:rsidRPr="00DE243D" w:rsidRDefault="009918DF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453B0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С</w:t>
      </w:r>
      <w:r w:rsidRPr="00453B05"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  <w:t>эт</w:t>
      </w:r>
      <w:proofErr w:type="spellEnd"/>
      <w:r w:rsidRPr="00DE243D">
        <w:rPr>
          <w:rFonts w:ascii="Times New Roman" w:eastAsiaTheme="minorEastAsia" w:hAnsi="Times New Roman" w:cs="Times New Roman"/>
          <w:sz w:val="28"/>
          <w:szCs w:val="28"/>
          <w:lang w:val="ru-RU"/>
        </w:rPr>
        <w:t>= 0.5 мкФ</w:t>
      </w: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B5D06" w:rsidRDefault="007B5D06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 и результаты измерений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760E" w:rsidRPr="00DE243D" w:rsidRDefault="0027760E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Развернем петлю гистерезиса на экране осциллографа и по точкам перенесем ее на рисунок 2</w:t>
      </w:r>
    </w:p>
    <w:p w:rsidR="00DE243D" w:rsidRPr="00DE243D" w:rsidRDefault="00C40B87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F7588" wp14:editId="561CE0E2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760E" w:rsidRPr="00DE243D" w:rsidRDefault="0027760E" w:rsidP="00DE243D">
      <w:pPr>
        <w:spacing w:after="0"/>
        <w:ind w:left="1890" w:right="2160" w:firstLine="9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Рис.</w:t>
      </w:r>
      <w:proofErr w:type="gramStart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DE24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Петля</w:t>
      </w:r>
      <w:proofErr w:type="gram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гистерезиса, которая была получена на экране осциллографа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Уменьшая значения напряжения, подаваемого на вход "</w:t>
      </w:r>
      <w:r w:rsidRPr="00DE243D">
        <w:rPr>
          <w:rFonts w:ascii="Times New Roman" w:hAnsi="Times New Roman" w:cs="Times New Roman"/>
          <w:sz w:val="28"/>
          <w:szCs w:val="28"/>
        </w:rPr>
        <w:t>X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" осциллографа, измерили координаты "</w:t>
      </w:r>
      <w:r w:rsidRPr="00DE243D">
        <w:rPr>
          <w:rFonts w:ascii="Times New Roman" w:hAnsi="Times New Roman" w:cs="Times New Roman"/>
          <w:sz w:val="28"/>
          <w:szCs w:val="28"/>
        </w:rPr>
        <w:t>X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" и "У" вершин петель гистерезиса. </w:t>
      </w:r>
    </w:p>
    <w:p w:rsidR="00DE243D" w:rsidRPr="00DE243D" w:rsidRDefault="00DE243D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Провели расчет величин Р, Е и </w:t>
      </w:r>
      <w:r w:rsidRPr="00DE243D">
        <w:rPr>
          <w:rFonts w:ascii="Times New Roman" w:hAnsi="Times New Roman" w:cs="Times New Roman"/>
          <w:sz w:val="28"/>
          <w:szCs w:val="28"/>
        </w:rPr>
        <w:t>ε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согласно формулам из теоретической части</w:t>
      </w:r>
    </w:p>
    <w:p w:rsidR="0027760E" w:rsidRPr="00DE243D" w:rsidRDefault="00DE243D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После чего результаты измерений и вычислений занесли в таблицу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DE2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760E" w:rsidRPr="00DE243D" w:rsidRDefault="0027760E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0B87" w:rsidRPr="00DE243D" w:rsidRDefault="0027760E" w:rsidP="00DE243D">
      <w:pPr>
        <w:spacing w:after="0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DE243D">
        <w:rPr>
          <w:rFonts w:ascii="Times New Roman" w:hAnsi="Times New Roman" w:cs="Times New Roman"/>
          <w:sz w:val="24"/>
          <w:szCs w:val="28"/>
          <w:lang w:val="ru-RU"/>
        </w:rPr>
        <w:t xml:space="preserve">Таблица 1. Результаты измерений </w:t>
      </w:r>
      <w:r w:rsidRPr="00DE243D">
        <w:rPr>
          <w:rFonts w:ascii="Times New Roman" w:hAnsi="Times New Roman" w:cs="Times New Roman"/>
          <w:sz w:val="24"/>
          <w:szCs w:val="28"/>
        </w:rPr>
        <w:t>P</w:t>
      </w:r>
      <w:r w:rsidRPr="00DE243D">
        <w:rPr>
          <w:rFonts w:ascii="Times New Roman" w:hAnsi="Times New Roman" w:cs="Times New Roman"/>
          <w:sz w:val="24"/>
          <w:szCs w:val="28"/>
          <w:lang w:val="ru-RU"/>
        </w:rPr>
        <w:t xml:space="preserve"> и </w:t>
      </w:r>
      <w:r w:rsidRPr="00DE243D">
        <w:rPr>
          <w:rFonts w:ascii="Times New Roman" w:hAnsi="Times New Roman" w:cs="Times New Roman"/>
          <w:sz w:val="24"/>
          <w:szCs w:val="28"/>
        </w:rPr>
        <w:t>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DE243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336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,дел</w:t>
            </w:r>
          </w:p>
        </w:tc>
        <w:tc>
          <w:tcPr>
            <w:tcW w:w="1336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DE243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, </w:t>
            </w: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</w:t>
            </w:r>
          </w:p>
        </w:tc>
        <w:tc>
          <w:tcPr>
            <w:tcW w:w="1336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i/>
                <w:sz w:val="28"/>
                <w:szCs w:val="28"/>
              </w:rPr>
              <w:t>P</w:t>
            </w:r>
            <w:r w:rsidRPr="00DE243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, </w:t>
            </w: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Кл/м</w:t>
            </w:r>
            <w:r w:rsidRPr="00DE243D">
              <w:rPr>
                <w:rFonts w:ascii="Times New Roman" w:hAnsi="Times New Roman" w:cs="Times New Roman"/>
                <w:sz w:val="28"/>
                <w:szCs w:val="28"/>
              </w:rPr>
              <w:t>^2</w:t>
            </w:r>
          </w:p>
        </w:tc>
        <w:tc>
          <w:tcPr>
            <w:tcW w:w="1336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</w:rPr>
              <w:t>E×10^-3</w:t>
            </w: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В/м</w:t>
            </w:r>
          </w:p>
        </w:tc>
        <w:tc>
          <w:tcPr>
            <w:tcW w:w="1336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ε×10^-3,</w:t>
            </w:r>
          </w:p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0.02422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161.87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7.6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5.4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0.02109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150.02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15.8</w:t>
            </w: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35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0.01797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134.23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</w:t>
            </w: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35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0.01406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118.44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13.4</w:t>
            </w: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4.8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0.00859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94.75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10.2</w:t>
            </w: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335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0.00391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82.91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5.3</w:t>
            </w: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335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0.00078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67.12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</w:t>
            </w:r>
          </w:p>
        </w:tc>
      </w:tr>
      <w:tr w:rsidR="00C40B87" w:rsidRPr="00DE243D" w:rsidTr="00C40B87">
        <w:tc>
          <w:tcPr>
            <w:tcW w:w="1335" w:type="dxa"/>
          </w:tcPr>
          <w:p w:rsidR="00C40B87" w:rsidRPr="00DE243D" w:rsidRDefault="00C40B87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51.32</w:t>
            </w:r>
          </w:p>
        </w:tc>
        <w:tc>
          <w:tcPr>
            <w:tcW w:w="1336" w:type="dxa"/>
          </w:tcPr>
          <w:p w:rsidR="00C40B87" w:rsidRPr="00DE243D" w:rsidRDefault="0027760E" w:rsidP="00DE2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C40B87" w:rsidRPr="00DE243D" w:rsidRDefault="00C40B87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0B87" w:rsidRDefault="00C40B87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5E6B" w:rsidRDefault="00C05E6B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5E6B" w:rsidRDefault="00C05E6B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5E6B" w:rsidRDefault="00C05E6B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58B" w:rsidRPr="0003258B" w:rsidRDefault="0003258B" w:rsidP="000325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03258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Обработка результатов измерений</w:t>
      </w:r>
    </w:p>
    <w:bookmarkEnd w:id="0"/>
    <w:p w:rsidR="00C05E6B" w:rsidRPr="00C05E6B" w:rsidRDefault="00C05E6B" w:rsidP="00EB60B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5E6B">
        <w:rPr>
          <w:rFonts w:ascii="Times New Roman" w:hAnsi="Times New Roman" w:cs="Times New Roman"/>
          <w:sz w:val="28"/>
          <w:szCs w:val="28"/>
          <w:lang w:val="ru-RU"/>
        </w:rPr>
        <w:t>Нелинейная связь между поляризацией и напряженностью электрического поля есть одна из основных и определяющих характеристик сегнетоэлектрика. Ответственной за эту нелинейность</w:t>
      </w:r>
      <w:r w:rsidR="00EB60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E6B">
        <w:rPr>
          <w:rFonts w:ascii="Times New Roman" w:hAnsi="Times New Roman" w:cs="Times New Roman"/>
          <w:sz w:val="28"/>
          <w:szCs w:val="28"/>
          <w:lang w:val="ru-RU"/>
        </w:rPr>
        <w:t xml:space="preserve">является доменная структура. Диэлектрическая проницаемость сегнетоэлектрика может быть определена из зависимости </w:t>
      </w:r>
      <w:r w:rsidRPr="00C05E6B">
        <w:rPr>
          <w:rFonts w:ascii="Times New Roman" w:hAnsi="Times New Roman" w:cs="Times New Roman"/>
          <w:sz w:val="28"/>
          <w:szCs w:val="28"/>
        </w:rPr>
        <w:t>P</w:t>
      </w:r>
      <w:r w:rsidRPr="00C05E6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5E6B">
        <w:rPr>
          <w:rFonts w:ascii="Times New Roman" w:hAnsi="Times New Roman" w:cs="Times New Roman"/>
          <w:sz w:val="28"/>
          <w:szCs w:val="28"/>
        </w:rPr>
        <w:t>P</w:t>
      </w:r>
      <w:r w:rsidRPr="00C05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B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05E6B">
        <w:rPr>
          <w:rFonts w:ascii="Times New Roman" w:hAnsi="Times New Roman" w:cs="Times New Roman"/>
          <w:sz w:val="28"/>
          <w:szCs w:val="28"/>
        </w:rPr>
        <w:t>E</w:t>
      </w:r>
      <w:r w:rsidRPr="00C05E6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05E6B" w:rsidRPr="00DE243D" w:rsidRDefault="00C05E6B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3A1B" w:rsidRDefault="00C05E6B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C3F6C8">
            <wp:extent cx="4584700" cy="27559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E6B" w:rsidRPr="00C05E6B" w:rsidRDefault="00C05E6B" w:rsidP="00DE24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05E6B">
        <w:rPr>
          <w:rFonts w:ascii="Times New Roman" w:hAnsi="Times New Roman" w:cs="Times New Roman"/>
          <w:sz w:val="24"/>
          <w:szCs w:val="28"/>
          <w:lang w:val="ru-RU"/>
        </w:rPr>
        <w:t>Рис.3 График зависимости поляризации от напряженности</w:t>
      </w:r>
    </w:p>
    <w:p w:rsidR="00C05E6B" w:rsidRPr="00EB60B5" w:rsidRDefault="00C05E6B" w:rsidP="00EB60B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5E6B" w:rsidRPr="00EB60B5" w:rsidRDefault="00EB60B5" w:rsidP="00EB60B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ожем утверждать, что вид зависимости </w:t>
      </w:r>
      <w:r w:rsidR="00C05E6B" w:rsidRPr="00EB60B5">
        <w:rPr>
          <w:rFonts w:ascii="Times New Roman" w:hAnsi="Times New Roman" w:cs="Times New Roman"/>
          <w:sz w:val="28"/>
          <w:szCs w:val="28"/>
        </w:rPr>
        <w:t>P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05E6B" w:rsidRPr="00EB60B5">
        <w:rPr>
          <w:rFonts w:ascii="Times New Roman" w:hAnsi="Times New Roman" w:cs="Times New Roman"/>
          <w:sz w:val="28"/>
          <w:szCs w:val="28"/>
        </w:rPr>
        <w:t>P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05E6B" w:rsidRPr="00EB60B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характер поведения диэлектрической проницаемости </w:t>
      </w:r>
      <w:r w:rsidR="00C05E6B" w:rsidRPr="00EB60B5">
        <w:rPr>
          <w:rFonts w:ascii="Times New Roman" w:hAnsi="Times New Roman" w:cs="Times New Roman"/>
          <w:sz w:val="28"/>
          <w:szCs w:val="28"/>
        </w:rPr>
        <w:t>ε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05E6B" w:rsidRPr="00EB60B5">
        <w:rPr>
          <w:rFonts w:ascii="Times New Roman" w:hAnsi="Times New Roman" w:cs="Times New Roman"/>
          <w:sz w:val="28"/>
          <w:szCs w:val="28"/>
        </w:rPr>
        <w:t>ε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05E6B" w:rsidRPr="00EB60B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) (рис. 4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). При этом диэлектрическая проницаемость достигает своего максимального значения при напряженности электрического поля </w:t>
      </w:r>
      <w:r>
        <w:rPr>
          <w:rFonts w:ascii="Times New Roman" w:hAnsi="Times New Roman" w:cs="Times New Roman"/>
          <w:sz w:val="28"/>
          <w:szCs w:val="28"/>
        </w:rPr>
        <w:t>E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3B05" w:rsidRPr="00EB60B5">
        <w:rPr>
          <w:rFonts w:ascii="Times New Roman" w:hAnsi="Times New Roman" w:cs="Times New Roman"/>
          <w:sz w:val="28"/>
          <w:szCs w:val="28"/>
          <w:lang w:val="ru-RU"/>
        </w:rPr>
        <w:t>соответствующей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 точке перегиба на кривой </w:t>
      </w:r>
      <w:r w:rsidR="00C05E6B" w:rsidRPr="00EB60B5">
        <w:rPr>
          <w:rFonts w:ascii="Times New Roman" w:hAnsi="Times New Roman" w:cs="Times New Roman"/>
          <w:sz w:val="28"/>
          <w:szCs w:val="28"/>
        </w:rPr>
        <w:t>P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05E6B" w:rsidRPr="00EB60B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5E6B" w:rsidRPr="00EB60B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05E6B" w:rsidRPr="00EB60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(График, который был построен исходя из наших измерений не достиг точки перегиба).</w:t>
      </w:r>
    </w:p>
    <w:p w:rsidR="00C05E6B" w:rsidRDefault="00C05E6B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5E6B" w:rsidRPr="00DE243D" w:rsidRDefault="00C05E6B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E45600" wp14:editId="7740F6E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3A1B" w:rsidRPr="00C05E6B" w:rsidRDefault="00C05E6B" w:rsidP="00C05E6B">
      <w:pPr>
        <w:spacing w:after="0"/>
        <w:ind w:left="1530" w:right="162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05E6B"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Рис.4 График зависимости относительной диэлектрической проницаемости среды от напряженности 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5D06" w:rsidRPr="00DE243D" w:rsidRDefault="007B5D06" w:rsidP="00DE243D">
      <w:pPr>
        <w:spacing w:after="0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EC147C" w:rsidRPr="00DE243D" w:rsidRDefault="00EC147C" w:rsidP="00DE243D">
      <w:pPr>
        <w:pStyle w:val="a5"/>
        <w:spacing w:after="0" w:afterAutospacing="0"/>
        <w:rPr>
          <w:color w:val="000000"/>
          <w:sz w:val="28"/>
          <w:szCs w:val="28"/>
          <w:lang w:val="ru-RU"/>
        </w:rPr>
      </w:pPr>
      <w:r w:rsidRPr="00DE243D">
        <w:rPr>
          <w:bCs/>
          <w:color w:val="000000"/>
          <w:sz w:val="28"/>
          <w:szCs w:val="28"/>
          <w:lang w:val="ru-RU"/>
        </w:rPr>
        <w:t>Методом прямых измерений определили координаты «Х» и «У» вершин петли гистерезиса, изменяя напряжение</w:t>
      </w:r>
      <w:r w:rsidRPr="00DE243D">
        <w:rPr>
          <w:bCs/>
          <w:color w:val="000000"/>
          <w:sz w:val="28"/>
          <w:szCs w:val="28"/>
        </w:rPr>
        <w:t> U</w:t>
      </w:r>
      <w:r w:rsidRPr="00DE243D">
        <w:rPr>
          <w:bCs/>
          <w:color w:val="000000"/>
          <w:sz w:val="28"/>
          <w:szCs w:val="28"/>
          <w:lang w:val="ru-RU"/>
        </w:rPr>
        <w:t>, создающее электрическое поле на объекте.</w:t>
      </w:r>
    </w:p>
    <w:p w:rsidR="00EC147C" w:rsidRPr="00DE243D" w:rsidRDefault="00EC147C" w:rsidP="00DE243D">
      <w:pPr>
        <w:pStyle w:val="a5"/>
        <w:spacing w:after="0" w:afterAutospacing="0"/>
        <w:rPr>
          <w:color w:val="000000"/>
          <w:sz w:val="28"/>
          <w:szCs w:val="28"/>
          <w:lang w:val="ru-RU"/>
        </w:rPr>
      </w:pPr>
      <w:r w:rsidRPr="00DE243D">
        <w:rPr>
          <w:bCs/>
          <w:color w:val="000000"/>
          <w:sz w:val="28"/>
          <w:szCs w:val="28"/>
          <w:lang w:val="ru-RU"/>
        </w:rPr>
        <w:t>Методом косвенных измерений получаем напряжённость Е, поляризацию Р и диэлектрическую проницаемость</w:t>
      </w:r>
      <w:r w:rsidRPr="00DE243D">
        <w:rPr>
          <w:bCs/>
          <w:color w:val="000000"/>
          <w:sz w:val="28"/>
          <w:szCs w:val="28"/>
        </w:rPr>
        <w:t> </w:t>
      </w:r>
      <w:r w:rsidRPr="00DE243D">
        <w:rPr>
          <w:bCs/>
          <w:color w:val="000000"/>
          <w:sz w:val="28"/>
          <w:szCs w:val="28"/>
        </w:rPr>
        <w:sym w:font="Symbol" w:char="F065"/>
      </w:r>
      <w:r w:rsidRPr="00DE243D">
        <w:rPr>
          <w:bCs/>
          <w:color w:val="000000"/>
          <w:sz w:val="28"/>
          <w:szCs w:val="28"/>
          <w:lang w:val="ru-RU"/>
        </w:rPr>
        <w:t>. По полученным данным строим графики зависимости Р=Р(Е) и</w:t>
      </w:r>
      <w:r w:rsidRPr="00DE243D">
        <w:rPr>
          <w:bCs/>
          <w:color w:val="000000"/>
          <w:sz w:val="28"/>
          <w:szCs w:val="28"/>
        </w:rPr>
        <w:t> </w:t>
      </w:r>
      <w:r w:rsidRPr="00DE243D">
        <w:rPr>
          <w:bCs/>
          <w:color w:val="000000"/>
          <w:sz w:val="28"/>
          <w:szCs w:val="28"/>
        </w:rPr>
        <w:sym w:font="Symbol" w:char="F065"/>
      </w:r>
      <w:r w:rsidRPr="00DE243D">
        <w:rPr>
          <w:bCs/>
          <w:color w:val="000000"/>
          <w:sz w:val="28"/>
          <w:szCs w:val="28"/>
          <w:lang w:val="ru-RU"/>
        </w:rPr>
        <w:t>=</w:t>
      </w:r>
      <w:r w:rsidRPr="00DE243D">
        <w:rPr>
          <w:bCs/>
          <w:color w:val="000000"/>
          <w:sz w:val="28"/>
          <w:szCs w:val="28"/>
        </w:rPr>
        <w:sym w:font="Symbol" w:char="F065"/>
      </w:r>
      <w:r w:rsidRPr="00DE243D">
        <w:rPr>
          <w:bCs/>
          <w:color w:val="000000"/>
          <w:sz w:val="28"/>
          <w:szCs w:val="28"/>
          <w:lang w:val="ru-RU"/>
        </w:rPr>
        <w:t>(Е).До достижения точки перегиба Р(Е) резко возрастает, затем продолжает возрастать с меньшей скоростью, достигая насыщения. С возрастанием напряжённости Е электрического поля,</w:t>
      </w:r>
      <w:r w:rsidRPr="00DE243D">
        <w:rPr>
          <w:bCs/>
          <w:color w:val="000000"/>
          <w:sz w:val="28"/>
          <w:szCs w:val="28"/>
        </w:rPr>
        <w:t> </w:t>
      </w:r>
      <w:r w:rsidRPr="00DE243D">
        <w:rPr>
          <w:bCs/>
          <w:color w:val="000000"/>
          <w:sz w:val="28"/>
          <w:szCs w:val="28"/>
        </w:rPr>
        <w:sym w:font="Symbol" w:char="F065"/>
      </w:r>
      <w:r w:rsidRPr="00DE243D">
        <w:rPr>
          <w:bCs/>
          <w:color w:val="000000"/>
          <w:sz w:val="28"/>
          <w:szCs w:val="28"/>
        </w:rPr>
        <w:t> </w:t>
      </w:r>
      <w:r w:rsidRPr="00DE243D">
        <w:rPr>
          <w:bCs/>
          <w:color w:val="000000"/>
          <w:sz w:val="28"/>
          <w:szCs w:val="28"/>
          <w:lang w:val="ru-RU"/>
        </w:rPr>
        <w:t>возрастает и достигает максимального значения</w:t>
      </w:r>
      <w:r w:rsidRPr="00DE243D">
        <w:rPr>
          <w:bCs/>
          <w:color w:val="000000"/>
          <w:sz w:val="28"/>
          <w:szCs w:val="28"/>
        </w:rPr>
        <w:t> </w:t>
      </w:r>
      <w:r w:rsidRPr="00DE243D">
        <w:rPr>
          <w:bCs/>
          <w:color w:val="000000"/>
          <w:sz w:val="28"/>
          <w:szCs w:val="28"/>
        </w:rPr>
        <w:sym w:font="Symbol" w:char="F065"/>
      </w:r>
      <w:r w:rsidRPr="00DE243D">
        <w:rPr>
          <w:bCs/>
          <w:color w:val="000000"/>
          <w:sz w:val="28"/>
          <w:szCs w:val="28"/>
          <w:lang w:val="ru-RU"/>
        </w:rPr>
        <w:t>=2,26*10</w:t>
      </w:r>
      <w:r w:rsidRPr="00DE243D">
        <w:rPr>
          <w:bCs/>
          <w:color w:val="000000"/>
          <w:sz w:val="28"/>
          <w:szCs w:val="28"/>
          <w:vertAlign w:val="superscript"/>
          <w:lang w:val="ru-RU"/>
        </w:rPr>
        <w:t>5</w:t>
      </w:r>
      <w:r w:rsidRPr="00DE243D">
        <w:rPr>
          <w:bCs/>
          <w:color w:val="000000"/>
          <w:sz w:val="28"/>
          <w:szCs w:val="28"/>
          <w:vertAlign w:val="superscript"/>
        </w:rPr>
        <w:t> </w:t>
      </w:r>
      <w:r w:rsidRPr="00DE243D">
        <w:rPr>
          <w:bCs/>
          <w:color w:val="000000"/>
          <w:sz w:val="28"/>
          <w:szCs w:val="28"/>
          <w:lang w:val="ru-RU"/>
        </w:rPr>
        <w:t xml:space="preserve">при </w:t>
      </w:r>
      <w:proofErr w:type="spellStart"/>
      <w:r w:rsidRPr="00DE243D">
        <w:rPr>
          <w:bCs/>
          <w:color w:val="000000"/>
          <w:sz w:val="28"/>
          <w:szCs w:val="28"/>
          <w:lang w:val="ru-RU"/>
        </w:rPr>
        <w:t>Ек</w:t>
      </w:r>
      <w:proofErr w:type="spellEnd"/>
      <w:r w:rsidRPr="00DE243D">
        <w:rPr>
          <w:bCs/>
          <w:color w:val="000000"/>
          <w:sz w:val="28"/>
          <w:szCs w:val="28"/>
          <w:lang w:val="ru-RU"/>
        </w:rPr>
        <w:t xml:space="preserve">=5,29 </w:t>
      </w:r>
      <w:proofErr w:type="spellStart"/>
      <w:r w:rsidRPr="00DE243D">
        <w:rPr>
          <w:bCs/>
          <w:color w:val="000000"/>
          <w:sz w:val="28"/>
          <w:szCs w:val="28"/>
          <w:lang w:val="ru-RU"/>
        </w:rPr>
        <w:t>кВ</w:t>
      </w:r>
      <w:proofErr w:type="spellEnd"/>
      <w:r w:rsidRPr="00DE243D">
        <w:rPr>
          <w:bCs/>
          <w:color w:val="000000"/>
          <w:sz w:val="28"/>
          <w:szCs w:val="28"/>
          <w:lang w:val="ru-RU"/>
        </w:rPr>
        <w:t xml:space="preserve">/м и затем уменьшается. Значение </w:t>
      </w:r>
      <w:proofErr w:type="spellStart"/>
      <w:r w:rsidRPr="00DE243D">
        <w:rPr>
          <w:bCs/>
          <w:color w:val="000000"/>
          <w:sz w:val="28"/>
          <w:szCs w:val="28"/>
          <w:lang w:val="ru-RU"/>
        </w:rPr>
        <w:t>Ек</w:t>
      </w:r>
      <w:proofErr w:type="spellEnd"/>
      <w:r w:rsidRPr="00DE243D">
        <w:rPr>
          <w:bCs/>
          <w:color w:val="000000"/>
          <w:sz w:val="28"/>
          <w:szCs w:val="28"/>
          <w:lang w:val="ru-RU"/>
        </w:rPr>
        <w:t xml:space="preserve"> соответствует точке перегиба на кривой Р(Е), а диэлектрическая проницаемость</w:t>
      </w:r>
      <w:r w:rsidRPr="00DE243D">
        <w:rPr>
          <w:bCs/>
          <w:color w:val="000000"/>
          <w:sz w:val="28"/>
          <w:szCs w:val="28"/>
        </w:rPr>
        <w:t> </w:t>
      </w:r>
      <w:r w:rsidRPr="00DE243D">
        <w:rPr>
          <w:bCs/>
          <w:color w:val="000000"/>
          <w:sz w:val="28"/>
          <w:szCs w:val="28"/>
        </w:rPr>
        <w:sym w:font="Symbol" w:char="F065"/>
      </w:r>
      <w:r w:rsidRPr="00DE243D">
        <w:rPr>
          <w:bCs/>
          <w:color w:val="000000"/>
          <w:sz w:val="28"/>
          <w:szCs w:val="28"/>
        </w:rPr>
        <w:t> </w:t>
      </w:r>
      <w:r w:rsidRPr="00DE243D">
        <w:rPr>
          <w:bCs/>
          <w:color w:val="000000"/>
          <w:sz w:val="28"/>
          <w:szCs w:val="28"/>
          <w:lang w:val="ru-RU"/>
        </w:rPr>
        <w:t>в этой точке достигает своего максимального значения.</w:t>
      </w:r>
    </w:p>
    <w:p w:rsidR="007B5D06" w:rsidRPr="00DE243D" w:rsidRDefault="007B5D06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37FD7" w:rsidRPr="00DE243D" w:rsidSect="00B73153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374F8"/>
    <w:multiLevelType w:val="hybridMultilevel"/>
    <w:tmpl w:val="E7BC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5668"/>
    <w:multiLevelType w:val="hybridMultilevel"/>
    <w:tmpl w:val="E8B2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97601"/>
    <w:multiLevelType w:val="hybridMultilevel"/>
    <w:tmpl w:val="66DE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2386"/>
    <w:multiLevelType w:val="hybridMultilevel"/>
    <w:tmpl w:val="354C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53"/>
    <w:rsid w:val="0003258B"/>
    <w:rsid w:val="00037FD7"/>
    <w:rsid w:val="0027760E"/>
    <w:rsid w:val="003061CD"/>
    <w:rsid w:val="0034131A"/>
    <w:rsid w:val="00453B05"/>
    <w:rsid w:val="005D3E2D"/>
    <w:rsid w:val="00667D0D"/>
    <w:rsid w:val="006D7196"/>
    <w:rsid w:val="00733A1B"/>
    <w:rsid w:val="007B5D06"/>
    <w:rsid w:val="009918DF"/>
    <w:rsid w:val="00B73153"/>
    <w:rsid w:val="00BE31E1"/>
    <w:rsid w:val="00C05E6B"/>
    <w:rsid w:val="00C40B87"/>
    <w:rsid w:val="00D20714"/>
    <w:rsid w:val="00DE1240"/>
    <w:rsid w:val="00DE243D"/>
    <w:rsid w:val="00EB60B5"/>
    <w:rsid w:val="00E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E30"/>
  <w15:chartTrackingRefBased/>
  <w15:docId w15:val="{7832DFFC-A784-4C62-984A-B7B514DA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5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3153"/>
    <w:rPr>
      <w:color w:val="808080"/>
    </w:rPr>
  </w:style>
  <w:style w:type="paragraph" w:styleId="a5">
    <w:name w:val="Normal (Web)"/>
    <w:basedOn w:val="a"/>
    <w:uiPriority w:val="99"/>
    <w:semiHidden/>
    <w:unhideWhenUsed/>
    <w:rsid w:val="00EC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4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53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53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4604111986001742E-2"/>
          <c:y val="2.5428331875182269E-2"/>
          <c:w val="0.9223958880139983"/>
          <c:h val="0.8981481481481481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Лист3!$A$2:$A$17</c:f>
              <c:numCache>
                <c:formatCode>General</c:formatCode>
                <c:ptCount val="16"/>
                <c:pt idx="0">
                  <c:v>4.2</c:v>
                </c:pt>
                <c:pt idx="1">
                  <c:v>3.3</c:v>
                </c:pt>
                <c:pt idx="2">
                  <c:v>2.4</c:v>
                </c:pt>
                <c:pt idx="3">
                  <c:v>1.8</c:v>
                </c:pt>
                <c:pt idx="4">
                  <c:v>1</c:v>
                </c:pt>
                <c:pt idx="5">
                  <c:v>0</c:v>
                </c:pt>
                <c:pt idx="6">
                  <c:v>-2</c:v>
                </c:pt>
                <c:pt idx="7">
                  <c:v>-3.9</c:v>
                </c:pt>
                <c:pt idx="8">
                  <c:v>-3.7</c:v>
                </c:pt>
                <c:pt idx="9">
                  <c:v>-3.4</c:v>
                </c:pt>
                <c:pt idx="10">
                  <c:v>-2.5</c:v>
                </c:pt>
                <c:pt idx="11">
                  <c:v>-1.7</c:v>
                </c:pt>
                <c:pt idx="12">
                  <c:v>0</c:v>
                </c:pt>
                <c:pt idx="13">
                  <c:v>2</c:v>
                </c:pt>
                <c:pt idx="14">
                  <c:v>3</c:v>
                </c:pt>
                <c:pt idx="15">
                  <c:v>4.2</c:v>
                </c:pt>
              </c:numCache>
            </c:numRef>
          </c:xVal>
          <c:yVal>
            <c:numRef>
              <c:f>Лист3!$B$2:$B$17</c:f>
              <c:numCache>
                <c:formatCode>General</c:formatCode>
                <c:ptCount val="16"/>
                <c:pt idx="0">
                  <c:v>3</c:v>
                </c:pt>
                <c:pt idx="1">
                  <c:v>1</c:v>
                </c:pt>
                <c:pt idx="2">
                  <c:v>-1</c:v>
                </c:pt>
                <c:pt idx="3">
                  <c:v>-1.8</c:v>
                </c:pt>
                <c:pt idx="4">
                  <c:v>-2.2999999999999998</c:v>
                </c:pt>
                <c:pt idx="5">
                  <c:v>-2.5</c:v>
                </c:pt>
                <c:pt idx="6">
                  <c:v>-2.8</c:v>
                </c:pt>
                <c:pt idx="7">
                  <c:v>-2.9</c:v>
                </c:pt>
                <c:pt idx="8">
                  <c:v>-2</c:v>
                </c:pt>
                <c:pt idx="9">
                  <c:v>-1</c:v>
                </c:pt>
                <c:pt idx="10">
                  <c:v>1</c:v>
                </c:pt>
                <c:pt idx="11">
                  <c:v>2.2000000000000002</c:v>
                </c:pt>
                <c:pt idx="12">
                  <c:v>2.5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EE-43E3-AB5C-67E7527D1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0867536"/>
        <c:axId val="850872112"/>
      </c:scatterChart>
      <c:valAx>
        <c:axId val="85086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872112"/>
        <c:crosses val="autoZero"/>
        <c:crossBetween val="midCat"/>
      </c:valAx>
      <c:valAx>
        <c:axId val="85087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867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ε=</a:t>
            </a:r>
            <a:r>
              <a:rPr lang="el-GR"/>
              <a:t>ε</a:t>
            </a:r>
            <a:r>
              <a:rPr lang="en-US"/>
              <a:t>(E)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E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Лист2!$A$2:$A$12</c:f>
              <c:numCache>
                <c:formatCode>General</c:formatCode>
                <c:ptCount val="11"/>
                <c:pt idx="0">
                  <c:v>17000</c:v>
                </c:pt>
                <c:pt idx="1">
                  <c:v>15800</c:v>
                </c:pt>
                <c:pt idx="2">
                  <c:v>15100</c:v>
                </c:pt>
                <c:pt idx="3">
                  <c:v>13400</c:v>
                </c:pt>
                <c:pt idx="4">
                  <c:v>10200</c:v>
                </c:pt>
                <c:pt idx="5">
                  <c:v>5300</c:v>
                </c:pt>
                <c:pt idx="6">
                  <c:v>1300</c:v>
                </c:pt>
                <c:pt idx="7">
                  <c:v>0</c:v>
                </c:pt>
              </c:numCache>
            </c:numRef>
          </c:xVal>
          <c:yVal>
            <c:numRef>
              <c:f>Лист2!$B$2:$B$12</c:f>
              <c:numCache>
                <c:formatCode>General</c:formatCode>
                <c:ptCount val="11"/>
                <c:pt idx="0">
                  <c:v>161870</c:v>
                </c:pt>
                <c:pt idx="1">
                  <c:v>150020</c:v>
                </c:pt>
                <c:pt idx="2">
                  <c:v>134230</c:v>
                </c:pt>
                <c:pt idx="3">
                  <c:v>118440</c:v>
                </c:pt>
                <c:pt idx="4">
                  <c:v>94750</c:v>
                </c:pt>
                <c:pt idx="5">
                  <c:v>82910</c:v>
                </c:pt>
                <c:pt idx="6">
                  <c:v>67120</c:v>
                </c:pt>
                <c:pt idx="7">
                  <c:v>51320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65-4B29-B207-68704F5F8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0316816"/>
        <c:axId val="940317232"/>
      </c:scatterChart>
      <c:valAx>
        <c:axId val="94031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317232"/>
        <c:crosses val="autoZero"/>
        <c:crossBetween val="midCat"/>
      </c:valAx>
      <c:valAx>
        <c:axId val="94031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31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64216-E4F6-42F9-8A4E-99208DE9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Ksusha</cp:lastModifiedBy>
  <cp:revision>7</cp:revision>
  <cp:lastPrinted>2019-03-21T04:20:00Z</cp:lastPrinted>
  <dcterms:created xsi:type="dcterms:W3CDTF">2019-03-07T09:44:00Z</dcterms:created>
  <dcterms:modified xsi:type="dcterms:W3CDTF">2019-04-12T09:10:00Z</dcterms:modified>
</cp:coreProperties>
</file>