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20" w:rsidRPr="00A30037" w:rsidRDefault="00557F20" w:rsidP="00557F20">
      <w:pPr>
        <w:pStyle w:val="a5"/>
        <w:rPr>
          <w:b/>
          <w:szCs w:val="28"/>
        </w:rPr>
      </w:pPr>
      <w:r w:rsidRPr="00A30037">
        <w:rPr>
          <w:b/>
          <w:szCs w:val="28"/>
        </w:rPr>
        <w:t>Министерство образования Республики Беларусь</w:t>
      </w:r>
    </w:p>
    <w:p w:rsidR="00557F20" w:rsidRPr="00A30037" w:rsidRDefault="00557F20" w:rsidP="00557F20">
      <w:pPr>
        <w:pStyle w:val="a7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557F20" w:rsidRPr="00A30037" w:rsidRDefault="00557F20" w:rsidP="00557F20">
      <w:pPr>
        <w:pStyle w:val="a7"/>
        <w:spacing w:line="240" w:lineRule="auto"/>
        <w:rPr>
          <w:rFonts w:ascii="Times New Roman" w:hAnsi="Times New Roman"/>
          <w:b/>
          <w:sz w:val="28"/>
          <w:szCs w:val="28"/>
        </w:rPr>
      </w:pPr>
      <w:r w:rsidRPr="00A30037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557F20" w:rsidRPr="00A30037" w:rsidRDefault="00557F20" w:rsidP="00557F20">
      <w:pPr>
        <w:jc w:val="center"/>
        <w:rPr>
          <w:b/>
          <w:caps/>
          <w:szCs w:val="28"/>
        </w:rPr>
      </w:pPr>
      <w:r w:rsidRPr="00A30037">
        <w:rPr>
          <w:b/>
          <w:caps/>
          <w:szCs w:val="28"/>
        </w:rPr>
        <w:t>БелорусскиЙ государственный университет</w:t>
      </w:r>
    </w:p>
    <w:p w:rsidR="00557F20" w:rsidRPr="00A30037" w:rsidRDefault="00557F20" w:rsidP="00557F20">
      <w:pPr>
        <w:jc w:val="center"/>
        <w:rPr>
          <w:b/>
          <w:caps/>
          <w:szCs w:val="28"/>
        </w:rPr>
      </w:pPr>
      <w:r w:rsidRPr="00A30037">
        <w:rPr>
          <w:b/>
          <w:caps/>
          <w:szCs w:val="28"/>
        </w:rPr>
        <w:t>информатики и радиоэлектроники</w:t>
      </w:r>
    </w:p>
    <w:p w:rsidR="00557F20" w:rsidRPr="00A30037" w:rsidRDefault="00557F20" w:rsidP="00557F20">
      <w:pPr>
        <w:jc w:val="center"/>
        <w:rPr>
          <w:b/>
          <w:szCs w:val="28"/>
        </w:rPr>
      </w:pPr>
    </w:p>
    <w:p w:rsidR="00557F20" w:rsidRPr="00A30037" w:rsidRDefault="00557F20" w:rsidP="00557F20">
      <w:pPr>
        <w:jc w:val="center"/>
        <w:rPr>
          <w:szCs w:val="28"/>
        </w:rPr>
      </w:pPr>
    </w:p>
    <w:p w:rsidR="00557F20" w:rsidRPr="00A30037" w:rsidRDefault="00557F20" w:rsidP="00557F20">
      <w:pPr>
        <w:jc w:val="center"/>
        <w:rPr>
          <w:b/>
          <w:szCs w:val="28"/>
        </w:rPr>
      </w:pPr>
      <w:r w:rsidRPr="00A30037">
        <w:rPr>
          <w:b/>
          <w:szCs w:val="28"/>
        </w:rPr>
        <w:t>Факультет компьютерных систем и сетей</w:t>
      </w:r>
    </w:p>
    <w:p w:rsidR="00557F20" w:rsidRPr="00A30037" w:rsidRDefault="00557F20" w:rsidP="00557F20">
      <w:pPr>
        <w:jc w:val="center"/>
        <w:rPr>
          <w:b/>
          <w:szCs w:val="28"/>
        </w:rPr>
      </w:pPr>
    </w:p>
    <w:p w:rsidR="00557F20" w:rsidRPr="00A30037" w:rsidRDefault="00C152DF" w:rsidP="00557F20">
      <w:pPr>
        <w:jc w:val="center"/>
        <w:rPr>
          <w:b/>
          <w:szCs w:val="28"/>
        </w:rPr>
      </w:pPr>
      <w:bookmarkStart w:id="0" w:name="_GoBack"/>
      <w:bookmarkEnd w:id="0"/>
      <w:r w:rsidRPr="00A30037">
        <w:rPr>
          <w:b/>
          <w:szCs w:val="28"/>
        </w:rPr>
        <w:t>Кафедра программного</w:t>
      </w:r>
      <w:r w:rsidR="00557F20" w:rsidRPr="00A30037">
        <w:rPr>
          <w:b/>
          <w:szCs w:val="28"/>
        </w:rPr>
        <w:t xml:space="preserve"> обеспечения информационных технологий</w:t>
      </w:r>
    </w:p>
    <w:p w:rsidR="00557F20" w:rsidRPr="00A30037" w:rsidRDefault="00557F20" w:rsidP="00557F20">
      <w:pPr>
        <w:jc w:val="center"/>
        <w:rPr>
          <w:b/>
          <w:szCs w:val="28"/>
        </w:rPr>
      </w:pPr>
    </w:p>
    <w:p w:rsidR="00557F20" w:rsidRPr="00A30037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rPr>
          <w:b/>
          <w:szCs w:val="28"/>
        </w:rPr>
      </w:pPr>
    </w:p>
    <w:p w:rsidR="00557F20" w:rsidRPr="00A30037" w:rsidRDefault="00557F20" w:rsidP="00557F20">
      <w:pPr>
        <w:rPr>
          <w:b/>
          <w:szCs w:val="28"/>
        </w:rPr>
      </w:pPr>
    </w:p>
    <w:p w:rsidR="00557F20" w:rsidRPr="00A30037" w:rsidRDefault="00557F20" w:rsidP="00557F20">
      <w:pPr>
        <w:jc w:val="center"/>
        <w:rPr>
          <w:b/>
          <w:szCs w:val="28"/>
        </w:rPr>
      </w:pPr>
      <w:r w:rsidRPr="00A30037">
        <w:rPr>
          <w:b/>
          <w:szCs w:val="28"/>
        </w:rPr>
        <w:t xml:space="preserve">Отчет по лабораторной работе № </w:t>
      </w:r>
      <w:r>
        <w:rPr>
          <w:b/>
          <w:szCs w:val="28"/>
        </w:rPr>
        <w:t>1</w:t>
      </w:r>
    </w:p>
    <w:p w:rsidR="00557F20" w:rsidRDefault="00557F20" w:rsidP="00557F20">
      <w:pPr>
        <w:jc w:val="center"/>
        <w:rPr>
          <w:b/>
          <w:szCs w:val="28"/>
        </w:rPr>
      </w:pPr>
      <w:r w:rsidRPr="00A30037">
        <w:rPr>
          <w:b/>
          <w:szCs w:val="28"/>
        </w:rPr>
        <w:t>по предмету</w:t>
      </w:r>
    </w:p>
    <w:p w:rsidR="00557F20" w:rsidRPr="00502DAD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  <w:r w:rsidRPr="00502DAD">
        <w:rPr>
          <w:b/>
          <w:szCs w:val="28"/>
          <w:shd w:val="clear" w:color="auto" w:fill="FCFDFD"/>
        </w:rPr>
        <w:t>Аппаратное обеспечение компьютерной техники</w:t>
      </w:r>
      <w:r>
        <w:rPr>
          <w:b/>
          <w:szCs w:val="28"/>
          <w:shd w:val="clear" w:color="auto" w:fill="FCFDFD"/>
        </w:rPr>
        <w:t xml:space="preserve"> на</w:t>
      </w:r>
      <w:r>
        <w:rPr>
          <w:szCs w:val="28"/>
          <w:shd w:val="clear" w:color="auto" w:fill="FCFDFD"/>
        </w:rPr>
        <w:t xml:space="preserve"> </w:t>
      </w:r>
      <w:r w:rsidRPr="00502DAD">
        <w:rPr>
          <w:b/>
          <w:szCs w:val="28"/>
        </w:rPr>
        <w:t>тему</w:t>
      </w:r>
      <w:r w:rsidRPr="00A30037">
        <w:rPr>
          <w:b/>
          <w:szCs w:val="28"/>
        </w:rPr>
        <w:t>:</w:t>
      </w:r>
    </w:p>
    <w:p w:rsidR="00557F20" w:rsidRPr="00502DAD" w:rsidRDefault="00557F20" w:rsidP="00557F20">
      <w:pPr>
        <w:jc w:val="center"/>
        <w:rPr>
          <w:b/>
          <w:szCs w:val="28"/>
        </w:rPr>
      </w:pPr>
      <w:r w:rsidRPr="00502DAD">
        <w:rPr>
          <w:b/>
          <w:szCs w:val="28"/>
        </w:rPr>
        <w:t>Исследование работы комбинационных и последовательных цифровых устройств</w:t>
      </w: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 xml:space="preserve">Вариант </w:t>
      </w:r>
      <w:r>
        <w:rPr>
          <w:b/>
          <w:szCs w:val="28"/>
          <w:lang w:val="en-US"/>
        </w:rPr>
        <w:t>8</w:t>
      </w:r>
    </w:p>
    <w:p w:rsidR="00557F20" w:rsidRDefault="00557F20" w:rsidP="00557F20">
      <w:pPr>
        <w:jc w:val="center"/>
        <w:rPr>
          <w:b/>
          <w:szCs w:val="28"/>
          <w:lang w:val="en-US"/>
        </w:rPr>
      </w:pPr>
    </w:p>
    <w:p w:rsidR="00557F20" w:rsidRDefault="00557F20" w:rsidP="00557F20">
      <w:pPr>
        <w:jc w:val="center"/>
        <w:rPr>
          <w:b/>
          <w:szCs w:val="28"/>
          <w:lang w:val="en-US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jc w:val="center"/>
        <w:rPr>
          <w:b/>
          <w:szCs w:val="28"/>
        </w:rPr>
      </w:pPr>
    </w:p>
    <w:p w:rsidR="00557F20" w:rsidRDefault="00557F20" w:rsidP="00557F20">
      <w:pPr>
        <w:ind w:firstLine="0"/>
        <w:rPr>
          <w:b/>
          <w:szCs w:val="28"/>
        </w:rPr>
      </w:pPr>
    </w:p>
    <w:p w:rsidR="00557F20" w:rsidRPr="00A30037" w:rsidRDefault="00557F20" w:rsidP="00557F20">
      <w:pPr>
        <w:ind w:firstLine="0"/>
        <w:rPr>
          <w:b/>
          <w:szCs w:val="28"/>
        </w:rPr>
      </w:pPr>
    </w:p>
    <w:p w:rsidR="00557F20" w:rsidRPr="00A30037" w:rsidRDefault="00557F20" w:rsidP="00557F20">
      <w:pPr>
        <w:pStyle w:val="a3"/>
        <w:rPr>
          <w:b/>
          <w:sz w:val="24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3261"/>
      </w:tblGrid>
      <w:tr w:rsidR="00557F20" w:rsidRPr="00A30037" w:rsidTr="00C152DF">
        <w:trPr>
          <w:trHeight w:val="408"/>
        </w:trPr>
        <w:tc>
          <w:tcPr>
            <w:tcW w:w="4253" w:type="dxa"/>
          </w:tcPr>
          <w:p w:rsidR="00557F20" w:rsidRPr="00557F20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Выполнила</w:t>
            </w:r>
          </w:p>
          <w:p w:rsidR="00557F20" w:rsidRPr="00A30037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</w:p>
          <w:p w:rsidR="00557F20" w:rsidRPr="00A30037" w:rsidRDefault="00557F20" w:rsidP="00557F20">
            <w:pPr>
              <w:pStyle w:val="a3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Студентка гр. 851002</w:t>
            </w:r>
          </w:p>
        </w:tc>
        <w:tc>
          <w:tcPr>
            <w:tcW w:w="2551" w:type="dxa"/>
          </w:tcPr>
          <w:p w:rsidR="00557F20" w:rsidRPr="00A30037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557F20" w:rsidRPr="00A30037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</w:p>
          <w:p w:rsidR="00557F20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</w:p>
          <w:p w:rsidR="00557F20" w:rsidRPr="00A30037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Цыбулько К.Д.</w:t>
            </w:r>
            <w:r w:rsidRPr="00A3003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57F20" w:rsidRPr="00A30037" w:rsidTr="00C152DF">
        <w:trPr>
          <w:trHeight w:val="369"/>
        </w:trPr>
        <w:tc>
          <w:tcPr>
            <w:tcW w:w="4253" w:type="dxa"/>
          </w:tcPr>
          <w:p w:rsidR="00557F20" w:rsidRPr="00A30037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</w:p>
          <w:p w:rsidR="00557F20" w:rsidRPr="00A30037" w:rsidRDefault="00557F20" w:rsidP="00C152DF">
            <w:pPr>
              <w:pStyle w:val="a3"/>
              <w:jc w:val="left"/>
              <w:rPr>
                <w:b/>
                <w:sz w:val="28"/>
                <w:szCs w:val="28"/>
              </w:rPr>
            </w:pPr>
            <w:r w:rsidRPr="00A30037">
              <w:rPr>
                <w:b/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557F20" w:rsidRPr="00A30037" w:rsidRDefault="00557F20" w:rsidP="00C152DF">
            <w:pPr>
              <w:pStyle w:val="a3"/>
              <w:ind w:right="-10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557F20" w:rsidRPr="00A30037" w:rsidRDefault="00557F20" w:rsidP="00C152DF">
            <w:pPr>
              <w:pStyle w:val="a3"/>
              <w:ind w:right="-100"/>
              <w:jc w:val="left"/>
              <w:rPr>
                <w:b/>
                <w:sz w:val="28"/>
                <w:szCs w:val="28"/>
              </w:rPr>
            </w:pPr>
          </w:p>
          <w:p w:rsidR="00557F20" w:rsidRPr="00A30037" w:rsidRDefault="00610215" w:rsidP="00C152DF">
            <w:pPr>
              <w:pStyle w:val="a3"/>
              <w:ind w:right="-10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Леванцев</w:t>
            </w:r>
            <w:r w:rsidR="00557F20">
              <w:rPr>
                <w:b/>
                <w:sz w:val="28"/>
                <w:szCs w:val="28"/>
              </w:rPr>
              <w:t>ич</w:t>
            </w:r>
            <w:proofErr w:type="spellEnd"/>
            <w:r w:rsidR="00557F20" w:rsidRPr="00A30037">
              <w:rPr>
                <w:b/>
                <w:sz w:val="28"/>
                <w:szCs w:val="28"/>
              </w:rPr>
              <w:t xml:space="preserve"> </w:t>
            </w:r>
            <w:r w:rsidR="00557F20">
              <w:rPr>
                <w:b/>
                <w:sz w:val="28"/>
                <w:szCs w:val="28"/>
              </w:rPr>
              <w:t>В</w:t>
            </w:r>
            <w:r w:rsidR="00557F20" w:rsidRPr="00A30037">
              <w:rPr>
                <w:b/>
                <w:sz w:val="28"/>
                <w:szCs w:val="28"/>
              </w:rPr>
              <w:t>.</w:t>
            </w:r>
            <w:r w:rsidR="00557F20">
              <w:rPr>
                <w:b/>
                <w:sz w:val="28"/>
                <w:szCs w:val="28"/>
              </w:rPr>
              <w:t>А</w:t>
            </w:r>
            <w:r w:rsidR="00557F20" w:rsidRPr="00A30037">
              <w:rPr>
                <w:b/>
                <w:sz w:val="28"/>
                <w:szCs w:val="28"/>
              </w:rPr>
              <w:t>.</w:t>
            </w:r>
          </w:p>
        </w:tc>
      </w:tr>
    </w:tbl>
    <w:p w:rsidR="00557F20" w:rsidRPr="00A30037" w:rsidRDefault="00557F20" w:rsidP="00557F20">
      <w:pPr>
        <w:pStyle w:val="a3"/>
        <w:ind w:firstLine="0"/>
        <w:rPr>
          <w:b/>
          <w:sz w:val="28"/>
          <w:szCs w:val="28"/>
        </w:rPr>
      </w:pPr>
    </w:p>
    <w:p w:rsidR="00557F20" w:rsidRDefault="00557F20" w:rsidP="00557F20">
      <w:pPr>
        <w:pStyle w:val="a3"/>
        <w:spacing w:before="360"/>
        <w:jc w:val="center"/>
        <w:rPr>
          <w:b/>
          <w:sz w:val="28"/>
          <w:szCs w:val="28"/>
        </w:rPr>
      </w:pPr>
      <w:r w:rsidRPr="00A30037">
        <w:rPr>
          <w:b/>
          <w:sz w:val="28"/>
          <w:szCs w:val="28"/>
        </w:rPr>
        <w:t>Минск, 201</w:t>
      </w:r>
      <w:r>
        <w:rPr>
          <w:b/>
          <w:sz w:val="28"/>
          <w:szCs w:val="28"/>
        </w:rPr>
        <w:t>9</w:t>
      </w:r>
    </w:p>
    <w:p w:rsidR="00557F20" w:rsidRDefault="00557F20" w:rsidP="00557F20">
      <w:pPr>
        <w:pStyle w:val="a3"/>
        <w:spacing w:before="360"/>
        <w:jc w:val="center"/>
        <w:rPr>
          <w:b/>
          <w:sz w:val="28"/>
          <w:szCs w:val="28"/>
        </w:rPr>
      </w:pPr>
    </w:p>
    <w:p w:rsidR="00557F20" w:rsidRPr="00394A20" w:rsidRDefault="00557F20" w:rsidP="00557F20">
      <w:pPr>
        <w:pStyle w:val="a9"/>
        <w:jc w:val="center"/>
        <w:rPr>
          <w:b/>
          <w:sz w:val="24"/>
          <w:u w:val="single"/>
        </w:rPr>
      </w:pPr>
      <w:r w:rsidRPr="00394A20">
        <w:rPr>
          <w:b/>
          <w:sz w:val="24"/>
          <w:u w:val="single"/>
        </w:rPr>
        <w:t>Перечень выполняемых элементов варианта</w:t>
      </w:r>
    </w:p>
    <w:p w:rsidR="00557F20" w:rsidRPr="00394A20" w:rsidRDefault="00557F20" w:rsidP="00557F20">
      <w:pPr>
        <w:pStyle w:val="a9"/>
        <w:rPr>
          <w:sz w:val="24"/>
        </w:rPr>
      </w:pPr>
    </w:p>
    <w:p w:rsidR="00557F20" w:rsidRPr="00394A20" w:rsidRDefault="00557F20" w:rsidP="00557F20">
      <w:pPr>
        <w:ind w:firstLine="630"/>
        <w:rPr>
          <w:color w:val="000000" w:themeColor="text1"/>
          <w:sz w:val="24"/>
          <w:szCs w:val="28"/>
        </w:rPr>
      </w:pPr>
      <w:r w:rsidRPr="00394A20">
        <w:rPr>
          <w:color w:val="000000" w:themeColor="text1"/>
          <w:sz w:val="24"/>
          <w:szCs w:val="28"/>
        </w:rPr>
        <w:t>4. Цифровой мультиплексор (8 в 1, дешифратор взять как готовую компоненту);</w:t>
      </w:r>
    </w:p>
    <w:p w:rsidR="00557F20" w:rsidRPr="00394A20" w:rsidRDefault="00557F20" w:rsidP="00557F20">
      <w:pPr>
        <w:ind w:firstLine="630"/>
        <w:rPr>
          <w:color w:val="000000" w:themeColor="text1"/>
          <w:sz w:val="24"/>
          <w:szCs w:val="28"/>
        </w:rPr>
      </w:pPr>
      <w:r w:rsidRPr="00394A20">
        <w:rPr>
          <w:color w:val="000000" w:themeColor="text1"/>
          <w:sz w:val="24"/>
          <w:szCs w:val="28"/>
        </w:rPr>
        <w:t xml:space="preserve">5. </w:t>
      </w:r>
      <w:proofErr w:type="spellStart"/>
      <w:r w:rsidRPr="00394A20">
        <w:rPr>
          <w:color w:val="000000" w:themeColor="text1"/>
          <w:sz w:val="24"/>
          <w:szCs w:val="28"/>
        </w:rPr>
        <w:t>Демультиплексор</w:t>
      </w:r>
      <w:proofErr w:type="spellEnd"/>
      <w:r w:rsidRPr="00394A20">
        <w:rPr>
          <w:color w:val="000000" w:themeColor="text1"/>
          <w:sz w:val="24"/>
          <w:szCs w:val="28"/>
        </w:rPr>
        <w:t xml:space="preserve"> (1 в 8);</w:t>
      </w:r>
    </w:p>
    <w:p w:rsidR="00557F20" w:rsidRPr="00394A20" w:rsidRDefault="00557F20" w:rsidP="00557F20">
      <w:pPr>
        <w:ind w:firstLine="630"/>
        <w:rPr>
          <w:color w:val="000000" w:themeColor="text1"/>
          <w:sz w:val="24"/>
          <w:szCs w:val="28"/>
        </w:rPr>
      </w:pPr>
      <w:r w:rsidRPr="00394A20">
        <w:rPr>
          <w:color w:val="000000" w:themeColor="text1"/>
          <w:sz w:val="24"/>
          <w:szCs w:val="28"/>
        </w:rPr>
        <w:t>9. Однотактный D - триггер;</w:t>
      </w:r>
    </w:p>
    <w:p w:rsidR="00557F20" w:rsidRPr="00394A20" w:rsidRDefault="00557F20" w:rsidP="00557F20">
      <w:pPr>
        <w:pStyle w:val="a9"/>
        <w:ind w:firstLine="630"/>
        <w:rPr>
          <w:color w:val="000000" w:themeColor="text1"/>
          <w:sz w:val="24"/>
          <w:szCs w:val="28"/>
        </w:rPr>
      </w:pPr>
      <w:r w:rsidRPr="00394A20">
        <w:rPr>
          <w:color w:val="000000" w:themeColor="text1"/>
          <w:sz w:val="24"/>
          <w:szCs w:val="28"/>
        </w:rPr>
        <w:t>16. Суммирующий счетчик с переменным коэффициентом пересчета (счетчик взять как готовую компоненту).</w:t>
      </w:r>
    </w:p>
    <w:p w:rsidR="00557F20" w:rsidRPr="00394A20" w:rsidRDefault="00557F20" w:rsidP="00557F20">
      <w:pPr>
        <w:pStyle w:val="a9"/>
        <w:ind w:firstLine="630"/>
        <w:rPr>
          <w:color w:val="000000" w:themeColor="text1"/>
          <w:sz w:val="24"/>
        </w:rPr>
      </w:pPr>
    </w:p>
    <w:p w:rsidR="006C061B" w:rsidRPr="00394A20" w:rsidRDefault="00557F20" w:rsidP="006C061B">
      <w:pPr>
        <w:jc w:val="center"/>
        <w:rPr>
          <w:b/>
          <w:color w:val="000000" w:themeColor="text1"/>
          <w:szCs w:val="28"/>
          <w:u w:val="single"/>
        </w:rPr>
      </w:pPr>
      <w:r w:rsidRPr="00394A20">
        <w:rPr>
          <w:b/>
          <w:color w:val="000000" w:themeColor="text1"/>
          <w:szCs w:val="28"/>
          <w:u w:val="single"/>
        </w:rPr>
        <w:t>Цифровой мультиплексор</w:t>
      </w:r>
    </w:p>
    <w:p w:rsidR="007650D0" w:rsidRPr="00394A20" w:rsidRDefault="007650D0" w:rsidP="006C061B">
      <w:pPr>
        <w:rPr>
          <w:b/>
          <w:sz w:val="24"/>
          <w:szCs w:val="28"/>
        </w:rPr>
      </w:pPr>
      <w:r w:rsidRPr="00394A20">
        <w:rPr>
          <w:sz w:val="24"/>
          <w:szCs w:val="28"/>
        </w:rPr>
        <w:t>Цифровой мультиплексор пропускает(коммутирует) сигнал с одного из входов на один выход в зависимости от состояния двоичного кода на адресных входах.</w:t>
      </w:r>
    </w:p>
    <w:p w:rsidR="007650D0" w:rsidRDefault="007650D0" w:rsidP="007650D0">
      <w:pPr>
        <w:rPr>
          <w:sz w:val="24"/>
          <w:szCs w:val="28"/>
        </w:rPr>
      </w:pPr>
      <w:r w:rsidRPr="00394A20">
        <w:rPr>
          <w:sz w:val="24"/>
          <w:szCs w:val="28"/>
        </w:rPr>
        <w:t>Логическая функция мультиплексора</w:t>
      </w:r>
      <w:r w:rsidR="00934563">
        <w:rPr>
          <w:sz w:val="24"/>
          <w:szCs w:val="28"/>
          <w:lang w:val="en-US"/>
        </w:rPr>
        <w:t xml:space="preserve"> (8 </w:t>
      </w:r>
      <w:r w:rsidR="00934563">
        <w:rPr>
          <w:sz w:val="24"/>
          <w:szCs w:val="28"/>
        </w:rPr>
        <w:t>в 1)</w:t>
      </w:r>
      <w:r w:rsidRPr="00394A20">
        <w:rPr>
          <w:sz w:val="24"/>
          <w:szCs w:val="28"/>
        </w:rPr>
        <w:t>:</w:t>
      </w:r>
    </w:p>
    <w:p w:rsidR="008C3DCB" w:rsidRPr="00394A20" w:rsidRDefault="008C3DCB" w:rsidP="007650D0">
      <w:pPr>
        <w:rPr>
          <w:sz w:val="24"/>
          <w:szCs w:val="28"/>
        </w:rPr>
      </w:pPr>
    </w:p>
    <w:p w:rsidR="007650D0" w:rsidRPr="00876377" w:rsidRDefault="007650D0" w:rsidP="007650D0">
      <w:pPr>
        <w:ind w:firstLine="0"/>
        <w:jc w:val="center"/>
        <w:rPr>
          <w:sz w:val="24"/>
          <w:szCs w:val="28"/>
        </w:rPr>
      </w:pPr>
      <w:r w:rsidRPr="00394A20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val="en-US"/>
          </w:rPr>
          <m:t>Y</m:t>
        </m:r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4"/>
            <w:szCs w:val="28"/>
            <w:lang w:val="en-US"/>
          </w:rPr>
          <m:t>C</m:t>
        </m:r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4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4"/>
            <w:szCs w:val="28"/>
            <w:lang w:val="en-US"/>
          </w:rPr>
          <m:t>BC</m:t>
        </m:r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/>
            <w:sz w:val="24"/>
            <w:szCs w:val="28"/>
            <w:lang w:val="en-US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5</m:t>
            </m:r>
          </m:sub>
        </m:sSub>
        <m:r>
          <w:rPr>
            <w:rFonts w:ascii="Cambria Math" w:hAnsi="Cambria Math"/>
            <w:sz w:val="24"/>
            <w:szCs w:val="28"/>
            <w:lang w:val="en-US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4"/>
            <w:szCs w:val="28"/>
            <w:lang w:val="en-US"/>
          </w:rPr>
          <m:t>C</m:t>
        </m:r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6</m:t>
            </m:r>
          </m:sub>
        </m:sSub>
        <m:r>
          <w:rPr>
            <w:rFonts w:ascii="Cambria Math" w:hAnsi="Cambria Math"/>
            <w:sz w:val="24"/>
            <w:szCs w:val="28"/>
            <w:lang w:val="en-US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7</m:t>
            </m:r>
          </m:sub>
        </m:sSub>
        <m:r>
          <w:rPr>
            <w:rFonts w:ascii="Cambria Math" w:hAnsi="Cambria Math"/>
            <w:sz w:val="24"/>
            <w:szCs w:val="28"/>
            <w:lang w:val="en-US"/>
          </w:rPr>
          <m:t>ABC</m:t>
        </m:r>
      </m:oMath>
      <w:r w:rsidR="00876377">
        <w:rPr>
          <w:sz w:val="24"/>
          <w:szCs w:val="28"/>
        </w:rPr>
        <w:t xml:space="preserve">   (1)</w:t>
      </w:r>
    </w:p>
    <w:p w:rsidR="008C3DCB" w:rsidRPr="00876377" w:rsidRDefault="008C3DCB" w:rsidP="007650D0">
      <w:pPr>
        <w:ind w:firstLine="0"/>
        <w:jc w:val="center"/>
        <w:rPr>
          <w:sz w:val="24"/>
          <w:szCs w:val="28"/>
        </w:rPr>
      </w:pPr>
    </w:p>
    <w:p w:rsidR="008C3DCB" w:rsidRPr="002D67C6" w:rsidRDefault="008C3DCB" w:rsidP="008C3DCB">
      <w:pPr>
        <w:jc w:val="center"/>
        <w:rPr>
          <w:b/>
          <w:sz w:val="24"/>
          <w:szCs w:val="28"/>
        </w:rPr>
      </w:pPr>
      <w:r w:rsidRPr="00394A20">
        <w:rPr>
          <w:b/>
          <w:sz w:val="24"/>
          <w:szCs w:val="28"/>
        </w:rPr>
        <w:t>Закон функционирования</w:t>
      </w:r>
      <w:r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  <w:lang w:val="en-US"/>
        </w:rPr>
        <w:t>(</w:t>
      </w:r>
      <w:r>
        <w:rPr>
          <w:b/>
          <w:sz w:val="24"/>
          <w:szCs w:val="28"/>
        </w:rPr>
        <w:t>таблица истинности)</w:t>
      </w:r>
    </w:p>
    <w:p w:rsidR="00934563" w:rsidRDefault="00934563" w:rsidP="008C3DCB">
      <w:pPr>
        <w:ind w:firstLine="0"/>
        <w:rPr>
          <w:sz w:val="24"/>
          <w:szCs w:val="28"/>
          <w:lang w:val="en-US"/>
        </w:rPr>
      </w:pPr>
    </w:p>
    <w:tbl>
      <w:tblPr>
        <w:tblStyle w:val="aa"/>
        <w:tblW w:w="3920" w:type="dxa"/>
        <w:tblInd w:w="2785" w:type="dxa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780"/>
        <w:gridCol w:w="620"/>
      </w:tblGrid>
      <w:tr w:rsidR="008C3DCB" w:rsidTr="008C3DCB"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</w:tcPr>
          <w:p w:rsidR="008C3DCB" w:rsidRPr="008C3DCB" w:rsidRDefault="008C3DCB" w:rsidP="008C3DCB">
            <w:pPr>
              <w:ind w:hanging="21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№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</w:tcPr>
          <w:p w:rsidR="008C3DCB" w:rsidRPr="008C3DCB" w:rsidRDefault="008C3DCB" w:rsidP="007650D0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C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8C3DCB" w:rsidRPr="008C3DCB" w:rsidRDefault="008C3DCB" w:rsidP="007650D0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B</w:t>
            </w:r>
          </w:p>
        </w:tc>
        <w:tc>
          <w:tcPr>
            <w:tcW w:w="780" w:type="dxa"/>
            <w:tcBorders>
              <w:bottom w:val="single" w:sz="12" w:space="0" w:color="auto"/>
              <w:right w:val="single" w:sz="12" w:space="0" w:color="auto"/>
            </w:tcBorders>
          </w:tcPr>
          <w:p w:rsidR="008C3DCB" w:rsidRPr="008C3DCB" w:rsidRDefault="008C3DCB" w:rsidP="007650D0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620" w:type="dxa"/>
            <w:tcBorders>
              <w:left w:val="single" w:sz="12" w:space="0" w:color="auto"/>
              <w:bottom w:val="single" w:sz="12" w:space="0" w:color="auto"/>
            </w:tcBorders>
          </w:tcPr>
          <w:p w:rsidR="008C3DCB" w:rsidRPr="008C3DCB" w:rsidRDefault="008C3DCB" w:rsidP="007650D0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Y</w:t>
            </w:r>
          </w:p>
        </w:tc>
      </w:tr>
      <w:tr w:rsidR="008C3DCB" w:rsidTr="008C3DCB"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12" w:space="0" w:color="auto"/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X0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8C3DCB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X1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X2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X3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X4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X5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X6</w:t>
            </w:r>
          </w:p>
        </w:tc>
      </w:tr>
      <w:tr w:rsidR="008C3DCB" w:rsidTr="008C3DCB">
        <w:tc>
          <w:tcPr>
            <w:tcW w:w="81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righ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620" w:type="dxa"/>
            <w:tcBorders>
              <w:left w:val="single" w:sz="12" w:space="0" w:color="auto"/>
            </w:tcBorders>
          </w:tcPr>
          <w:p w:rsidR="008C3DCB" w:rsidRDefault="008C3DCB" w:rsidP="007650D0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X7</w:t>
            </w:r>
          </w:p>
        </w:tc>
      </w:tr>
    </w:tbl>
    <w:p w:rsidR="00934563" w:rsidRPr="008C3DCB" w:rsidRDefault="00934563" w:rsidP="007650D0">
      <w:pPr>
        <w:ind w:firstLine="0"/>
        <w:jc w:val="center"/>
        <w:rPr>
          <w:sz w:val="24"/>
          <w:szCs w:val="28"/>
        </w:rPr>
      </w:pPr>
    </w:p>
    <w:p w:rsidR="00E41A52" w:rsidRPr="00876377" w:rsidRDefault="00876377" w:rsidP="00876377">
      <w:pPr>
        <w:ind w:firstLine="0"/>
        <w:rPr>
          <w:sz w:val="24"/>
          <w:szCs w:val="28"/>
        </w:rPr>
      </w:pPr>
      <w:r>
        <w:rPr>
          <w:sz w:val="24"/>
          <w:szCs w:val="28"/>
        </w:rPr>
        <w:t xml:space="preserve">Из-за того, что значение </w:t>
      </w:r>
      <m:oMath>
        <m:r>
          <w:rPr>
            <w:rFonts w:ascii="Cambria Math" w:hAnsi="Cambria Math"/>
            <w:sz w:val="24"/>
            <w:szCs w:val="28"/>
            <w:lang w:val="en-US"/>
          </w:rPr>
          <m:t>Y</m:t>
        </m:r>
      </m:oMath>
      <w:r>
        <w:rPr>
          <w:sz w:val="24"/>
          <w:szCs w:val="28"/>
        </w:rPr>
        <w:t xml:space="preserve"> зависит от значений на входах </w:t>
      </w:r>
      <w:r w:rsidRPr="00876377">
        <w:rPr>
          <w:i/>
          <w:sz w:val="24"/>
          <w:szCs w:val="28"/>
          <w:lang w:val="en-US"/>
        </w:rPr>
        <w:t>X</w:t>
      </w:r>
      <w:r>
        <w:rPr>
          <w:i/>
          <w:sz w:val="24"/>
          <w:szCs w:val="28"/>
        </w:rPr>
        <w:t xml:space="preserve">, </w:t>
      </w:r>
      <w:r>
        <w:rPr>
          <w:sz w:val="24"/>
          <w:szCs w:val="28"/>
        </w:rPr>
        <w:t>то соответственно логическая функция (1) и является СДНФ функции.</w:t>
      </w:r>
    </w:p>
    <w:p w:rsidR="007650D0" w:rsidRPr="00394A20" w:rsidRDefault="006C061B" w:rsidP="007650D0">
      <w:pPr>
        <w:ind w:firstLine="0"/>
        <w:jc w:val="left"/>
        <w:rPr>
          <w:sz w:val="24"/>
          <w:szCs w:val="28"/>
        </w:rPr>
      </w:pPr>
      <w:r>
        <w:rPr>
          <w:b/>
          <w:noProof/>
          <w:color w:val="000000" w:themeColor="text1"/>
          <w:szCs w:val="28"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68D1468" wp14:editId="5D549F3D">
            <wp:simplePos x="0" y="0"/>
            <wp:positionH relativeFrom="column">
              <wp:posOffset>364208</wp:posOffset>
            </wp:positionH>
            <wp:positionV relativeFrom="paragraph">
              <wp:posOffset>119755</wp:posOffset>
            </wp:positionV>
            <wp:extent cx="5096510" cy="3371215"/>
            <wp:effectExtent l="0" t="0" r="889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0D0" w:rsidRPr="00394A20" w:rsidRDefault="007650D0" w:rsidP="007650D0">
      <w:pPr>
        <w:rPr>
          <w:sz w:val="16"/>
        </w:rPr>
      </w:pPr>
    </w:p>
    <w:p w:rsidR="00CC06BD" w:rsidRDefault="00CC06BD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6C061B" w:rsidRPr="00394A20" w:rsidRDefault="006C061B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6C061B" w:rsidRDefault="006C061B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Pr="006C061B" w:rsidRDefault="006C061B" w:rsidP="006C061B">
      <w:pPr>
        <w:rPr>
          <w:szCs w:val="28"/>
        </w:rPr>
      </w:pPr>
    </w:p>
    <w:p w:rsidR="006C061B" w:rsidRDefault="006C061B" w:rsidP="00C152DF">
      <w:pPr>
        <w:ind w:firstLine="0"/>
        <w:rPr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1BC3CC67" wp14:editId="41854C75">
            <wp:simplePos x="0" y="0"/>
            <wp:positionH relativeFrom="column">
              <wp:posOffset>1253490</wp:posOffset>
            </wp:positionH>
            <wp:positionV relativeFrom="paragraph">
              <wp:posOffset>594</wp:posOffset>
            </wp:positionV>
            <wp:extent cx="3572510" cy="2533650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61B" w:rsidRDefault="006C061B" w:rsidP="006C061B">
      <w:pPr>
        <w:rPr>
          <w:szCs w:val="28"/>
        </w:rPr>
      </w:pPr>
    </w:p>
    <w:p w:rsidR="006C061B" w:rsidRDefault="006C061B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6C061B">
      <w:pPr>
        <w:rPr>
          <w:szCs w:val="28"/>
        </w:rPr>
      </w:pPr>
    </w:p>
    <w:p w:rsidR="00546368" w:rsidRDefault="00546368" w:rsidP="00876377">
      <w:pPr>
        <w:ind w:firstLine="0"/>
        <w:rPr>
          <w:szCs w:val="28"/>
        </w:rPr>
      </w:pPr>
    </w:p>
    <w:p w:rsidR="00C152DF" w:rsidRPr="006C061B" w:rsidRDefault="00C152DF" w:rsidP="00876377">
      <w:pPr>
        <w:ind w:firstLine="0"/>
        <w:rPr>
          <w:szCs w:val="28"/>
        </w:rPr>
      </w:pPr>
    </w:p>
    <w:p w:rsidR="00557F20" w:rsidRPr="00394A20" w:rsidRDefault="00557F20" w:rsidP="00557F20">
      <w:pPr>
        <w:jc w:val="center"/>
        <w:rPr>
          <w:b/>
          <w:color w:val="000000" w:themeColor="text1"/>
          <w:szCs w:val="28"/>
          <w:u w:val="single"/>
        </w:rPr>
      </w:pPr>
      <w:proofErr w:type="spellStart"/>
      <w:r w:rsidRPr="00394A20">
        <w:rPr>
          <w:b/>
          <w:color w:val="000000" w:themeColor="text1"/>
          <w:szCs w:val="28"/>
          <w:u w:val="single"/>
        </w:rPr>
        <w:t>Демультиплексор</w:t>
      </w:r>
      <w:proofErr w:type="spellEnd"/>
    </w:p>
    <w:p w:rsidR="007650D0" w:rsidRPr="00394A20" w:rsidRDefault="007650D0" w:rsidP="006C061B">
      <w:pPr>
        <w:rPr>
          <w:sz w:val="24"/>
          <w:szCs w:val="24"/>
        </w:rPr>
      </w:pPr>
      <w:proofErr w:type="spellStart"/>
      <w:r w:rsidRPr="00394A20">
        <w:rPr>
          <w:sz w:val="24"/>
          <w:szCs w:val="24"/>
        </w:rPr>
        <w:t>Демультиплексором</w:t>
      </w:r>
      <w:proofErr w:type="spellEnd"/>
      <w:r w:rsidRPr="00394A20">
        <w:rPr>
          <w:sz w:val="24"/>
          <w:szCs w:val="24"/>
        </w:rPr>
        <w:t xml:space="preserve"> называют устройство, в котором сигналы с одного информационного входа поступают на требуемый выход в зависимости от кода на адресных шинах.</w:t>
      </w:r>
    </w:p>
    <w:p w:rsidR="007650D0" w:rsidRPr="00394A20" w:rsidRDefault="007650D0" w:rsidP="007650D0">
      <w:pPr>
        <w:jc w:val="left"/>
        <w:rPr>
          <w:sz w:val="24"/>
          <w:szCs w:val="24"/>
        </w:rPr>
      </w:pPr>
    </w:p>
    <w:p w:rsidR="007650D0" w:rsidRPr="002D67C6" w:rsidRDefault="007650D0" w:rsidP="007650D0">
      <w:pPr>
        <w:jc w:val="center"/>
        <w:rPr>
          <w:b/>
          <w:sz w:val="24"/>
          <w:szCs w:val="28"/>
        </w:rPr>
      </w:pPr>
      <w:r w:rsidRPr="00394A20">
        <w:rPr>
          <w:b/>
          <w:sz w:val="24"/>
          <w:szCs w:val="28"/>
        </w:rPr>
        <w:t>Закон функционирования</w:t>
      </w:r>
      <w:r w:rsidR="002D67C6">
        <w:rPr>
          <w:b/>
          <w:sz w:val="24"/>
          <w:szCs w:val="28"/>
        </w:rPr>
        <w:t xml:space="preserve"> </w:t>
      </w:r>
      <w:r w:rsidR="002D67C6">
        <w:rPr>
          <w:b/>
          <w:sz w:val="24"/>
          <w:szCs w:val="28"/>
          <w:lang w:val="en-US"/>
        </w:rPr>
        <w:t>(</w:t>
      </w:r>
      <w:r w:rsidR="002D67C6">
        <w:rPr>
          <w:b/>
          <w:sz w:val="24"/>
          <w:szCs w:val="28"/>
        </w:rPr>
        <w:t>таблица истинности)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"/>
        <w:gridCol w:w="698"/>
        <w:gridCol w:w="727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2D67C6" w:rsidRPr="00394A20" w:rsidTr="00974B6F">
        <w:tc>
          <w:tcPr>
            <w:tcW w:w="665" w:type="dxa"/>
            <w:tcBorders>
              <w:bottom w:val="single" w:sz="12" w:space="0" w:color="auto"/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№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D</w:t>
            </w:r>
          </w:p>
        </w:tc>
        <w:tc>
          <w:tcPr>
            <w:tcW w:w="727" w:type="dxa"/>
            <w:tcBorders>
              <w:left w:val="single" w:sz="8" w:space="0" w:color="auto"/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A0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A1</w:t>
            </w:r>
          </w:p>
        </w:tc>
        <w:tc>
          <w:tcPr>
            <w:tcW w:w="726" w:type="dxa"/>
            <w:tcBorders>
              <w:bottom w:val="single" w:sz="12" w:space="0" w:color="auto"/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A2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Y1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Y2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Y3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Y4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Y5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Y6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b/>
                <w:sz w:val="24"/>
                <w:szCs w:val="28"/>
                <w:lang w:val="en-US"/>
              </w:rPr>
            </w:pPr>
            <w:r w:rsidRPr="00394A20">
              <w:rPr>
                <w:b/>
                <w:sz w:val="24"/>
                <w:szCs w:val="28"/>
                <w:lang w:val="en-US"/>
              </w:rPr>
              <w:t>Y7</w:t>
            </w:r>
          </w:p>
        </w:tc>
      </w:tr>
      <w:tr w:rsidR="00974B6F" w:rsidRPr="00394A20" w:rsidTr="00974B6F">
        <w:tc>
          <w:tcPr>
            <w:tcW w:w="665" w:type="dxa"/>
            <w:tcBorders>
              <w:top w:val="single" w:sz="12" w:space="0" w:color="auto"/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1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2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3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top w:val="single" w:sz="4" w:space="0" w:color="auto"/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4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5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6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974B6F" w:rsidRPr="00394A20" w:rsidTr="00974B6F">
        <w:tc>
          <w:tcPr>
            <w:tcW w:w="665" w:type="dxa"/>
            <w:tcBorders>
              <w:bottom w:val="single" w:sz="12" w:space="0" w:color="auto"/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7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0</w:t>
            </w:r>
          </w:p>
        </w:tc>
        <w:tc>
          <w:tcPr>
            <w:tcW w:w="727" w:type="dxa"/>
            <w:tcBorders>
              <w:left w:val="single" w:sz="8" w:space="0" w:color="auto"/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bottom w:val="single" w:sz="12" w:space="0" w:color="auto"/>
              <w:right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974B6F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top w:val="single" w:sz="12" w:space="0" w:color="auto"/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 w:rsidRPr="00974B6F">
              <w:rPr>
                <w:sz w:val="24"/>
                <w:szCs w:val="28"/>
              </w:rPr>
              <w:t>8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  <w:left w:val="single" w:sz="12" w:space="0" w:color="auto"/>
            </w:tcBorders>
          </w:tcPr>
          <w:p w:rsidR="002D67C6" w:rsidRPr="00394A20" w:rsidRDefault="00974B6F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</w:tr>
      <w:tr w:rsidR="002D67C6" w:rsidRPr="00394A20" w:rsidTr="00974B6F">
        <w:tc>
          <w:tcPr>
            <w:tcW w:w="665" w:type="dxa"/>
            <w:tcBorders>
              <w:right w:val="single" w:sz="12" w:space="0" w:color="auto"/>
            </w:tcBorders>
          </w:tcPr>
          <w:p w:rsidR="002D67C6" w:rsidRPr="00974B6F" w:rsidRDefault="00974B6F" w:rsidP="00C152DF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  <w:tc>
          <w:tcPr>
            <w:tcW w:w="698" w:type="dxa"/>
            <w:tcBorders>
              <w:left w:val="single" w:sz="12" w:space="0" w:color="auto"/>
              <w:righ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726" w:type="dxa"/>
            <w:tcBorders>
              <w:left w:val="single" w:sz="12" w:space="0" w:color="auto"/>
            </w:tcBorders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2D67C6" w:rsidRPr="00394A20" w:rsidRDefault="002D67C6" w:rsidP="00C152DF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394A20">
              <w:rPr>
                <w:sz w:val="24"/>
                <w:szCs w:val="28"/>
                <w:lang w:val="en-US"/>
              </w:rPr>
              <w:t>1</w:t>
            </w:r>
          </w:p>
        </w:tc>
      </w:tr>
    </w:tbl>
    <w:p w:rsidR="007650D0" w:rsidRPr="00876377" w:rsidRDefault="007650D0" w:rsidP="007650D0">
      <w:pPr>
        <w:jc w:val="left"/>
        <w:rPr>
          <w:b/>
          <w:color w:val="000000" w:themeColor="text1"/>
          <w:sz w:val="24"/>
          <w:szCs w:val="28"/>
        </w:rPr>
      </w:pPr>
    </w:p>
    <w:p w:rsidR="00876377" w:rsidRDefault="00876377" w:rsidP="00876377">
      <w:pPr>
        <w:jc w:val="center"/>
        <w:rPr>
          <w:b/>
          <w:color w:val="000000" w:themeColor="text1"/>
          <w:sz w:val="24"/>
          <w:szCs w:val="28"/>
        </w:rPr>
      </w:pPr>
      <w:r w:rsidRPr="00876377">
        <w:rPr>
          <w:b/>
          <w:color w:val="000000" w:themeColor="text1"/>
          <w:sz w:val="24"/>
          <w:szCs w:val="28"/>
        </w:rPr>
        <w:t>СДНФ</w:t>
      </w:r>
    </w:p>
    <w:p w:rsidR="00C152DF" w:rsidRDefault="00C152DF" w:rsidP="00C152DF">
      <w:pPr>
        <w:jc w:val="left"/>
        <w:rPr>
          <w:sz w:val="24"/>
          <w:szCs w:val="28"/>
        </w:rPr>
      </w:pPr>
      <w:r w:rsidRPr="00C152DF">
        <w:rPr>
          <w:sz w:val="24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acc>
      </m:oMath>
      <w:r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e>
        </m:acc>
      </m:oMath>
      <w:r>
        <w:rPr>
          <w:sz w:val="24"/>
          <w:szCs w:val="28"/>
        </w:rPr>
        <w:t xml:space="preserve">             </w:t>
      </w:r>
      <w:r w:rsidRPr="00C152DF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e>
        </m:acc>
      </m:oMath>
    </w:p>
    <w:p w:rsidR="00C152DF" w:rsidRPr="00C152DF" w:rsidRDefault="00C152DF" w:rsidP="00C152DF">
      <w:pPr>
        <w:jc w:val="left"/>
        <w:rPr>
          <w:sz w:val="24"/>
          <w:szCs w:val="28"/>
        </w:rPr>
      </w:pPr>
      <w:r w:rsidRPr="00C152DF">
        <w:rPr>
          <w:sz w:val="24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acc>
      </m:oMath>
      <w:r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sz w:val="24"/>
          <w:szCs w:val="28"/>
        </w:rPr>
        <w:t xml:space="preserve"> </w:t>
      </w:r>
      <w:r w:rsidRPr="00C152DF">
        <w:rPr>
          <w:sz w:val="24"/>
          <w:szCs w:val="28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5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</w:p>
    <w:p w:rsidR="00C152DF" w:rsidRPr="00C152DF" w:rsidRDefault="00C152DF" w:rsidP="00C152DF">
      <w:pPr>
        <w:jc w:val="left"/>
        <w:rPr>
          <w:sz w:val="24"/>
          <w:szCs w:val="28"/>
        </w:rPr>
      </w:pPr>
      <w:r w:rsidRPr="00C152DF">
        <w:rPr>
          <w:sz w:val="24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sz w:val="24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e>
        </m:acc>
      </m:oMath>
      <w:r>
        <w:rPr>
          <w:sz w:val="24"/>
          <w:szCs w:val="28"/>
        </w:rPr>
        <w:t xml:space="preserve"> </w:t>
      </w:r>
      <w:r w:rsidRPr="00C152DF">
        <w:rPr>
          <w:sz w:val="24"/>
          <w:szCs w:val="28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6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acc>
      </m:oMath>
    </w:p>
    <w:p w:rsidR="00C152DF" w:rsidRPr="00876377" w:rsidRDefault="00C152DF" w:rsidP="00C152DF">
      <w:pPr>
        <w:jc w:val="left"/>
        <w:rPr>
          <w:b/>
          <w:color w:val="000000" w:themeColor="text1"/>
          <w:sz w:val="24"/>
          <w:szCs w:val="28"/>
        </w:rPr>
      </w:pPr>
      <w:r w:rsidRPr="00C152DF">
        <w:rPr>
          <w:sz w:val="24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sz w:val="24"/>
          <w:szCs w:val="28"/>
        </w:rPr>
        <w:t xml:space="preserve">              </w:t>
      </w:r>
      <w:r w:rsidRPr="00C152DF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7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w:br/>
        </m:r>
      </m:oMath>
    </w:p>
    <w:p w:rsidR="00C152DF" w:rsidRPr="00876377" w:rsidRDefault="00C152DF" w:rsidP="00876377">
      <w:pPr>
        <w:jc w:val="center"/>
        <w:rPr>
          <w:b/>
          <w:color w:val="000000" w:themeColor="text1"/>
          <w:sz w:val="24"/>
          <w:szCs w:val="28"/>
        </w:rPr>
      </w:pPr>
    </w:p>
    <w:p w:rsidR="00557F20" w:rsidRDefault="006C061B" w:rsidP="00557F20">
      <w:pPr>
        <w:jc w:val="center"/>
        <w:rPr>
          <w:b/>
          <w:color w:val="000000" w:themeColor="text1"/>
          <w:szCs w:val="28"/>
          <w:u w:val="single"/>
        </w:rPr>
      </w:pPr>
      <w:r>
        <w:rPr>
          <w:b/>
          <w:noProof/>
          <w:color w:val="000000" w:themeColor="text1"/>
          <w:szCs w:val="28"/>
          <w:u w:val="single"/>
          <w:lang w:val="en-US" w:eastAsia="en-US"/>
        </w:rPr>
        <w:lastRenderedPageBreak/>
        <w:drawing>
          <wp:inline distT="0" distB="0" distL="0" distR="0">
            <wp:extent cx="5842187" cy="4586990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57" cy="460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1B" w:rsidRDefault="006C061B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546368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6C061B" w:rsidRPr="00394A20" w:rsidRDefault="006C061B" w:rsidP="00557F20">
      <w:pPr>
        <w:jc w:val="center"/>
        <w:rPr>
          <w:b/>
          <w:color w:val="000000" w:themeColor="text1"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F24B30E" wp14:editId="6D9120C9">
            <wp:extent cx="5246335" cy="374754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094" cy="37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0" w:rsidRPr="00394A20" w:rsidRDefault="00557F20" w:rsidP="00557F20">
      <w:pPr>
        <w:jc w:val="center"/>
        <w:rPr>
          <w:b/>
          <w:color w:val="000000" w:themeColor="text1"/>
          <w:szCs w:val="28"/>
          <w:u w:val="single"/>
        </w:rPr>
      </w:pPr>
      <w:r w:rsidRPr="00394A20">
        <w:rPr>
          <w:b/>
          <w:color w:val="000000" w:themeColor="text1"/>
          <w:szCs w:val="28"/>
          <w:u w:val="single"/>
        </w:rPr>
        <w:lastRenderedPageBreak/>
        <w:t>Однотактный D – триггер</w:t>
      </w:r>
    </w:p>
    <w:p w:rsidR="00B54829" w:rsidRDefault="007650D0" w:rsidP="00546368">
      <w:pPr>
        <w:rPr>
          <w:sz w:val="24"/>
          <w:szCs w:val="28"/>
        </w:rPr>
      </w:pPr>
      <w:r w:rsidRPr="00394A20">
        <w:rPr>
          <w:sz w:val="24"/>
          <w:szCs w:val="28"/>
        </w:rPr>
        <w:t>D - триггеры — это электронные устройства с двумя устойчивыми выходными состояниями одним информационным входом D и одним входом синхронизации. Триггер переключается по уровню синхросигнала. Запрещенных комбинаций нет.</w:t>
      </w:r>
    </w:p>
    <w:p w:rsidR="00546368" w:rsidRPr="00546368" w:rsidRDefault="00546368" w:rsidP="00546368">
      <w:pPr>
        <w:jc w:val="left"/>
        <w:rPr>
          <w:sz w:val="24"/>
          <w:szCs w:val="28"/>
        </w:rPr>
      </w:pPr>
      <w:r>
        <w:rPr>
          <w:noProof/>
          <w:sz w:val="24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52F2156" wp14:editId="2C1ED0DC">
            <wp:simplePos x="0" y="0"/>
            <wp:positionH relativeFrom="column">
              <wp:posOffset>119380</wp:posOffset>
            </wp:positionH>
            <wp:positionV relativeFrom="paragraph">
              <wp:posOffset>369383</wp:posOffset>
            </wp:positionV>
            <wp:extent cx="5904865" cy="2642870"/>
            <wp:effectExtent l="0" t="0" r="635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368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546368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6C061B" w:rsidRDefault="00B54829" w:rsidP="00557F20">
      <w:pPr>
        <w:jc w:val="center"/>
        <w:rPr>
          <w:b/>
          <w:color w:val="000000" w:themeColor="text1"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B91DF68" wp14:editId="76343D58">
            <wp:extent cx="5209037" cy="3717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289" cy="37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68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546368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546368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546368" w:rsidRPr="00394A20" w:rsidRDefault="00546368" w:rsidP="00557F20">
      <w:pPr>
        <w:jc w:val="center"/>
        <w:rPr>
          <w:b/>
          <w:color w:val="000000" w:themeColor="text1"/>
          <w:szCs w:val="28"/>
          <w:u w:val="single"/>
        </w:rPr>
      </w:pPr>
    </w:p>
    <w:p w:rsidR="00557F20" w:rsidRPr="00394A20" w:rsidRDefault="00557F20" w:rsidP="00557F20">
      <w:pPr>
        <w:jc w:val="center"/>
        <w:rPr>
          <w:b/>
          <w:color w:val="000000" w:themeColor="text1"/>
          <w:szCs w:val="28"/>
          <w:u w:val="single"/>
        </w:rPr>
      </w:pPr>
      <w:r w:rsidRPr="00394A20">
        <w:rPr>
          <w:b/>
          <w:color w:val="000000" w:themeColor="text1"/>
          <w:szCs w:val="28"/>
          <w:u w:val="single"/>
        </w:rPr>
        <w:lastRenderedPageBreak/>
        <w:t>Суммирующий счетчик с переменным коэффициентом пересчета</w:t>
      </w:r>
    </w:p>
    <w:p w:rsidR="007650D0" w:rsidRPr="00546368" w:rsidRDefault="007650D0" w:rsidP="00546368">
      <w:pPr>
        <w:rPr>
          <w:sz w:val="24"/>
          <w:szCs w:val="24"/>
        </w:rPr>
      </w:pPr>
      <w:r w:rsidRPr="00546368">
        <w:rPr>
          <w:sz w:val="24"/>
          <w:szCs w:val="24"/>
        </w:rPr>
        <w:t>Счетчик с переменным коэффициентом пересчета представляет собой комбинацию параллельного регистра и счетчика.</w:t>
      </w:r>
      <w:r w:rsidR="00546368" w:rsidRPr="00546368">
        <w:rPr>
          <w:sz w:val="24"/>
          <w:szCs w:val="24"/>
        </w:rPr>
        <w:t xml:space="preserve"> На начальном этапе производится сброс счетчика </w:t>
      </w:r>
      <w:proofErr w:type="gramStart"/>
      <w:r w:rsidR="00546368" w:rsidRPr="00546368">
        <w:rPr>
          <w:sz w:val="24"/>
          <w:szCs w:val="24"/>
        </w:rPr>
        <w:t>высоким  уровнем</w:t>
      </w:r>
      <w:proofErr w:type="gramEnd"/>
      <w:r w:rsidR="00546368" w:rsidRPr="00546368">
        <w:rPr>
          <w:sz w:val="24"/>
          <w:szCs w:val="24"/>
        </w:rPr>
        <w:t xml:space="preserve"> сигнала на входе R (</w:t>
      </w:r>
      <w:r w:rsidR="00546368" w:rsidRPr="00546368">
        <w:rPr>
          <w:sz w:val="24"/>
          <w:szCs w:val="24"/>
          <w:lang w:val="en-US"/>
        </w:rPr>
        <w:t>CLR</w:t>
      </w:r>
      <w:r w:rsidR="00546368" w:rsidRPr="00546368">
        <w:rPr>
          <w:sz w:val="24"/>
          <w:szCs w:val="24"/>
        </w:rPr>
        <w:t>). Для задания коэффициента пересчета в регистр счетчика по низкому уровню сигнала на входе С (</w:t>
      </w:r>
      <w:r w:rsidR="00546368" w:rsidRPr="00546368">
        <w:rPr>
          <w:sz w:val="24"/>
          <w:szCs w:val="24"/>
          <w:lang w:val="en-US"/>
        </w:rPr>
        <w:t>LOAD</w:t>
      </w:r>
      <w:r w:rsidR="00546368" w:rsidRPr="00546368">
        <w:rPr>
          <w:sz w:val="24"/>
          <w:szCs w:val="24"/>
        </w:rPr>
        <w:t>)заносится необходимое начальное число</w:t>
      </w:r>
    </w:p>
    <w:p w:rsidR="00B54829" w:rsidRPr="00394A20" w:rsidRDefault="00B54829" w:rsidP="007650D0">
      <w:pPr>
        <w:jc w:val="left"/>
        <w:rPr>
          <w:b/>
          <w:color w:val="000000" w:themeColor="text1"/>
          <w:szCs w:val="28"/>
          <w:u w:val="single"/>
        </w:rPr>
      </w:pPr>
    </w:p>
    <w:p w:rsidR="00557F20" w:rsidRDefault="00B54829" w:rsidP="00557F20">
      <w:pPr>
        <w:jc w:val="center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411449" cy="3641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51" cy="3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29" w:rsidRDefault="00B54829" w:rsidP="00557F20">
      <w:pPr>
        <w:jc w:val="center"/>
        <w:rPr>
          <w:b/>
          <w:u w:val="single"/>
        </w:rPr>
      </w:pPr>
    </w:p>
    <w:p w:rsidR="00394A20" w:rsidRPr="00394A20" w:rsidRDefault="00B54829" w:rsidP="00546368">
      <w:pPr>
        <w:jc w:val="center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C3B1D20" wp14:editId="009D0806">
            <wp:extent cx="4626964" cy="352410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261" cy="35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20" w:rsidRPr="00394A20" w:rsidSect="006C061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751B4"/>
    <w:multiLevelType w:val="hybridMultilevel"/>
    <w:tmpl w:val="A3821F86"/>
    <w:lvl w:ilvl="0" w:tplc="BCE4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20"/>
    <w:rsid w:val="002D67C6"/>
    <w:rsid w:val="00394A20"/>
    <w:rsid w:val="00546368"/>
    <w:rsid w:val="00557F20"/>
    <w:rsid w:val="005D5B11"/>
    <w:rsid w:val="00610215"/>
    <w:rsid w:val="006C061B"/>
    <w:rsid w:val="007650D0"/>
    <w:rsid w:val="00876377"/>
    <w:rsid w:val="008C3DCB"/>
    <w:rsid w:val="00934563"/>
    <w:rsid w:val="00974B6F"/>
    <w:rsid w:val="009920E2"/>
    <w:rsid w:val="00B54829"/>
    <w:rsid w:val="00C152DF"/>
    <w:rsid w:val="00CC06BD"/>
    <w:rsid w:val="00E4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319"/>
  <w15:chartTrackingRefBased/>
  <w15:docId w15:val="{99136E17-9394-4582-B746-075E3A58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F2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57F20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557F20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Title"/>
    <w:basedOn w:val="a"/>
    <w:link w:val="a6"/>
    <w:qFormat/>
    <w:rsid w:val="00557F20"/>
    <w:pPr>
      <w:jc w:val="center"/>
    </w:pPr>
  </w:style>
  <w:style w:type="character" w:customStyle="1" w:styleId="a6">
    <w:name w:val="Заголовок Знак"/>
    <w:basedOn w:val="a0"/>
    <w:link w:val="a5"/>
    <w:rsid w:val="00557F2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557F20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557F20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No Spacing"/>
    <w:uiPriority w:val="1"/>
    <w:qFormat/>
    <w:rsid w:val="00557F2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a">
    <w:name w:val="Table Grid"/>
    <w:basedOn w:val="a1"/>
    <w:uiPriority w:val="59"/>
    <w:rsid w:val="007650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650D0"/>
    <w:rPr>
      <w:color w:val="808080"/>
    </w:rPr>
  </w:style>
  <w:style w:type="paragraph" w:styleId="ac">
    <w:name w:val="List Paragraph"/>
    <w:basedOn w:val="a"/>
    <w:uiPriority w:val="34"/>
    <w:qFormat/>
    <w:rsid w:val="00394A20"/>
    <w:pPr>
      <w:widowControl/>
      <w:overflowPunct/>
      <w:autoSpaceDE/>
      <w:autoSpaceDN/>
      <w:adjustRightInd/>
      <w:ind w:left="720" w:firstLine="0"/>
      <w:contextualSpacing/>
      <w:jc w:val="left"/>
      <w:textAlignment w:val="auto"/>
    </w:pPr>
    <w:rPr>
      <w:rFonts w:ascii="Courier New" w:eastAsiaTheme="minorHAnsi" w:hAnsi="Courier New"/>
      <w:sz w:val="20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C152D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152D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Ксения Цыбулько</cp:lastModifiedBy>
  <cp:revision>1</cp:revision>
  <cp:lastPrinted>2019-09-30T19:18:00Z</cp:lastPrinted>
  <dcterms:created xsi:type="dcterms:W3CDTF">2019-09-28T14:22:00Z</dcterms:created>
  <dcterms:modified xsi:type="dcterms:W3CDTF">2019-09-30T19:49:00Z</dcterms:modified>
</cp:coreProperties>
</file>