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21" w:rsidRPr="00E07819" w:rsidRDefault="00D636E1" w:rsidP="00AF3321">
      <w:pPr>
        <w:rPr>
          <w:b/>
          <w:sz w:val="28"/>
        </w:rPr>
      </w:pPr>
      <w:r>
        <w:rPr>
          <w:b/>
          <w:sz w:val="28"/>
        </w:rPr>
        <w:t>2</w:t>
      </w:r>
      <w:r w:rsidR="00AF3321" w:rsidRPr="00E07819">
        <w:rPr>
          <w:b/>
          <w:sz w:val="28"/>
        </w:rPr>
        <w:t>.dia:</w:t>
      </w:r>
    </w:p>
    <w:p w:rsidR="00AF3321" w:rsidRDefault="00AF3321" w:rsidP="00AF3321">
      <w:r w:rsidRPr="00AF3321">
        <w:t>A testtartás nem más, mint az egyes testrészeink egymáshoz viszonyított helyzete, egymás fölötti elhelyezkedése. A testtartás lényege, hogy a tartásért felelős izmaink megfelelő működtetésével az egyes testrészeinket megfelelő helyzetben tudjuk tartani.</w:t>
      </w:r>
    </w:p>
    <w:p w:rsidR="00AF3321" w:rsidRPr="00E07819" w:rsidRDefault="00FB1C23" w:rsidP="00AF3321">
      <w:pPr>
        <w:rPr>
          <w:b/>
          <w:sz w:val="28"/>
        </w:rPr>
      </w:pPr>
      <w:r>
        <w:rPr>
          <w:b/>
          <w:sz w:val="28"/>
        </w:rPr>
        <w:t>3</w:t>
      </w:r>
      <w:r w:rsidR="00AF3321" w:rsidRPr="00E07819">
        <w:rPr>
          <w:b/>
          <w:sz w:val="28"/>
        </w:rPr>
        <w:t>.dia:</w:t>
      </w:r>
    </w:p>
    <w:p w:rsidR="00000000" w:rsidRPr="00AF3321" w:rsidRDefault="009A6BAE" w:rsidP="00AF3321">
      <w:r w:rsidRPr="00AF3321">
        <w:t>Helytelen tartás esetén a medencénket nem a megfelelő helyzetben tartjuk, megváltozik a gerincünk görbületeinek a mértéke és az alsó végtag ízületei sem a megfelelő helyzetbe kerülnek. Ebb</w:t>
      </w:r>
      <w:r w:rsidRPr="00AF3321">
        <w:t>en az esetben a ránk nehezedő függőleges erőhatás nem a csontjainkat terheli, hanem olyan lágyrészeket, melyek hosszú távon nem képesek elviselni ezt a terhelést. Ennek következtében egyes izmaink túlterhelődnek, mások elgyengülnek, és felborul az izomegye</w:t>
      </w:r>
      <w:r w:rsidRPr="00AF3321">
        <w:t xml:space="preserve">nsúly. A tartásért felelős izmaink helytelen működésének állandósulása előbb tartáshibához és izomfájdalmakhoz, később a gerinc és az alsó végtag ízületeinek különböző kopásos és </w:t>
      </w:r>
      <w:proofErr w:type="spellStart"/>
      <w:r w:rsidRPr="00AF3321">
        <w:t>meszesedéses</w:t>
      </w:r>
      <w:proofErr w:type="spellEnd"/>
      <w:r w:rsidRPr="00AF3321">
        <w:t xml:space="preserve"> megbetegedéséhez és fájdalmához vezet.</w:t>
      </w:r>
    </w:p>
    <w:p w:rsidR="00AF3321" w:rsidRPr="00E07819" w:rsidRDefault="00FB1C23" w:rsidP="00AF3321">
      <w:pPr>
        <w:rPr>
          <w:b/>
          <w:sz w:val="28"/>
        </w:rPr>
      </w:pPr>
      <w:r>
        <w:rPr>
          <w:b/>
          <w:sz w:val="28"/>
        </w:rPr>
        <w:t>4</w:t>
      </w:r>
      <w:r w:rsidR="00AF3321" w:rsidRPr="00E07819">
        <w:rPr>
          <w:b/>
          <w:sz w:val="28"/>
        </w:rPr>
        <w:t>.dia:</w:t>
      </w:r>
    </w:p>
    <w:p w:rsidR="00E07819" w:rsidRDefault="00E07819">
      <w:r w:rsidRPr="00E07819">
        <w:t>Amikor tartáshibáról beszélünk, általában az egyoldalú, vagy hiányos mozgás és a stressz következményéről van szó. Amennyiben hosszabb ideje fennálló deformitás a probléma nehéz, vagy egyáltalán nem lehet helyrehozni. Az ilyen esetektől eltekintve viszont többnyire sokat tehetünk az állapotunk javításán, természetesen komolyabb problémák esetén szakember segítségét kell kérni.</w:t>
      </w:r>
    </w:p>
    <w:p w:rsidR="00E07819" w:rsidRDefault="00E07819"/>
    <w:p w:rsidR="00E07819" w:rsidRDefault="00E07819" w:rsidP="00E07819">
      <w:proofErr w:type="spellStart"/>
      <w:r>
        <w:t>Előreeső</w:t>
      </w:r>
      <w:proofErr w:type="spellEnd"/>
      <w:r>
        <w:t xml:space="preserve"> vállak:</w:t>
      </w:r>
    </w:p>
    <w:p w:rsidR="00E07819" w:rsidRDefault="00E07819" w:rsidP="00E07819">
      <w:r>
        <w:t>Oka: Gyenge a trapézizom középső és alsó része.</w:t>
      </w:r>
    </w:p>
    <w:p w:rsidR="00D636E1" w:rsidRDefault="00D636E1" w:rsidP="00E07819"/>
    <w:p w:rsidR="00D636E1" w:rsidRDefault="00D636E1" w:rsidP="00D636E1">
      <w:proofErr w:type="spellStart"/>
      <w:r>
        <w:t>Előreeső</w:t>
      </w:r>
      <w:proofErr w:type="spellEnd"/>
      <w:r>
        <w:t xml:space="preserve"> nyak:</w:t>
      </w:r>
    </w:p>
    <w:p w:rsidR="00E07819" w:rsidRDefault="00D636E1" w:rsidP="00D636E1">
      <w:r>
        <w:t>Oka: A trapézizom felső részének gyengesége.</w:t>
      </w:r>
    </w:p>
    <w:p w:rsidR="00D636E1" w:rsidRDefault="00D636E1" w:rsidP="00D636E1"/>
    <w:p w:rsidR="00D636E1" w:rsidRDefault="00D636E1" w:rsidP="00D636E1">
      <w:proofErr w:type="spellStart"/>
      <w:r>
        <w:t>Lordotikus</w:t>
      </w:r>
      <w:proofErr w:type="spellEnd"/>
      <w:r>
        <w:t xml:space="preserve"> derék:</w:t>
      </w:r>
    </w:p>
    <w:p w:rsidR="00D636E1" w:rsidRDefault="00D636E1" w:rsidP="00D636E1">
      <w:r>
        <w:t xml:space="preserve">Oka: a </w:t>
      </w:r>
      <w:proofErr w:type="gramStart"/>
      <w:r>
        <w:t xml:space="preserve">csípőhajlítók  </w:t>
      </w:r>
      <w:proofErr w:type="spellStart"/>
      <w:r>
        <w:t>hipertónusossága</w:t>
      </w:r>
      <w:proofErr w:type="spellEnd"/>
      <w:proofErr w:type="gramEnd"/>
      <w:r>
        <w:t>.</w:t>
      </w:r>
    </w:p>
    <w:p w:rsidR="00D636E1" w:rsidRDefault="00D636E1" w:rsidP="00D636E1"/>
    <w:p w:rsidR="00D636E1" w:rsidRDefault="00D636E1" w:rsidP="00D636E1">
      <w:r>
        <w:t>Megemelt vállak:</w:t>
      </w:r>
    </w:p>
    <w:p w:rsidR="00D636E1" w:rsidRDefault="00D636E1" w:rsidP="00D636E1">
      <w:r>
        <w:t xml:space="preserve">Oka: gyenge fűrészizom </w:t>
      </w:r>
    </w:p>
    <w:p w:rsidR="00D636E1" w:rsidRDefault="00D636E1" w:rsidP="00D636E1"/>
    <w:p w:rsidR="00D636E1" w:rsidRDefault="00D636E1" w:rsidP="00D636E1">
      <w:r>
        <w:t>Beforduló lábfejek:</w:t>
      </w:r>
    </w:p>
    <w:p w:rsidR="00D636E1" w:rsidRDefault="00D636E1" w:rsidP="00D636E1">
      <w:r>
        <w:t>Oka: a farizom gyengesége.</w:t>
      </w:r>
    </w:p>
    <w:p w:rsidR="00D636E1" w:rsidRDefault="00D636E1" w:rsidP="00D636E1"/>
    <w:p w:rsidR="00D636E1" w:rsidRDefault="00D636E1" w:rsidP="00D636E1">
      <w:r>
        <w:t>Kiforduló lábfejek:</w:t>
      </w:r>
    </w:p>
    <w:p w:rsidR="00D636E1" w:rsidRDefault="00D636E1" w:rsidP="00D636E1">
      <w:r>
        <w:t>Oka: A ferde hasizom és a csípőhajlító izmok gyengesége.</w:t>
      </w:r>
    </w:p>
    <w:p w:rsidR="00D636E1" w:rsidRDefault="00D636E1" w:rsidP="00D636E1"/>
    <w:p w:rsidR="00D636E1" w:rsidRPr="00D636E1" w:rsidRDefault="00FB1C23" w:rsidP="00D636E1">
      <w:r>
        <w:rPr>
          <w:b/>
          <w:sz w:val="28"/>
        </w:rPr>
        <w:t>5</w:t>
      </w:r>
      <w:r w:rsidR="00D636E1" w:rsidRPr="00D636E1">
        <w:rPr>
          <w:b/>
          <w:sz w:val="28"/>
        </w:rPr>
        <w:t>.dia:</w:t>
      </w:r>
    </w:p>
    <w:p w:rsidR="00D636E1" w:rsidRDefault="00D636E1" w:rsidP="00D636E1">
      <w:r w:rsidRPr="00D636E1">
        <w:t>Izomfájdalmak, izomsorvadás</w:t>
      </w:r>
      <w:r>
        <w:t>:</w:t>
      </w:r>
    </w:p>
    <w:p w:rsidR="00D636E1" w:rsidRDefault="00D636E1" w:rsidP="00D636E1">
      <w:r w:rsidRPr="00D636E1">
        <w:lastRenderedPageBreak/>
        <w:t>Normális esetben a testsúlyunk elbírásáért az egyes izomcsoportok más-más szerepet töltenek be. Viszont amennyiben testtartásunk helytelen, ez a természetes egyensúly felborul, és lesznek izmok, melyek kiesnek a szerepükből. Ez kétféleképpen következhet be: az egyik variáció, hogy az izomnak egyszerűen nem lesz feladata, így az előbb-utóbb elsorvad. Viszont ezzel egy időben egy másik átveszi a szerepét, ezért annak plusz munkája lesz, ami folyamatos izomfeszüléshez vezet majd, ami persze fájdalommal jár.</w:t>
      </w:r>
    </w:p>
    <w:p w:rsidR="00D636E1" w:rsidRDefault="00D636E1" w:rsidP="00D636E1"/>
    <w:p w:rsidR="00D636E1" w:rsidRDefault="00D636E1" w:rsidP="00D636E1">
      <w:r>
        <w:t>Fejfájás, migrén</w:t>
      </w:r>
      <w:r>
        <w:t>:</w:t>
      </w:r>
    </w:p>
    <w:p w:rsidR="00D636E1" w:rsidRDefault="00D636E1" w:rsidP="00D636E1">
      <w:r>
        <w:t xml:space="preserve">Fejfájás esetén sokan egyből gyógyszerekhez nyúlnak, pedig </w:t>
      </w:r>
      <w:r>
        <w:t>a</w:t>
      </w:r>
      <w:r>
        <w:t>z csak tüneti kezelés. A vissza-visszatérő probléma hátterében gyakran a helytelen testtartás áll. Az irodai munka, a számítógép előtti folyamatos görnyedés a test eldeformálódásához vezethet, ha nem mozgunk és nyújtózunk ki rendszeresen. Ennek megelőzése érdekében a szakemberek két megoldást szoktak javasolni: tegyük a monitort szemmagasságba, a billentyűzetet pedig úgy, hogy a vállak a helyükön maradjanak. Ezen kívül fontos, hogy óránként álljunk fel, és nyújtózkodjunk 5-10 percig.</w:t>
      </w:r>
    </w:p>
    <w:p w:rsidR="00D636E1" w:rsidRDefault="00D636E1" w:rsidP="00D636E1"/>
    <w:p w:rsidR="00D636E1" w:rsidRDefault="00D636E1" w:rsidP="00D636E1">
      <w:r>
        <w:t>Kevesebb oxigén</w:t>
      </w:r>
    </w:p>
    <w:p w:rsidR="00D636E1" w:rsidRDefault="00D636E1" w:rsidP="00D636E1">
      <w:r>
        <w:t xml:space="preserve">Az állandósult, rossz testtartásnak komoly következményei is lehetnek. Ilyen például az, hogy légzésünk nem lesz kielégítő, így kevesebb oxigén jut el a sejtekbe, szövetekbe, ami számos módon megmutatkozhat: fáradékonnyá és lehangolttá válhatunk, az anyagcsere és a vérkeringés lelassul, a bőr kiszárad, a salakanyagok nem távoznak kellő mértékben. </w:t>
      </w:r>
    </w:p>
    <w:p w:rsidR="00D636E1" w:rsidRDefault="00D636E1" w:rsidP="00D636E1"/>
    <w:p w:rsidR="00D636E1" w:rsidRDefault="00D636E1" w:rsidP="00D636E1">
      <w:r>
        <w:t>Mellkasi nyomás, szívpanaszok</w:t>
      </w:r>
      <w:r>
        <w:t>:</w:t>
      </w:r>
    </w:p>
    <w:p w:rsidR="00D636E1" w:rsidRDefault="00D636E1" w:rsidP="00D636E1">
      <w:r>
        <w:t>Amennyiben görnyedt a testtartásunk, a belső szerveink összenyomódnak, ami megzavarhatja a létfontosságú szerveink működését, például a tüdőét és a szívét. Nem ritkán előfordulhatnak az évtizedek óta púposan élő embereknél szívritmuszavarok, ugyanis a rossz tartás összepréseli a rekeszizmot, és nem hagyja megfelelően pumpálni a szívet.</w:t>
      </w:r>
    </w:p>
    <w:p w:rsidR="00FB1C23" w:rsidRDefault="00FB1C23" w:rsidP="00D636E1"/>
    <w:p w:rsidR="00FB1C23" w:rsidRPr="00FB1C23" w:rsidRDefault="00FB1C23" w:rsidP="00D636E1">
      <w:pPr>
        <w:rPr>
          <w:b/>
          <w:sz w:val="28"/>
        </w:rPr>
      </w:pPr>
      <w:r>
        <w:rPr>
          <w:b/>
          <w:sz w:val="28"/>
        </w:rPr>
        <w:t>6</w:t>
      </w:r>
      <w:r w:rsidRPr="00FB1C23">
        <w:rPr>
          <w:b/>
          <w:sz w:val="28"/>
        </w:rPr>
        <w:t>.dia:</w:t>
      </w:r>
    </w:p>
    <w:p w:rsidR="00FB1C23" w:rsidRPr="00AF3321" w:rsidRDefault="00FB1C23" w:rsidP="00FB1C23">
      <w:r w:rsidRPr="00AF3321">
        <w:rPr>
          <w:b/>
          <w:bCs/>
        </w:rPr>
        <w:t>Testtartás-javító / deréktámasztó öv</w:t>
      </w:r>
      <w:r>
        <w:rPr>
          <w:b/>
          <w:bCs/>
        </w:rPr>
        <w:t>:</w:t>
      </w:r>
    </w:p>
    <w:p w:rsidR="00FB1C23" w:rsidRDefault="00FB1C23" w:rsidP="00FB1C23">
      <w:r>
        <w:t>Javítja a testtartást és tehermentesíti a hátat. Csökkentheti a hátadba sugárzó fájdalmakat.</w:t>
      </w:r>
    </w:p>
    <w:p w:rsidR="00FB1C23" w:rsidRPr="00AF3321" w:rsidRDefault="00FB1C23" w:rsidP="00FB1C23">
      <w:r>
        <w:t xml:space="preserve">Ruha alatt nyomtalanul viselhető. Nem akadályoz feladatok elvégzése közben.  </w:t>
      </w:r>
      <w:r w:rsidRPr="00E07819">
        <w:t>A hátpánt használatával csökkenthető a nyak- és hátfájás, amelyet a sok ülés és a monotonitás okoz.</w:t>
      </w:r>
      <w:r>
        <w:t xml:space="preserve"> </w:t>
      </w:r>
      <w:r w:rsidRPr="00E07819">
        <w:t>Nem szükséges állandóan viselned, elég csak napi 10-20 percen keresztül.</w:t>
      </w:r>
      <w:r>
        <w:t xml:space="preserve"> Legtöbb sport boltba megvehető, de online is. Ára: 2000Ft-25000Ftig </w:t>
      </w:r>
    </w:p>
    <w:p w:rsidR="00FB1C23" w:rsidRDefault="00FB1C23" w:rsidP="00FB1C23">
      <w:pPr>
        <w:rPr>
          <w:b/>
        </w:rPr>
      </w:pPr>
      <w:r w:rsidRPr="00AF3321">
        <w:rPr>
          <w:b/>
        </w:rPr>
        <w:t>Tartásjavító gyakorlatok:</w:t>
      </w:r>
    </w:p>
    <w:p w:rsidR="00FB1C23" w:rsidRPr="00AF3321" w:rsidRDefault="00FB1C23" w:rsidP="00FB1C23">
      <w:r w:rsidRPr="00AF3321">
        <w:t>Ezek a gyakorlatok segítik a derék és hátfájdalommentes életet.</w:t>
      </w:r>
      <w:r>
        <w:t xml:space="preserve"> A</w:t>
      </w:r>
      <w:r w:rsidRPr="00AF3321">
        <w:t xml:space="preserve"> leghatékonyabb mindig az egyéni torna, ahol gyógytornász</w:t>
      </w:r>
      <w:r>
        <w:t xml:space="preserve"> adja ki a gyakorlatokat.</w:t>
      </w:r>
      <w:r w:rsidRPr="00AF3321">
        <w:t xml:space="preserve"> </w:t>
      </w:r>
      <w:r>
        <w:t>Elsőnek felméri a t</w:t>
      </w:r>
      <w:r w:rsidRPr="00AF3321">
        <w:t>artá</w:t>
      </w:r>
      <w:r>
        <w:t>st</w:t>
      </w:r>
      <w:r w:rsidRPr="00AF3321">
        <w:t xml:space="preserve"> után </w:t>
      </w:r>
      <w:r>
        <w:t xml:space="preserve">elmondja, </w:t>
      </w:r>
      <w:r w:rsidRPr="00AF3321">
        <w:t>a javítandó pontokra</w:t>
      </w:r>
      <w:r>
        <w:t>.</w:t>
      </w:r>
      <w:r w:rsidRPr="00AF3321">
        <w:t xml:space="preserve"> </w:t>
      </w:r>
      <w:r>
        <w:t>De az interneten is találhatóak ehhez kapcsolódó videók.</w:t>
      </w:r>
    </w:p>
    <w:p w:rsidR="00FB1C23" w:rsidRDefault="00FB1C23" w:rsidP="00D636E1"/>
    <w:p w:rsidR="00FB1C23" w:rsidRPr="00FB1C23" w:rsidRDefault="00FB1C23" w:rsidP="00FB1C23">
      <w:pPr>
        <w:rPr>
          <w:b/>
          <w:sz w:val="28"/>
        </w:rPr>
      </w:pPr>
      <w:r w:rsidRPr="00FB1C23">
        <w:rPr>
          <w:b/>
          <w:sz w:val="28"/>
        </w:rPr>
        <w:t>7.dia:</w:t>
      </w:r>
    </w:p>
    <w:p w:rsidR="00FB1C23" w:rsidRDefault="00FB1C23" w:rsidP="00D636E1">
      <w:proofErr w:type="spellStart"/>
      <w:r>
        <w:t>Pilates</w:t>
      </w:r>
      <w:proofErr w:type="spellEnd"/>
      <w:r>
        <w:t>:</w:t>
      </w:r>
    </w:p>
    <w:p w:rsidR="00FB1C23" w:rsidRDefault="00FB1C23" w:rsidP="00FB1C23">
      <w:r>
        <w:t xml:space="preserve">A </w:t>
      </w:r>
      <w:proofErr w:type="spellStart"/>
      <w:r>
        <w:t>Pilates</w:t>
      </w:r>
      <w:proofErr w:type="spellEnd"/>
      <w:r>
        <w:t xml:space="preserve"> </w:t>
      </w:r>
      <w:r>
        <w:t>o</w:t>
      </w:r>
      <w:r>
        <w:t xml:space="preserve">lyan testrészeket is megmozgat, melyeket más edzések alkalmával csupán nagy nehézségek árán lehet </w:t>
      </w:r>
      <w:proofErr w:type="spellStart"/>
      <w:r>
        <w:t>erõsíteni</w:t>
      </w:r>
      <w:proofErr w:type="spellEnd"/>
      <w:r>
        <w:t xml:space="preserve">, formálni. Kíméli a gerincet. A </w:t>
      </w:r>
      <w:r>
        <w:t>l</w:t>
      </w:r>
      <w:r>
        <w:t xml:space="preserve">ényegét a speciálisan felépített </w:t>
      </w:r>
      <w:r>
        <w:lastRenderedPageBreak/>
        <w:t xml:space="preserve">gyakorlat-sorozatok adják, melyek az egész izomzat egyenletes és harmonikus </w:t>
      </w:r>
      <w:proofErr w:type="spellStart"/>
      <w:r>
        <w:t>erõsítését</w:t>
      </w:r>
      <w:proofErr w:type="spellEnd"/>
      <w:r>
        <w:t xml:space="preserve">. </w:t>
      </w:r>
      <w:r>
        <w:t xml:space="preserve">A speciális légzéstechnika, valamint az egész törzsizomzatot átmozgató mozdulatok stabilizálják a gerincet és a test minden ízületét. </w:t>
      </w:r>
    </w:p>
    <w:p w:rsidR="00FB1C23" w:rsidRDefault="00FB1C23" w:rsidP="00D636E1">
      <w:r>
        <w:t>Hátúszás:</w:t>
      </w:r>
    </w:p>
    <w:p w:rsidR="00FB1C23" w:rsidRDefault="00FB1C23" w:rsidP="00D636E1">
      <w:r w:rsidRPr="00FB1C23">
        <w:t>A gerinc környéki izmok edzésére, stabilizálására remek módszer, hiszen ilyenkor háton fekszünk a víz felszínén. Formálja a vállakat, a karokat, a feneket, és a hasizmokat is edzi, A csípő is hangsúlyos szerepet kap a mozgásban, ezért ülőmunkát végzők számára különösen ajánlott.</w:t>
      </w:r>
    </w:p>
    <w:p w:rsidR="00FB1C23" w:rsidRDefault="00FB1C23" w:rsidP="00D636E1"/>
    <w:p w:rsidR="00FB1C23" w:rsidRDefault="00FB1C23" w:rsidP="00D636E1">
      <w:pPr>
        <w:rPr>
          <w:b/>
          <w:sz w:val="28"/>
        </w:rPr>
      </w:pPr>
      <w:r w:rsidRPr="00FB1C23">
        <w:rPr>
          <w:b/>
          <w:sz w:val="28"/>
        </w:rPr>
        <w:t>8.dia:</w:t>
      </w:r>
    </w:p>
    <w:p w:rsidR="00FB1C23" w:rsidRDefault="00FB1C23" w:rsidP="00D636E1">
      <w:r w:rsidRPr="00FB1C23">
        <w:t xml:space="preserve">A térközszabályozás az állatok társadalmának is egyik meghatározó elve. Az emberi társadalomban az interakciókhoz rögzült távolságot sem csak a kommunikáció feltételei (a partnerek látása, hallása) szabályozzák, hanem a kulturális tradíciókban kialakult normák. A partnerek közti távolság a viszonyt kommunikálja. Viszont az is tény, az ember semmire sem olyan érzékeny, mint ha valaki az intimitását sérti, azaz betolakszik az intim területre. </w:t>
      </w:r>
    </w:p>
    <w:p w:rsidR="00FB1C23" w:rsidRDefault="00FB1C23" w:rsidP="00D636E1">
      <w:r w:rsidRPr="00FB1C23">
        <w:t xml:space="preserve">A térközszabályozás vizsgálata Edward T. Hall amerikai kutató nevéhez fűződik. </w:t>
      </w:r>
    </w:p>
    <w:p w:rsidR="00FB1C23" w:rsidRDefault="00FB1C23" w:rsidP="00D636E1"/>
    <w:p w:rsidR="00FB1C23" w:rsidRDefault="00FB1C23" w:rsidP="00D636E1">
      <w:pPr>
        <w:rPr>
          <w:b/>
          <w:sz w:val="28"/>
        </w:rPr>
      </w:pPr>
      <w:r w:rsidRPr="00FB1C23">
        <w:rPr>
          <w:b/>
          <w:sz w:val="28"/>
        </w:rPr>
        <w:t>9.dia:</w:t>
      </w:r>
    </w:p>
    <w:p w:rsidR="00FB1C23" w:rsidRPr="00FB1C23" w:rsidRDefault="00FB1C23" w:rsidP="00FB1C23">
      <w:r w:rsidRPr="00FB1C23">
        <w:t>Az interakcióban résztvevők közötti viszony, illetve a kommunikációs feltételek figyelembevételével négy távolságtípust különböztetünk meg:</w:t>
      </w:r>
    </w:p>
    <w:p w:rsidR="00FB1C23" w:rsidRPr="00FB1C23" w:rsidRDefault="00FB1C23" w:rsidP="00FB1C23">
      <w:pPr>
        <w:rPr>
          <w:b/>
          <w:sz w:val="28"/>
        </w:rPr>
      </w:pPr>
    </w:p>
    <w:p w:rsidR="00FB1C23" w:rsidRPr="00FB1C23" w:rsidRDefault="00FB1C23" w:rsidP="00FB1C23">
      <w:r w:rsidRPr="00FB1C23">
        <w:t>1. Bizalmas és intim távolság: 0 – 0,5 méter. A 0,25 méteren belül a közelség intim. Hallható a halk suttogás, a szem a partner testének kis, közeli részére fókuszál, nagy szerepe van a szaglásnak, lehetőség van a partnerek közi érintésre. 0,25-0,50 méter: bizalmas távolság van a partnerek között. A suttogás zárt helyen, a halk hang szabadban is pontosan érthető. Továbbra is érezhetik egymás illatát a partnerek és megérinthetik a másikat.</w:t>
      </w:r>
    </w:p>
    <w:p w:rsidR="00FB1C23" w:rsidRPr="00FB1C23" w:rsidRDefault="00FB1C23" w:rsidP="00FB1C23">
      <w:r w:rsidRPr="00FB1C23">
        <w:t>2. Személyes távolság: 0,5-1,2 méter. A beszéd halk zárt térben. Alkalmas térköz a bizalmas, személyes témákat megbeszélni. A szaglás szerepe csökken, a partner teste csaknem teljes egészében a látószögbe kerül.</w:t>
      </w:r>
    </w:p>
    <w:p w:rsidR="00FB1C23" w:rsidRPr="00FB1C23" w:rsidRDefault="00FB1C23" w:rsidP="00FB1C23">
      <w:r w:rsidRPr="00FB1C23">
        <w:t>3. Társasági távolság: 1,2 – 3</w:t>
      </w:r>
      <w:r w:rsidR="0070771C">
        <w:t xml:space="preserve"> </w:t>
      </w:r>
      <w:r w:rsidRPr="00FB1C23">
        <w:t xml:space="preserve">méter. Normál </w:t>
      </w:r>
      <w:proofErr w:type="spellStart"/>
      <w:r w:rsidRPr="00FB1C23">
        <w:t>hangerejű</w:t>
      </w:r>
      <w:proofErr w:type="spellEnd"/>
      <w:r w:rsidRPr="00FB1C23">
        <w:t xml:space="preserve"> beszédre alkalmas. A partner alakja teljesen látható, a szaglás elveszti jelentőségét. Hivatalos témák megbeszélésére, udvariassági beszélgetésekre megfelelő távolság.</w:t>
      </w:r>
    </w:p>
    <w:p w:rsidR="00FB1C23" w:rsidRDefault="00FB1C23" w:rsidP="00FB1C23">
      <w:r w:rsidRPr="00FB1C23">
        <w:t>4. Nyilvános távolság: 3,6 – 7,5 méter. Általában előadás, közösség előtti nyilvános megszólalásra megfelelő térköz. Csak a hangos beszéd érthető.</w:t>
      </w:r>
    </w:p>
    <w:p w:rsidR="0070771C" w:rsidRDefault="0070771C" w:rsidP="00FB1C23"/>
    <w:p w:rsidR="0070771C" w:rsidRPr="0070771C" w:rsidRDefault="0070771C" w:rsidP="00FB1C23">
      <w:pPr>
        <w:rPr>
          <w:b/>
          <w:sz w:val="28"/>
        </w:rPr>
      </w:pPr>
      <w:r w:rsidRPr="0070771C">
        <w:rPr>
          <w:b/>
          <w:sz w:val="28"/>
        </w:rPr>
        <w:t>10.dia:</w:t>
      </w:r>
    </w:p>
    <w:p w:rsidR="0070771C" w:rsidRDefault="0070771C" w:rsidP="0070771C">
      <w:r>
        <w:t>A közel-keleti kultúrákban, Afrikában, Dél-Amerikában a személyközi távolságok</w:t>
      </w:r>
      <w:r>
        <w:t xml:space="preserve"> </w:t>
      </w:r>
      <w:r>
        <w:t>sokkal kisebbek. Az arab kultúrának része, hogy a személyészlelésben nem csupán a látható,</w:t>
      </w:r>
      <w:r w:rsidR="00553B68">
        <w:t xml:space="preserve"> </w:t>
      </w:r>
      <w:r>
        <w:t>és egy-egy érintéssel esetleg érzékelhető benyomások, de a másik illata is szerepet játszik.</w:t>
      </w:r>
      <w:r w:rsidR="00CC749C">
        <w:t xml:space="preserve"> </w:t>
      </w:r>
      <w:r>
        <w:t>Ezek az ún. érintést engedő kultúrák.</w:t>
      </w:r>
    </w:p>
    <w:p w:rsidR="0070771C" w:rsidRDefault="0070771C" w:rsidP="0070771C">
      <w:r>
        <w:t>Az európai és az észak-amerikai, valamint a távol-keleti</w:t>
      </w:r>
      <w:r w:rsidR="00CC749C">
        <w:t xml:space="preserve"> </w:t>
      </w:r>
      <w:r>
        <w:t>kultúrkört nevezik érintést korlátozó kultúrának is.</w:t>
      </w:r>
    </w:p>
    <w:p w:rsidR="0070771C" w:rsidRDefault="0070771C" w:rsidP="0070771C">
      <w:r>
        <w:t>A lakóhely településtípusából adódó különbségek. Ez leginkább a</w:t>
      </w:r>
      <w:r w:rsidR="00CC749C">
        <w:t xml:space="preserve"> </w:t>
      </w:r>
      <w:r>
        <w:t>kézfogásoknál figyelhető meg. A kistelepülésről érkezett ember egy</w:t>
      </w:r>
      <w:r w:rsidR="00CC749C">
        <w:t xml:space="preserve"> </w:t>
      </w:r>
      <w:r>
        <w:t xml:space="preserve">kicsit oldalra fordulva, határozottan kinyújtja a kezét felénk, míg </w:t>
      </w:r>
      <w:r>
        <w:lastRenderedPageBreak/>
        <w:t>egy</w:t>
      </w:r>
      <w:r w:rsidR="00CC749C">
        <w:t xml:space="preserve"> </w:t>
      </w:r>
      <w:r>
        <w:t>nagyváros lakója egészen közel lépve hozzánk, kissé behajlított</w:t>
      </w:r>
      <w:r w:rsidR="00CC749C">
        <w:t xml:space="preserve"> </w:t>
      </w:r>
      <w:r>
        <w:t>könyökkel tartja felénk tenyerét a kézfogásra.</w:t>
      </w:r>
    </w:p>
    <w:p w:rsidR="00CC749C" w:rsidRPr="00C66BD2" w:rsidRDefault="00CC749C" w:rsidP="0070771C">
      <w:pPr>
        <w:rPr>
          <w:b/>
        </w:rPr>
      </w:pPr>
      <w:r>
        <w:t xml:space="preserve"> </w:t>
      </w:r>
      <w:r w:rsidRPr="00C66BD2">
        <w:rPr>
          <w:b/>
          <w:sz w:val="28"/>
        </w:rPr>
        <w:t>11.dia:</w:t>
      </w:r>
    </w:p>
    <w:p w:rsidR="00CC749C" w:rsidRDefault="00C66BD2" w:rsidP="00C66BD2">
      <w:r>
        <w:t>Az emberi érintés rendkívül számottevő jelenség. Fontossága megkérdőjelezhetetlen, hiszen az érintés iránti szükséglet mindannyiunkban genetikailag kódolt, ezen szükséglettel együtt születünk a világra. Az érintéstől válunk még inkább emberré.</w:t>
      </w:r>
      <w:r>
        <w:t xml:space="preserve"> </w:t>
      </w:r>
      <w:r>
        <w:t>Kisgyermekként a legkorábbi szenzoros tapasztalatunk az érintésen keresztül valósul meg. Az anyai válaszkészség és gondoskodás egyik meghatározó eleme az anya és a csecsemő között végbemenő fizikai közelség és érintés, amely a gyermekkori biztonságos kötődés alappillérének is tekinthető. Mindemellett, az érintés szerepe a csecsemő fiziológiai és viselkedési fejlődésének szempontjából is kiemelkedően fontos, tehát nemcsak mentális, de biológiai szempontból is kardinális.</w:t>
      </w:r>
      <w:r>
        <w:t xml:space="preserve"> </w:t>
      </w:r>
      <w:r w:rsidRPr="00C66BD2">
        <w:t>Nem véletlen tehát, hogy az érintés és a fizikai érintkezés, a szeretet kifejezésének, az erre való képességnek elsődleges szimbólumaként is értelmezendő. Ezen kapacitás kialakulása pedig az anyai érintés minőségében, annak fellelhetőségében is keresendő.</w:t>
      </w:r>
    </w:p>
    <w:p w:rsidR="00C66BD2" w:rsidRDefault="00C66BD2" w:rsidP="00C66BD2"/>
    <w:p w:rsidR="00C66BD2" w:rsidRPr="00C66BD2" w:rsidRDefault="00C66BD2" w:rsidP="00C66BD2">
      <w:pPr>
        <w:rPr>
          <w:b/>
          <w:sz w:val="28"/>
        </w:rPr>
      </w:pPr>
      <w:r w:rsidRPr="00C66BD2">
        <w:rPr>
          <w:b/>
          <w:sz w:val="28"/>
        </w:rPr>
        <w:t>12.dia:</w:t>
      </w:r>
    </w:p>
    <w:p w:rsidR="00C66BD2" w:rsidRDefault="00C66BD2" w:rsidP="00C66BD2">
      <w:r>
        <w:t>Bőrünk olyan receptorokat tartalmaz, amik stimulálják az erogén zónákat és a fájdalomra reagáló idegvégződéseket, tehát közvetlenül váltják ki az érzelmi reakciókat. Sőt, egyes kutatási eredmények szerint</w:t>
      </w:r>
      <w:r w:rsidR="009A6BAE">
        <w:t xml:space="preserve"> </w:t>
      </w:r>
      <w:r>
        <w:t>érintés útján képesek vagyunk akár érzelmek megkülönböztetésére is.</w:t>
      </w:r>
    </w:p>
    <w:p w:rsidR="009A6BAE" w:rsidRDefault="009A6BAE" w:rsidP="009A6BAE">
      <w:r>
        <w:t xml:space="preserve">Úgy tűnik, hogy az emlősöknél az érintés spontán </w:t>
      </w:r>
      <w:proofErr w:type="spellStart"/>
      <w:r>
        <w:t>oxitocin</w:t>
      </w:r>
      <w:proofErr w:type="spellEnd"/>
      <w:r>
        <w:t xml:space="preserve"> felszabadulást okoz. Ez a „boldogsághormon" csökkenti a stresszhez kapcsolódó válaszokat. Az érintés </w:t>
      </w:r>
      <w:proofErr w:type="spellStart"/>
      <w:r>
        <w:t>oxitocin</w:t>
      </w:r>
      <w:proofErr w:type="spellEnd"/>
      <w:r>
        <w:t xml:space="preserve"> növelő hatása csökkentheti a mindennapi stresszhatásokból fakadó kellemetlenségeket, akár családi, akár munkahelyi szituációkban.</w:t>
      </w:r>
      <w:r>
        <w:t xml:space="preserve"> </w:t>
      </w:r>
      <w:r>
        <w:t>Manapság gyakran elfeledkezünk az érintés fontosságáról.</w:t>
      </w:r>
      <w:bookmarkStart w:id="0" w:name="_GoBack"/>
      <w:bookmarkEnd w:id="0"/>
    </w:p>
    <w:p w:rsidR="00C66BD2" w:rsidRPr="00C66BD2" w:rsidRDefault="00C66BD2" w:rsidP="00C66BD2">
      <w:pPr>
        <w:rPr>
          <w:b/>
          <w:sz w:val="28"/>
        </w:rPr>
      </w:pPr>
      <w:r w:rsidRPr="00C66BD2">
        <w:rPr>
          <w:b/>
          <w:sz w:val="28"/>
        </w:rPr>
        <w:t>1</w:t>
      </w:r>
      <w:r>
        <w:rPr>
          <w:b/>
          <w:sz w:val="28"/>
        </w:rPr>
        <w:t>3</w:t>
      </w:r>
      <w:r w:rsidRPr="00C66BD2">
        <w:rPr>
          <w:b/>
          <w:sz w:val="28"/>
        </w:rPr>
        <w:t>.dia:</w:t>
      </w:r>
    </w:p>
    <w:p w:rsidR="00C66BD2" w:rsidRPr="00FB1C23" w:rsidRDefault="00C66BD2" w:rsidP="00C66BD2">
      <w:r>
        <w:t>Nem meglepő, hogy az érintés hiánya vagy megvonása számos negatív következménnyel is járhat. Kisgyermekek esetében az érintés megvonását olyan negatív állapotokkal hozták összefüggésbe, mint az alvásproblémák, a fokozott agresszió, a viselkedésproblémák, a tanulási nehézségek vagy az iskolai teljesítményromlás.</w:t>
      </w:r>
      <w:r>
        <w:t xml:space="preserve"> </w:t>
      </w:r>
      <w:r>
        <w:t>Felnőttek körében a fizikai érintés hiánya olyan negatív mentális állapotok megjelenésével is összefüggésbe hozható, mint a fokozott szorongás, a depresszió vagy akár az immunrendszer csökkent funkcionalitása. Az érintésmegvonás továbbá elmélyítheti a szociális kirekesztettség vagy a magányosság érzését, és negatívan befolyásolhatja az általános fizikai és mentális jóllétet.</w:t>
      </w:r>
      <w:r>
        <w:t xml:space="preserve"> </w:t>
      </w:r>
      <w:r>
        <w:t>Az érintésdepriváció szintén létező fogalom, amely a koronavírus világjárvány betörésével még inkább új értelmet nyert. A karanténidőszakok során esetlegesen elszenvedett interperszonális fizikai érintkezés hiánya sok esetben növelte a magány és az elszigeteltség érzését.</w:t>
      </w:r>
    </w:p>
    <w:sectPr w:rsidR="00C66BD2" w:rsidRPr="00FB1C23" w:rsidSect="00D636E1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1322"/>
    <w:multiLevelType w:val="hybridMultilevel"/>
    <w:tmpl w:val="73D05FBE"/>
    <w:lvl w:ilvl="0" w:tplc="697A017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AAAE4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5E2829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352BCF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120ECB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4BE03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752B63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1AEAD1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C70223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21"/>
    <w:rsid w:val="00194F69"/>
    <w:rsid w:val="00553B68"/>
    <w:rsid w:val="006F6DEA"/>
    <w:rsid w:val="0070771C"/>
    <w:rsid w:val="009A6BAE"/>
    <w:rsid w:val="00AF3321"/>
    <w:rsid w:val="00C04282"/>
    <w:rsid w:val="00C66BD2"/>
    <w:rsid w:val="00CC749C"/>
    <w:rsid w:val="00D636E1"/>
    <w:rsid w:val="00E07819"/>
    <w:rsid w:val="00F06369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3187"/>
  <w15:chartTrackingRefBased/>
  <w15:docId w15:val="{370DD86B-C1D1-4BED-AB07-990BD947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614">
          <w:blockQuote w:val="1"/>
          <w:marLeft w:val="750"/>
          <w:marRight w:val="0"/>
          <w:marTop w:val="0"/>
          <w:marBottom w:val="600"/>
          <w:divBdr>
            <w:top w:val="none" w:sz="0" w:space="0" w:color="auto"/>
            <w:left w:val="single" w:sz="12" w:space="23" w:color="35147B"/>
            <w:bottom w:val="none" w:sz="0" w:space="0" w:color="auto"/>
            <w:right w:val="none" w:sz="0" w:space="0" w:color="auto"/>
          </w:divBdr>
        </w:div>
      </w:divsChild>
    </w:div>
    <w:div w:id="620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10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701">
          <w:blockQuote w:val="1"/>
          <w:marLeft w:val="750"/>
          <w:marRight w:val="0"/>
          <w:marTop w:val="0"/>
          <w:marBottom w:val="600"/>
          <w:divBdr>
            <w:top w:val="none" w:sz="0" w:space="0" w:color="auto"/>
            <w:left w:val="single" w:sz="12" w:space="23" w:color="35147B"/>
            <w:bottom w:val="none" w:sz="0" w:space="0" w:color="auto"/>
            <w:right w:val="none" w:sz="0" w:space="0" w:color="auto"/>
          </w:divBdr>
        </w:div>
      </w:divsChild>
    </w:div>
    <w:div w:id="1834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1270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Luca</dc:creator>
  <cp:keywords/>
  <dc:description/>
  <cp:lastModifiedBy>Takács Luca</cp:lastModifiedBy>
  <cp:revision>2</cp:revision>
  <dcterms:created xsi:type="dcterms:W3CDTF">2022-12-05T09:21:00Z</dcterms:created>
  <dcterms:modified xsi:type="dcterms:W3CDTF">2022-12-05T11:01:00Z</dcterms:modified>
</cp:coreProperties>
</file>