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熱交換器設計 Heat Exchanger Design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（中文）熱交換器設計
                <w:br/>
                （英文）Heat Exchanger Design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機械碩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ENME30067</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M567-EE205[GF]</w:t>
            </w:r>
          </w:p>
        </w:tc>
      </w:tr>
      <w:tr>
        <w:trPr/>
        <w:tc>
          <w:tcPr>
            <w:tcW w:w="13000" w:type="dxa"/>
            <w:gridSpan w:val="6"/>
          </w:tcPr>
          <w:p>
            <w:pPr>
              <w:jc w:val="left"/>
            </w:pPr>
            <w:r>
              <w:rPr>
                <w:rStyle w:val="MSJHBD-SB12pt"/>
              </w:rPr>
              <w:t xml:space="preserve">授課教師：</w:t>
            </w:r>
          </w:p>
          <w:p>
            <w:pPr>
              <w:jc w:val="left"/>
            </w:pPr>
            <w:r>
              <w:rPr>
                <w:rStyle w:val="BlueMSJHBD-SB12pt"/>
              </w:rPr>
              <w:t xml:space="preserve">王啟川</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Fluid Mechanics, Heat Transfer</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本課程以熱交換器的熱流設計為主，內容包含介紹回復式熱交換器、再生式熱交換器與直接接觸式熱交換器等製程熱交換中常見的熱交換器；課程以最常用的回復式熱交換器的熱流設計為主，並搭配其他常見的熱交換器的設計理念與估算方法；本課程的構想在於純粹學理與應用間取得一個平衡點，讓經常接觸熱交換器的學生能夠合理的去評估一個熱交換過程的熱流性能；也同時藉由本課程的內容，讓修習這一門課的學生們能夠對熱交換器有初步的概念，瞭解如何估算、評比不同熱交換器的性能。</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「熱交換設計」； 王啟川, 五南出版社, 2007</w:t>
              <w:br/>
              <w:t>
Shah, R. K. and D. P. Sekulic (2003). Fundamentals of heat exchanger design, John Wiley ＆amp; Sons.</w:t>
              <w:br/>
              <w:t>
Both of them are available in the library.</w:t>
              <w:br/>
              <w:t>
</w:t>
              <w:br/>
              <w:t>
Course materials (PowerPoint) will be uploaded on E3</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r>
        <w:trPr/>
        <w:tc>
          <w:tcPr>
            <w:tcW w:w="3000" w:type="dxa"/>
          </w:tcPr>
          <w:p>
            <w:pPr>
              <w:jc w:val="left"/>
            </w:pPr>
            <w:r>
              <w:rPr>
                <w:rStyle w:val="BlueMSJHBD-SB12pt"/>
              </w:rPr>
              <w:t xml:space="preserve">熱交換器設計導論</w:t>
            </w:r>
          </w:p>
        </w:tc>
        <w:tc>
          <w:tcPr>
            <w:tcW w:w="3000" w:type="dxa"/>
          </w:tcPr>
          <w:p>
            <w:pPr>
              <w:jc w:val="left"/>
            </w:pPr>
            <w:r>
              <w:rPr>
                <w:rStyle w:val="BlueMSJHBD-SB12pt"/>
              </w:rPr>
              <w:t xml:space="preserve"/>
            </w:r>
          </w:p>
        </w:tc>
        <w:tc>
          <w:tcPr>
            <w:tcW w:w="1000" w:type="dxa"/>
          </w:tcPr>
          <w:p>
            <w:pPr>
              <w:jc w:val="center"/>
            </w:pPr>
            <w:r>
              <w:rPr>
                <w:rStyle w:val="BlueMSJHBD-SB12pt"/>
              </w:rPr>
              <w:t xml:space="preserve">5</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密集式熱交換器</w:t>
            </w:r>
          </w:p>
        </w:tc>
        <w:tc>
          <w:tcPr>
            <w:tcW w:w="3000" w:type="dxa"/>
          </w:tcPr>
          <w:p>
            <w:pPr>
              <w:jc w:val="left"/>
            </w:pPr>
            <w:r>
              <w:rPr>
                <w:rStyle w:val="BlueMSJHBD-SB12pt"/>
              </w:rPr>
              <w:t xml:space="preserve"/>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基本兩相熱流特性簡介</w:t>
            </w:r>
          </w:p>
        </w:tc>
        <w:tc>
          <w:tcPr>
            <w:tcW w:w="3000" w:type="dxa"/>
          </w:tcPr>
          <w:p>
            <w:pPr>
              <w:jc w:val="left"/>
            </w:pPr>
            <w:r>
              <w:rPr>
                <w:rStyle w:val="BlueMSJHBD-SB12pt"/>
              </w:rPr>
              <w:t xml:space="preserve"/>
            </w:r>
          </w:p>
        </w:tc>
        <w:tc>
          <w:tcPr>
            <w:tcW w:w="1000" w:type="dxa"/>
          </w:tcPr>
          <w:p>
            <w:pPr>
              <w:jc w:val="center"/>
            </w:pPr>
            <w:r>
              <w:rPr>
                <w:rStyle w:val="BlueMSJHBD-SB12pt"/>
              </w:rPr>
              <w:t xml:space="preserve">2</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氣冷式熱交換器 </w:t>
            </w:r>
          </w:p>
        </w:tc>
        <w:tc>
          <w:tcPr>
            <w:tcW w:w="3000" w:type="dxa"/>
          </w:tcPr>
          <w:p>
            <w:pPr>
              <w:jc w:val="left"/>
            </w:pPr>
            <w:r>
              <w:rPr>
                <w:rStyle w:val="BlueMSJHBD-SB12pt"/>
              </w:rPr>
              <w:t xml:space="preserve"/>
            </w:r>
          </w:p>
        </w:tc>
        <w:tc>
          <w:tcPr>
            <w:tcW w:w="1000" w:type="dxa"/>
          </w:tcPr>
          <w:p>
            <w:pPr>
              <w:jc w:val="center"/>
            </w:pPr>
            <w:r>
              <w:rPr>
                <w:rStyle w:val="BlueMSJHBD-SB12pt"/>
              </w:rPr>
              <w:t xml:space="preserve">5</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套管式熱交換器</w:t>
            </w:r>
          </w:p>
        </w:tc>
        <w:tc>
          <w:tcPr>
            <w:tcW w:w="3000" w:type="dxa"/>
          </w:tcPr>
          <w:p>
            <w:pPr>
              <w:jc w:val="left"/>
            </w:pPr>
            <w:r>
              <w:rPr>
                <w:rStyle w:val="BlueMSJHBD-SB12pt"/>
              </w:rPr>
              <w:t xml:space="preserve"/>
            </w:r>
          </w:p>
        </w:tc>
        <w:tc>
          <w:tcPr>
            <w:tcW w:w="1000" w:type="dxa"/>
          </w:tcPr>
          <w:p>
            <w:pPr>
              <w:jc w:val="center"/>
            </w:pPr>
            <w:r>
              <w:rPr>
                <w:rStyle w:val="BlueMSJHBD-SB12pt"/>
              </w:rPr>
              <w:t xml:space="preserve">2</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殼管式熱交換器</w:t>
            </w:r>
          </w:p>
        </w:tc>
        <w:tc>
          <w:tcPr>
            <w:tcW w:w="3000" w:type="dxa"/>
          </w:tcPr>
          <w:p>
            <w:pPr>
              <w:jc w:val="left"/>
            </w:pPr>
            <w:r>
              <w:rPr>
                <w:rStyle w:val="BlueMSJHBD-SB12pt"/>
              </w:rPr>
              <w:t xml:space="preserve"/>
            </w:r>
          </w:p>
        </w:tc>
        <w:tc>
          <w:tcPr>
            <w:tcW w:w="1000" w:type="dxa"/>
          </w:tcPr>
          <w:p>
            <w:pPr>
              <w:jc w:val="center"/>
            </w:pPr>
            <w:r>
              <w:rPr>
                <w:rStyle w:val="BlueMSJHBD-SB12pt"/>
              </w:rPr>
              <w:t xml:space="preserve">5</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污垢對熱流特性的影響</w:t>
            </w:r>
          </w:p>
        </w:tc>
        <w:tc>
          <w:tcPr>
            <w:tcW w:w="3000" w:type="dxa"/>
          </w:tcPr>
          <w:p>
            <w:pPr>
              <w:jc w:val="left"/>
            </w:pPr>
            <w:r>
              <w:rPr>
                <w:rStyle w:val="BlueMSJHBD-SB12pt"/>
              </w:rPr>
              <w:t xml:space="preserve"/>
            </w:r>
          </w:p>
        </w:tc>
        <w:tc>
          <w:tcPr>
            <w:tcW w:w="1000" w:type="dxa"/>
          </w:tcPr>
          <w:p>
            <w:pPr>
              <w:jc w:val="center"/>
            </w:pPr>
            <w:r>
              <w:rPr>
                <w:rStyle w:val="BlueMSJHBD-SB12pt"/>
              </w:rPr>
              <w:t xml:space="preserve">2</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熱交換製程整合技術</w:t>
            </w:r>
          </w:p>
        </w:tc>
        <w:tc>
          <w:tcPr>
            <w:tcW w:w="3000" w:type="dxa"/>
          </w:tcPr>
          <w:p>
            <w:pPr>
              <w:jc w:val="left"/>
            </w:pPr>
            <w:r>
              <w:rPr>
                <w:rStyle w:val="BlueMSJHBD-SB12pt"/>
              </w:rPr>
              <w:t xml:space="preserve"/>
            </w:r>
          </w:p>
        </w:tc>
        <w:tc>
          <w:tcPr>
            <w:tcW w:w="1000" w:type="dxa"/>
          </w:tcPr>
          <w:p>
            <w:pPr>
              <w:jc w:val="center"/>
            </w:pPr>
            <w:r>
              <w:rPr>
                <w:rStyle w:val="BlueMSJHBD-SB12pt"/>
              </w:rPr>
              <w:t xml:space="preserve">5</w:t>
            </w:r>
          </w:p>
        </w:tc>
        <w:tc>
          <w:tcPr>
            <w:tcW w:w="1000" w:type="dxa"/>
          </w:tcPr>
          <w:p>
            <w:pPr>
              <w:jc w:val="center"/>
            </w:pPr>
            <w:r>
              <w:rPr>
                <w:rStyle w:val="BlueMSJHBD-SB12pt"/>
              </w:rPr>
              <w:t xml:space="preserve"/>
            </w:r>
          </w:p>
        </w:tc>
        <w:tc>
          <w:tcPr>
            <w:tcW w:w="1000" w:type="dxa"/>
          </w:tcPr>
          <w:p>
            <w:pPr>
              <w:jc w:val="center"/>
            </w:pPr>
            <w:r>
              <w:rPr>
                <w:rStyle w:val="BlueMSJHBD-SB12pt"/>
              </w:rPr>
              <w:t xml:space="preserve">1</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熱交換器之性能評價方法</w:t>
            </w:r>
          </w:p>
        </w:tc>
        <w:tc>
          <w:tcPr>
            <w:tcW w:w="3000" w:type="dxa"/>
          </w:tcPr>
          <w:p>
            <w:pPr>
              <w:jc w:val="left"/>
            </w:pPr>
            <w:r>
              <w:rPr>
                <w:rStyle w:val="BlueMSJHBD-SB12pt"/>
              </w:rPr>
              <w:t xml:space="preserve"/>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熱管熱交換器</w:t>
            </w:r>
          </w:p>
        </w:tc>
        <w:tc>
          <w:tcPr>
            <w:tcW w:w="3000" w:type="dxa"/>
          </w:tcPr>
          <w:p>
            <w:pPr>
              <w:jc w:val="left"/>
            </w:pPr>
            <w:r>
              <w:rPr>
                <w:rStyle w:val="BlueMSJHBD-SB12pt"/>
              </w:rPr>
              <w:t xml:space="preserve"/>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基本熱傳與流力簡介</w:t>
            </w:r>
          </w:p>
        </w:tc>
        <w:tc>
          <w:tcPr>
            <w:tcW w:w="3000" w:type="dxa"/>
          </w:tcPr>
          <w:p>
            <w:pPr>
              <w:jc w:val="left"/>
            </w:pPr>
            <w:r>
              <w:rPr>
                <w:rStyle w:val="BlueMSJHBD-SB12pt"/>
              </w:rPr>
              <w:t xml:space="preserve"/>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學期作業: (30%)</w:t>
              <w:br/>
              <w:t>
Homework ＆amp; Term Project</w:t>
              <w:br/>
              <w:t>
考試狀況:(70%)</w:t>
              <w:br/>
              <w:t>
Midterm Exam 期中考 (30%) Final Exam 期末考 (40%)</w:t>
            </w:r>
          </w:p>
          <w:p>
            <w:pPr>
              <w:jc w:val="left"/>
            </w:pPr>
            <w:r>
              <w:rPr>
                <w:rStyle w:val="MSJHBD-SB12pt"/>
              </w:rPr>
              <w:t xml:space="preserve">2.教學方法及教學相關配合事項（如助教、網站或圖書及資料庫等）</w:t>
            </w:r>
          </w:p>
          <w:p>
            <w:pPr>
              <w:jc w:val="left"/>
            </w:pPr>
            <w:r>
              <w:rPr>
                <w:rStyle w:val="BlueMSJHBD-SB12pt"/>
              </w:rPr>
              <w:t xml:space="preserve">TA office: EE550、EE549</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Any time @ office when available</w:t>
            </w:r>
          </w:p>
        </w:tc>
        <w:tc>
          <w:tcPr>
            <w:tcW w:w="2000" w:type="dxa"/>
          </w:tcPr>
          <w:p>
            <w:pPr>
              <w:jc w:val="left"/>
            </w:pPr>
            <w:r>
              <w:rPr>
                <w:rStyle w:val="BlueMSJHBD-SB12pt"/>
              </w:rPr>
              <w:t xml:space="preserve">EE474</w:t>
            </w:r>
          </w:p>
        </w:tc>
        <w:tc>
          <w:tcPr>
            <w:tcW w:w="4000" w:type="dxa"/>
          </w:tcPr>
          <w:p>
            <w:pPr>
              <w:jc w:val="left"/>
            </w:pPr>
            <w:r>
              <w:rPr>
                <w:rStyle w:val="BlueMSJHBD-SB12pt"/>
              </w:rPr>
              <w:t xml:space="preserve">Ext. 55105　</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2025-09-01(一)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2025-09-08(一)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2025-09-15(一)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2025-09-22(一)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2025-09-29(一)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2025-10-06(一)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2025-10-13(一)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2025-10-20(一)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2025-10-27(一)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2025-11-03(一)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2025-11-10(一)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2025-11-17(一)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2025-11-24(一)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2025-12-01(一)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2025-12-08(一)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2025-12-15(一)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2025-06-14T21:57:57+08:00</dcterms:created>
  <dcterms:modified xsi:type="dcterms:W3CDTF">2025-06-14T21:57:57+08:00</dcterms:modified>
</cp:coreProperties>
</file>

<file path=docProps/custom.xml><?xml version="1.0" encoding="utf-8"?>
<Properties xmlns="http://schemas.openxmlformats.org/officeDocument/2006/custom-properties" xmlns:vt="http://schemas.openxmlformats.org/officeDocument/2006/docPropsVTypes"/>
</file>