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FAD93E8" w:rsidP="19309C49" w:rsidRDefault="3FAD93E8" w14:paraId="073AFB34" w14:textId="34E03ED0">
      <w:pPr>
        <w:pStyle w:val="Heading1"/>
        <w:spacing w:before="322" w:beforeAutospacing="off" w:after="322" w:afterAutospacing="off"/>
      </w:pPr>
      <w:r w:rsidRPr="19309C49" w:rsidR="3FAD93E8">
        <w:rPr>
          <w:b w:val="1"/>
          <w:bCs w:val="1"/>
          <w:noProof w:val="0"/>
          <w:sz w:val="48"/>
          <w:szCs w:val="48"/>
          <w:lang w:val="en-US"/>
        </w:rPr>
        <w:t>Model Performance Test</w:t>
      </w:r>
    </w:p>
    <w:p w:rsidR="3FAD93E8" w:rsidP="19309C49" w:rsidRDefault="3FAD93E8" w14:paraId="68BCE9B3" w14:textId="53F6441B">
      <w:pPr>
        <w:spacing w:before="240" w:beforeAutospacing="off" w:after="240" w:afterAutospacing="off"/>
      </w:pPr>
      <w:r w:rsidRPr="19309C49" w:rsidR="3FAD93E8">
        <w:rPr>
          <w:b w:val="1"/>
          <w:bCs w:val="1"/>
          <w:noProof w:val="0"/>
          <w:lang w:val="en-US"/>
        </w:rPr>
        <w:t>Date</w:t>
      </w:r>
      <w:r w:rsidRPr="19309C49" w:rsidR="3FAD93E8">
        <w:rPr>
          <w:noProof w:val="0"/>
          <w:lang w:val="en-US"/>
        </w:rPr>
        <w:t>: 27 June 2025</w:t>
      </w:r>
      <w:r>
        <w:br/>
      </w:r>
      <w:r w:rsidRPr="19309C49" w:rsidR="3FAD93E8">
        <w:rPr>
          <w:b w:val="1"/>
          <w:bCs w:val="1"/>
          <w:noProof w:val="0"/>
          <w:lang w:val="en-US"/>
        </w:rPr>
        <w:t>Team ID</w:t>
      </w:r>
      <w:r w:rsidRPr="19309C49" w:rsidR="40F0BA5C">
        <w:rPr>
          <w:b w:val="1"/>
          <w:bCs w:val="1"/>
          <w:noProof w:val="0"/>
          <w:lang w:val="en-US"/>
        </w:rPr>
        <w:t xml:space="preserve"> </w:t>
      </w:r>
      <w:r w:rsidRPr="19309C49" w:rsidR="3FAD93E8">
        <w:rPr>
          <w:noProof w:val="0"/>
          <w:lang w:val="en-US"/>
        </w:rPr>
        <w:t>:</w:t>
      </w:r>
      <w:r w:rsidRPr="19309C49" w:rsidR="7FFDA9B2">
        <w:rPr>
          <w:noProof w:val="0"/>
          <w:lang w:val="en-US"/>
        </w:rPr>
        <w:t xml:space="preserve"> LTVIP2025TMID45523</w:t>
      </w:r>
      <w:r>
        <w:br/>
      </w:r>
      <w:r w:rsidRPr="19309C49" w:rsidR="3FAD93E8">
        <w:rPr>
          <w:b w:val="1"/>
          <w:bCs w:val="1"/>
          <w:noProof w:val="0"/>
          <w:lang w:val="en-US"/>
        </w:rPr>
        <w:t>Project Name</w:t>
      </w:r>
      <w:r w:rsidRPr="19309C49" w:rsidR="3FAD93E8">
        <w:rPr>
          <w:noProof w:val="0"/>
          <w:lang w:val="en-US"/>
        </w:rPr>
        <w:t>: Enchanted Wings: Marvels of Butterfly Species</w:t>
      </w:r>
      <w:r>
        <w:br/>
      </w:r>
      <w:r w:rsidRPr="19309C49" w:rsidR="3FAD93E8">
        <w:rPr>
          <w:b w:val="1"/>
          <w:bCs w:val="1"/>
          <w:noProof w:val="0"/>
          <w:lang w:val="en-US"/>
        </w:rPr>
        <w:t>Maximum Marks</w:t>
      </w:r>
      <w:r w:rsidRPr="19309C49" w:rsidR="3FAD93E8">
        <w:rPr>
          <w:noProof w:val="0"/>
          <w:lang w:val="en-US"/>
        </w:rPr>
        <w:t>: 10 Marks</w:t>
      </w:r>
    </w:p>
    <w:p w:rsidR="3FAD93E8" w:rsidP="19309C49" w:rsidRDefault="3FAD93E8" w14:paraId="68F863C3" w14:textId="09B0790F">
      <w:pPr>
        <w:pStyle w:val="Heading2"/>
        <w:spacing w:before="299" w:beforeAutospacing="off" w:after="299" w:afterAutospacing="off"/>
      </w:pPr>
      <w:r w:rsidRPr="19309C49" w:rsidR="3FAD93E8">
        <w:rPr>
          <w:b w:val="1"/>
          <w:bCs w:val="1"/>
          <w:noProof w:val="0"/>
          <w:sz w:val="36"/>
          <w:szCs w:val="36"/>
          <w:lang w:val="en-US"/>
        </w:rPr>
        <w:t>Model Performance Testing</w:t>
      </w:r>
    </w:p>
    <w:p w:rsidR="3FAD93E8" w:rsidP="19309C49" w:rsidRDefault="3FAD93E8" w14:paraId="352EED00" w14:textId="795A83DA">
      <w:pPr>
        <w:spacing w:before="240" w:beforeAutospacing="off" w:after="240" w:afterAutospacing="off"/>
      </w:pPr>
      <w:r w:rsidRPr="19309C49" w:rsidR="3FAD93E8">
        <w:rPr>
          <w:noProof w:val="0"/>
          <w:lang w:val="en-US"/>
        </w:rPr>
        <w:t>Enchanted Wings leverages transfer learning to classify 6499 images across 75 butterfly species, supporting biodiversity monitoring, ecological research, and citizen science. The project team shall fill the following information to evaluate the performance of the butterfly image classification model.</w:t>
      </w:r>
    </w:p>
    <w:p w:rsidR="3FAD93E8" w:rsidP="19309C49" w:rsidRDefault="3FAD93E8" w14:paraId="01CBD29C" w14:textId="495A2AAB">
      <w:pPr>
        <w:pStyle w:val="Heading3"/>
        <w:spacing w:before="281" w:beforeAutospacing="off" w:after="281" w:afterAutospacing="off"/>
      </w:pPr>
      <w:r w:rsidRPr="19309C49" w:rsidR="3FAD93E8">
        <w:rPr>
          <w:b w:val="1"/>
          <w:bCs w:val="1"/>
          <w:noProof w:val="0"/>
          <w:sz w:val="28"/>
          <w:szCs w:val="28"/>
          <w:lang w:val="en-US"/>
        </w:rPr>
        <w:t>Model Performance Table</w:t>
      </w:r>
    </w:p>
    <w:tbl>
      <w:tblPr>
        <w:tblStyle w:val="TableGrid"/>
        <w:tblW w:w="0" w:type="auto"/>
        <w:tblLayout w:type="fixed"/>
        <w:tblLook w:val="06A0" w:firstRow="1" w:lastRow="0" w:firstColumn="1" w:lastColumn="0" w:noHBand="1" w:noVBand="1"/>
      </w:tblPr>
      <w:tblGrid>
        <w:gridCol w:w="890"/>
        <w:gridCol w:w="2347"/>
        <w:gridCol w:w="3783"/>
        <w:gridCol w:w="2340"/>
      </w:tblGrid>
      <w:tr w:rsidR="19309C49" w:rsidTr="19309C49" w14:paraId="31BD3B6F">
        <w:trPr>
          <w:trHeight w:val="557"/>
        </w:trPr>
        <w:tc>
          <w:tcPr>
            <w:tcW w:w="890" w:type="dxa"/>
            <w:tcMar/>
          </w:tcPr>
          <w:p w:rsidR="0F57D17B" w:rsidP="19309C49" w:rsidRDefault="0F57D17B" w14:paraId="450CA22D" w14:textId="7456DD25">
            <w:pPr>
              <w:spacing w:before="240" w:beforeAutospacing="off" w:after="240" w:afterAutospacing="off"/>
              <w:rPr>
                <w:rFonts w:ascii="Aptos" w:hAnsi="Aptos" w:eastAsia="Aptos" w:cs="Aptos"/>
                <w:b w:val="1"/>
                <w:bCs w:val="1"/>
                <w:noProof w:val="0"/>
                <w:sz w:val="24"/>
                <w:szCs w:val="24"/>
                <w:lang w:val="en-US"/>
              </w:rPr>
            </w:pPr>
            <w:r w:rsidRPr="19309C49" w:rsidR="0F57D17B">
              <w:rPr>
                <w:rFonts w:ascii="Aptos" w:hAnsi="Aptos" w:eastAsia="Aptos" w:cs="Aptos"/>
                <w:b w:val="1"/>
                <w:bCs w:val="1"/>
                <w:noProof w:val="0"/>
                <w:sz w:val="24"/>
                <w:szCs w:val="24"/>
                <w:lang w:val="en-US"/>
              </w:rPr>
              <w:t>S.No</w:t>
            </w:r>
          </w:p>
          <w:p w:rsidR="19309C49" w:rsidP="19309C49" w:rsidRDefault="19309C49" w14:paraId="41B9E4E6" w14:textId="20E9CD89">
            <w:pPr>
              <w:pStyle w:val="Normal"/>
              <w:rPr>
                <w:b w:val="1"/>
                <w:bCs w:val="1"/>
                <w:noProof w:val="0"/>
                <w:lang w:val="en-US"/>
              </w:rPr>
            </w:pPr>
          </w:p>
        </w:tc>
        <w:tc>
          <w:tcPr>
            <w:tcW w:w="2347" w:type="dxa"/>
            <w:tcMar/>
          </w:tcPr>
          <w:p w:rsidR="19309C49" w:rsidP="19309C49" w:rsidRDefault="19309C49" w14:paraId="7C53D161" w14:textId="36A17211">
            <w:pPr>
              <w:pStyle w:val="Normal"/>
              <w:rPr>
                <w:rFonts w:ascii="Aptos" w:hAnsi="Aptos" w:eastAsia="Aptos" w:cs="Aptos"/>
                <w:b w:val="1"/>
                <w:bCs w:val="1"/>
                <w:noProof w:val="0"/>
                <w:sz w:val="24"/>
                <w:szCs w:val="24"/>
                <w:lang w:val="en-US"/>
              </w:rPr>
            </w:pPr>
          </w:p>
          <w:p w:rsidR="0F57D17B" w:rsidP="19309C49" w:rsidRDefault="0F57D17B" w14:paraId="5C8873E6" w14:textId="4A66ADFF">
            <w:pPr>
              <w:pStyle w:val="Normal"/>
              <w:rPr>
                <w:rFonts w:ascii="Aptos" w:hAnsi="Aptos" w:eastAsia="Aptos" w:cs="Aptos"/>
                <w:b w:val="1"/>
                <w:bCs w:val="1"/>
                <w:noProof w:val="0"/>
                <w:sz w:val="24"/>
                <w:szCs w:val="24"/>
                <w:lang w:val="en-US"/>
              </w:rPr>
            </w:pPr>
            <w:r w:rsidRPr="19309C49" w:rsidR="0F57D17B">
              <w:rPr>
                <w:rFonts w:ascii="Aptos" w:hAnsi="Aptos" w:eastAsia="Aptos" w:cs="Aptos"/>
                <w:b w:val="1"/>
                <w:bCs w:val="1"/>
                <w:noProof w:val="0"/>
                <w:sz w:val="24"/>
                <w:szCs w:val="24"/>
                <w:lang w:val="en-US"/>
              </w:rPr>
              <w:t>Parameter</w:t>
            </w:r>
          </w:p>
          <w:p w:rsidR="19309C49" w:rsidP="19309C49" w:rsidRDefault="19309C49" w14:paraId="5B981158" w14:textId="6385B213">
            <w:pPr>
              <w:pStyle w:val="Normal"/>
              <w:rPr>
                <w:b w:val="1"/>
                <w:bCs w:val="1"/>
                <w:noProof w:val="0"/>
                <w:lang w:val="en-US"/>
              </w:rPr>
            </w:pPr>
          </w:p>
        </w:tc>
        <w:tc>
          <w:tcPr>
            <w:tcW w:w="3783" w:type="dxa"/>
            <w:tcMar/>
          </w:tcPr>
          <w:p w:rsidR="19309C49" w:rsidP="19309C49" w:rsidRDefault="19309C49" w14:paraId="551C6F44" w14:textId="15F1866F">
            <w:pPr>
              <w:pStyle w:val="Normal"/>
              <w:rPr>
                <w:rFonts w:ascii="Aptos" w:hAnsi="Aptos" w:eastAsia="Aptos" w:cs="Aptos"/>
                <w:b w:val="1"/>
                <w:bCs w:val="1"/>
                <w:noProof w:val="0"/>
                <w:sz w:val="24"/>
                <w:szCs w:val="24"/>
                <w:lang w:val="en-US"/>
              </w:rPr>
            </w:pPr>
          </w:p>
          <w:p w:rsidR="0F57D17B" w:rsidP="19309C49" w:rsidRDefault="0F57D17B" w14:paraId="773C1992" w14:textId="6F26F5DB">
            <w:pPr>
              <w:pStyle w:val="Normal"/>
              <w:rPr>
                <w:rFonts w:ascii="Aptos" w:hAnsi="Aptos" w:eastAsia="Aptos" w:cs="Aptos"/>
                <w:b w:val="1"/>
                <w:bCs w:val="1"/>
                <w:noProof w:val="0"/>
                <w:sz w:val="24"/>
                <w:szCs w:val="24"/>
                <w:lang w:val="en-US"/>
              </w:rPr>
            </w:pPr>
            <w:r w:rsidRPr="19309C49" w:rsidR="0F57D17B">
              <w:rPr>
                <w:rFonts w:ascii="Aptos" w:hAnsi="Aptos" w:eastAsia="Aptos" w:cs="Aptos"/>
                <w:b w:val="1"/>
                <w:bCs w:val="1"/>
                <w:noProof w:val="0"/>
                <w:sz w:val="24"/>
                <w:szCs w:val="24"/>
                <w:lang w:val="en-US"/>
              </w:rPr>
              <w:t>Values</w:t>
            </w:r>
          </w:p>
          <w:p w:rsidR="19309C49" w:rsidP="19309C49" w:rsidRDefault="19309C49" w14:paraId="5127BF01" w14:textId="0634EFC6">
            <w:pPr>
              <w:pStyle w:val="Normal"/>
              <w:rPr>
                <w:b w:val="1"/>
                <w:bCs w:val="1"/>
                <w:noProof w:val="0"/>
                <w:lang w:val="en-US"/>
              </w:rPr>
            </w:pPr>
          </w:p>
        </w:tc>
        <w:tc>
          <w:tcPr>
            <w:tcW w:w="2340" w:type="dxa"/>
            <w:tcMar/>
          </w:tcPr>
          <w:p w:rsidR="19309C49" w:rsidP="19309C49" w:rsidRDefault="19309C49" w14:paraId="61899ADB" w14:textId="7AADCD92">
            <w:pPr>
              <w:pStyle w:val="Normal"/>
              <w:rPr>
                <w:rFonts w:ascii="Aptos" w:hAnsi="Aptos" w:eastAsia="Aptos" w:cs="Aptos"/>
                <w:b w:val="1"/>
                <w:bCs w:val="1"/>
                <w:noProof w:val="0"/>
                <w:sz w:val="24"/>
                <w:szCs w:val="24"/>
                <w:lang w:val="en-US"/>
              </w:rPr>
            </w:pPr>
          </w:p>
          <w:p w:rsidR="0F57D17B" w:rsidP="19309C49" w:rsidRDefault="0F57D17B" w14:paraId="7DDDAE9B" w14:textId="1C4FC9F1">
            <w:pPr>
              <w:pStyle w:val="Normal"/>
              <w:rPr>
                <w:rFonts w:ascii="Aptos" w:hAnsi="Aptos" w:eastAsia="Aptos" w:cs="Aptos"/>
                <w:b w:val="1"/>
                <w:bCs w:val="1"/>
                <w:noProof w:val="0"/>
                <w:sz w:val="24"/>
                <w:szCs w:val="24"/>
                <w:lang w:val="en-US"/>
              </w:rPr>
            </w:pPr>
            <w:r w:rsidRPr="19309C49" w:rsidR="0F57D17B">
              <w:rPr>
                <w:rFonts w:ascii="Aptos" w:hAnsi="Aptos" w:eastAsia="Aptos" w:cs="Aptos"/>
                <w:b w:val="1"/>
                <w:bCs w:val="1"/>
                <w:noProof w:val="0"/>
                <w:sz w:val="24"/>
                <w:szCs w:val="24"/>
                <w:lang w:val="en-US"/>
              </w:rPr>
              <w:t>Screenshot</w:t>
            </w:r>
          </w:p>
          <w:p w:rsidR="19309C49" w:rsidP="19309C49" w:rsidRDefault="19309C49" w14:paraId="00D0C149" w14:textId="6D7EA227">
            <w:pPr>
              <w:pStyle w:val="Normal"/>
              <w:rPr>
                <w:b w:val="1"/>
                <w:bCs w:val="1"/>
                <w:noProof w:val="0"/>
                <w:lang w:val="en-US"/>
              </w:rPr>
            </w:pPr>
          </w:p>
        </w:tc>
      </w:tr>
      <w:tr w:rsidR="19309C49" w:rsidTr="19309C49" w14:paraId="11EA4237">
        <w:trPr>
          <w:trHeight w:val="300"/>
        </w:trPr>
        <w:tc>
          <w:tcPr>
            <w:tcW w:w="890" w:type="dxa"/>
            <w:tcMar/>
          </w:tcPr>
          <w:p w:rsidR="19309C49" w:rsidP="19309C49" w:rsidRDefault="19309C49" w14:paraId="2791F3BD" w14:textId="0B6E48CF">
            <w:pPr>
              <w:pStyle w:val="Normal"/>
              <w:rPr>
                <w:noProof w:val="0"/>
                <w:lang w:val="en-US"/>
              </w:rPr>
            </w:pPr>
          </w:p>
          <w:p w:rsidR="19309C49" w:rsidP="19309C49" w:rsidRDefault="19309C49" w14:paraId="37B75E07" w14:textId="5F3713C6">
            <w:pPr>
              <w:pStyle w:val="Normal"/>
              <w:rPr>
                <w:noProof w:val="0"/>
                <w:lang w:val="en-US"/>
              </w:rPr>
            </w:pPr>
          </w:p>
          <w:p w:rsidR="0F57D17B" w:rsidP="19309C49" w:rsidRDefault="0F57D17B" w14:paraId="683AE173" w14:textId="37E5C3BE">
            <w:pPr>
              <w:pStyle w:val="Normal"/>
              <w:rPr>
                <w:noProof w:val="0"/>
                <w:lang w:val="en-US"/>
              </w:rPr>
            </w:pPr>
            <w:r w:rsidRPr="19309C49" w:rsidR="0F57D17B">
              <w:rPr>
                <w:noProof w:val="0"/>
                <w:lang w:val="en-US"/>
              </w:rPr>
              <w:t>1.</w:t>
            </w:r>
          </w:p>
        </w:tc>
        <w:tc>
          <w:tcPr>
            <w:tcW w:w="2347" w:type="dxa"/>
            <w:tcMar/>
          </w:tcPr>
          <w:p w:rsidR="19309C49" w:rsidP="19309C49" w:rsidRDefault="19309C49" w14:paraId="513A3A5A" w14:textId="738183E6">
            <w:pPr>
              <w:spacing w:before="240" w:beforeAutospacing="off" w:after="240" w:afterAutospacing="off"/>
              <w:rPr>
                <w:rFonts w:ascii="Aptos" w:hAnsi="Aptos" w:eastAsia="Aptos" w:cs="Aptos"/>
                <w:noProof w:val="0"/>
                <w:sz w:val="24"/>
                <w:szCs w:val="24"/>
                <w:lang w:val="en-US"/>
              </w:rPr>
            </w:pPr>
          </w:p>
          <w:p w:rsidR="0F57D17B" w:rsidP="19309C49" w:rsidRDefault="0F57D17B" w14:paraId="691953B0" w14:textId="443E187F">
            <w:pPr>
              <w:spacing w:before="240" w:beforeAutospacing="off" w:after="240" w:afterAutospacing="off"/>
            </w:pPr>
            <w:r w:rsidRPr="19309C49" w:rsidR="0F57D17B">
              <w:rPr>
                <w:rFonts w:ascii="Aptos" w:hAnsi="Aptos" w:eastAsia="Aptos" w:cs="Aptos"/>
                <w:noProof w:val="0"/>
                <w:sz w:val="24"/>
                <w:szCs w:val="24"/>
                <w:lang w:val="en-US"/>
              </w:rPr>
              <w:t>Metrics</w:t>
            </w:r>
          </w:p>
          <w:p w:rsidR="19309C49" w:rsidP="19309C49" w:rsidRDefault="19309C49" w14:paraId="36D931BC" w14:textId="2DD3CBAC">
            <w:pPr>
              <w:pStyle w:val="Normal"/>
              <w:rPr>
                <w:noProof w:val="0"/>
                <w:lang w:val="en-US"/>
              </w:rPr>
            </w:pPr>
          </w:p>
        </w:tc>
        <w:tc>
          <w:tcPr>
            <w:tcW w:w="3783" w:type="dxa"/>
            <w:tcMar/>
          </w:tcPr>
          <w:p w:rsidR="0F57D17B" w:rsidP="19309C49" w:rsidRDefault="0F57D17B" w14:paraId="2056693D" w14:textId="1995B997">
            <w:pPr>
              <w:spacing w:before="240" w:beforeAutospacing="off" w:after="240" w:afterAutospacing="off"/>
            </w:pPr>
            <w:r w:rsidRPr="19309C49" w:rsidR="0F57D17B">
              <w:rPr>
                <w:rFonts w:ascii="Aptos" w:hAnsi="Aptos" w:eastAsia="Aptos" w:cs="Aptos"/>
                <w:noProof w:val="0"/>
                <w:sz w:val="24"/>
                <w:szCs w:val="24"/>
                <w:lang w:val="en-US"/>
              </w:rPr>
              <w:t xml:space="preserve">Classification Model: </w:t>
            </w:r>
            <w:r>
              <w:br/>
            </w:r>
            <w:r w:rsidRPr="19309C49" w:rsidR="0F57D17B">
              <w:rPr>
                <w:rFonts w:ascii="Aptos" w:hAnsi="Aptos" w:eastAsia="Aptos" w:cs="Aptos"/>
                <w:noProof w:val="0"/>
                <w:sz w:val="24"/>
                <w:szCs w:val="24"/>
                <w:lang w:val="en-US"/>
              </w:rPr>
              <w:t xml:space="preserve">Confusion Matrix: 75x75 matrix, balanced across classes. </w:t>
            </w:r>
            <w:r>
              <w:br/>
            </w:r>
            <w:r w:rsidRPr="19309C49" w:rsidR="0F57D17B">
              <w:rPr>
                <w:rFonts w:ascii="Aptos" w:hAnsi="Aptos" w:eastAsia="Aptos" w:cs="Aptos"/>
                <w:noProof w:val="0"/>
                <w:sz w:val="24"/>
                <w:szCs w:val="24"/>
                <w:lang w:val="en-US"/>
              </w:rPr>
              <w:t>Accuracy Score: 89.3% on test set</w:t>
            </w:r>
          </w:p>
          <w:p w:rsidR="19309C49" w:rsidP="19309C49" w:rsidRDefault="19309C49" w14:paraId="7E7B8741" w14:textId="0A2DD6F2">
            <w:pPr>
              <w:pStyle w:val="Normal"/>
              <w:rPr>
                <w:noProof w:val="0"/>
                <w:lang w:val="en-US"/>
              </w:rPr>
            </w:pPr>
          </w:p>
        </w:tc>
        <w:tc>
          <w:tcPr>
            <w:tcW w:w="2340" w:type="dxa"/>
            <w:tcMar/>
          </w:tcPr>
          <w:p w:rsidR="0F57D17B" w:rsidP="19309C49" w:rsidRDefault="0F57D17B" w14:paraId="53C75C4A" w14:textId="45CBEEDF">
            <w:pPr>
              <w:pStyle w:val="Normal"/>
              <w:rPr>
                <w:noProof w:val="0"/>
                <w:lang w:val="en-US"/>
              </w:rPr>
            </w:pPr>
            <w:r w:rsidRPr="19309C49" w:rsidR="0F57D17B">
              <w:rPr>
                <w:rFonts w:ascii="Aptos" w:hAnsi="Aptos" w:eastAsia="Aptos" w:cs="Aptos"/>
                <w:noProof w:val="0"/>
                <w:sz w:val="24"/>
                <w:szCs w:val="24"/>
                <w:lang w:val="en-US"/>
              </w:rPr>
              <w:t>screenshot of confusion matrix and classification report from training environment, e.g., scikit-learn or TensorFlow output.]</w:t>
            </w:r>
          </w:p>
          <w:p w:rsidR="19309C49" w:rsidP="19309C49" w:rsidRDefault="19309C49" w14:paraId="1810D3A2" w14:textId="23F7DF92">
            <w:pPr>
              <w:pStyle w:val="Normal"/>
              <w:rPr>
                <w:noProof w:val="0"/>
                <w:lang w:val="en-US"/>
              </w:rPr>
            </w:pPr>
          </w:p>
        </w:tc>
      </w:tr>
      <w:tr w:rsidR="19309C49" w:rsidTr="19309C49" w14:paraId="229D4F06">
        <w:trPr>
          <w:trHeight w:val="300"/>
        </w:trPr>
        <w:tc>
          <w:tcPr>
            <w:tcW w:w="890" w:type="dxa"/>
            <w:tcMar/>
          </w:tcPr>
          <w:p w:rsidR="0F57D17B" w:rsidP="19309C49" w:rsidRDefault="0F57D17B" w14:paraId="39C9D0BF" w14:textId="3D9FC299">
            <w:pPr>
              <w:pStyle w:val="Normal"/>
              <w:rPr>
                <w:noProof w:val="0"/>
                <w:lang w:val="en-US"/>
              </w:rPr>
            </w:pPr>
            <w:r w:rsidRPr="19309C49" w:rsidR="0F57D17B">
              <w:rPr>
                <w:noProof w:val="0"/>
                <w:lang w:val="en-US"/>
              </w:rPr>
              <w:t xml:space="preserve"> 2.</w:t>
            </w:r>
          </w:p>
        </w:tc>
        <w:tc>
          <w:tcPr>
            <w:tcW w:w="2347" w:type="dxa"/>
            <w:tcMar/>
          </w:tcPr>
          <w:p w:rsidR="0F57D17B" w:rsidP="19309C49" w:rsidRDefault="0F57D17B" w14:paraId="535F665B" w14:textId="16FF0132">
            <w:pPr>
              <w:spacing w:before="240" w:beforeAutospacing="off" w:after="240" w:afterAutospacing="off"/>
            </w:pPr>
            <w:r w:rsidRPr="19309C49" w:rsidR="0F57D17B">
              <w:rPr>
                <w:rFonts w:ascii="Aptos" w:hAnsi="Aptos" w:eastAsia="Aptos" w:cs="Aptos"/>
                <w:noProof w:val="0"/>
                <w:sz w:val="24"/>
                <w:szCs w:val="24"/>
                <w:lang w:val="en-US"/>
              </w:rPr>
              <w:t>Tune the Model</w:t>
            </w:r>
          </w:p>
          <w:p w:rsidR="19309C49" w:rsidP="19309C49" w:rsidRDefault="19309C49" w14:paraId="702D00A4" w14:textId="296F993E">
            <w:pPr>
              <w:pStyle w:val="Normal"/>
              <w:rPr>
                <w:noProof w:val="0"/>
                <w:lang w:val="en-US"/>
              </w:rPr>
            </w:pPr>
          </w:p>
        </w:tc>
        <w:tc>
          <w:tcPr>
            <w:tcW w:w="3783" w:type="dxa"/>
            <w:tcMar/>
          </w:tcPr>
          <w:p w:rsidR="0F57D17B" w:rsidP="19309C49" w:rsidRDefault="0F57D17B" w14:paraId="78F02C62" w14:textId="346074D2">
            <w:pPr>
              <w:spacing w:before="240" w:beforeAutospacing="off" w:after="240" w:afterAutospacing="off"/>
            </w:pPr>
            <w:r w:rsidRPr="19309C49" w:rsidR="0F57D17B">
              <w:rPr>
                <w:rFonts w:ascii="Aptos" w:hAnsi="Aptos" w:eastAsia="Aptos" w:cs="Aptos"/>
                <w:noProof w:val="0"/>
                <w:sz w:val="24"/>
                <w:szCs w:val="24"/>
                <w:lang w:val="en-US"/>
              </w:rPr>
              <w:t xml:space="preserve">Hyperparameter Tuning: Fine-tuned ResNet-50 learning rate (0.0001), batch size (32), epochs (10). </w:t>
            </w:r>
            <w:r>
              <w:br/>
            </w:r>
            <w:r w:rsidRPr="19309C49" w:rsidR="0F57D17B">
              <w:rPr>
                <w:rFonts w:ascii="Aptos" w:hAnsi="Aptos" w:eastAsia="Aptos" w:cs="Aptos"/>
                <w:noProof w:val="0"/>
                <w:sz w:val="24"/>
                <w:szCs w:val="24"/>
                <w:lang w:val="en-US"/>
              </w:rPr>
              <w:t>Validation Method: 5-fold cross-validation, average validation accuracy 88.7%</w:t>
            </w:r>
          </w:p>
        </w:tc>
        <w:tc>
          <w:tcPr>
            <w:tcW w:w="2340" w:type="dxa"/>
            <w:tcMar/>
          </w:tcPr>
          <w:p w:rsidR="0F57D17B" w:rsidP="19309C49" w:rsidRDefault="0F57D17B" w14:paraId="5C900AA8" w14:textId="045DF058">
            <w:pPr>
              <w:spacing w:before="240" w:beforeAutospacing="off" w:after="240" w:afterAutospacing="off"/>
            </w:pPr>
            <w:r w:rsidRPr="19309C49" w:rsidR="0F57D17B">
              <w:rPr>
                <w:rFonts w:ascii="Aptos" w:hAnsi="Aptos" w:eastAsia="Aptos" w:cs="Aptos"/>
                <w:noProof w:val="0"/>
                <w:sz w:val="24"/>
                <w:szCs w:val="24"/>
                <w:lang w:val="en-US"/>
              </w:rPr>
              <w:t xml:space="preserve">screenshot of hyperparameter tuning results, e.g., validation accuracy plot or </w:t>
            </w:r>
            <w:r w:rsidRPr="19309C49" w:rsidR="0F57D17B">
              <w:rPr>
                <w:rFonts w:ascii="Aptos" w:hAnsi="Aptos" w:eastAsia="Aptos" w:cs="Aptos"/>
                <w:noProof w:val="0"/>
                <w:sz w:val="24"/>
                <w:szCs w:val="24"/>
                <w:lang w:val="en-US"/>
              </w:rPr>
              <w:t>GridSearchCV</w:t>
            </w:r>
            <w:r w:rsidRPr="19309C49" w:rsidR="0F57D17B">
              <w:rPr>
                <w:rFonts w:ascii="Aptos" w:hAnsi="Aptos" w:eastAsia="Aptos" w:cs="Aptos"/>
                <w:noProof w:val="0"/>
                <w:sz w:val="24"/>
                <w:szCs w:val="24"/>
                <w:lang w:val="en-US"/>
              </w:rPr>
              <w:t xml:space="preserve"> output</w:t>
            </w:r>
          </w:p>
        </w:tc>
      </w:tr>
    </w:tbl>
    <w:p w:rsidR="19309C49" w:rsidP="19309C49" w:rsidRDefault="19309C49" w14:paraId="3DF2F7D8" w14:textId="3B7143F9">
      <w:pPr>
        <w:pStyle w:val="Normal"/>
        <w:rPr>
          <w:noProof w:val="0"/>
          <w:lang w:val="en-US"/>
        </w:rPr>
      </w:pPr>
    </w:p>
    <w:sectPr>
      <w:pgSz w:w="12240" w:h="15840" w:orient="portrait"/>
      <w:pgMar w:top="1440" w:right="1440" w:bottom="1440" w:left="1440" w:header="720" w:footer="720" w:gutter="0"/>
      <w:cols w:space="720"/>
      <w:docGrid w:linePitch="360"/>
      <w:headerReference w:type="default" r:id="R189b8193bb7a4d8a"/>
      <w:footerReference w:type="default" r:id="R0a00dcb8a30e42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309C49" w:rsidTr="19309C49" w14:paraId="01E5AB5F">
      <w:trPr>
        <w:trHeight w:val="300"/>
      </w:trPr>
      <w:tc>
        <w:tcPr>
          <w:tcW w:w="3120" w:type="dxa"/>
          <w:tcMar/>
        </w:tcPr>
        <w:p w:rsidR="19309C49" w:rsidP="19309C49" w:rsidRDefault="19309C49" w14:paraId="3DDBF921" w14:textId="5F6692C6">
          <w:pPr>
            <w:pStyle w:val="Header"/>
            <w:bidi w:val="0"/>
            <w:ind w:left="-115"/>
            <w:jc w:val="left"/>
          </w:pPr>
        </w:p>
      </w:tc>
      <w:tc>
        <w:tcPr>
          <w:tcW w:w="3120" w:type="dxa"/>
          <w:tcMar/>
        </w:tcPr>
        <w:p w:rsidR="19309C49" w:rsidP="19309C49" w:rsidRDefault="19309C49" w14:paraId="3EBC38A8" w14:textId="7E3FCAE5">
          <w:pPr>
            <w:pStyle w:val="Header"/>
            <w:bidi w:val="0"/>
            <w:jc w:val="center"/>
          </w:pPr>
        </w:p>
      </w:tc>
      <w:tc>
        <w:tcPr>
          <w:tcW w:w="3120" w:type="dxa"/>
          <w:tcMar/>
        </w:tcPr>
        <w:p w:rsidR="19309C49" w:rsidP="19309C49" w:rsidRDefault="19309C49" w14:paraId="7C2A1E3D" w14:textId="28B00191">
          <w:pPr>
            <w:pStyle w:val="Header"/>
            <w:bidi w:val="0"/>
            <w:ind w:right="-115"/>
            <w:jc w:val="right"/>
          </w:pPr>
        </w:p>
      </w:tc>
    </w:tr>
  </w:tbl>
  <w:p w:rsidR="19309C49" w:rsidRDefault="19309C49" w14:paraId="31A5B6AE" w14:textId="2E2A7BA3"/>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309C49" w:rsidTr="19309C49" w14:paraId="76107A21">
      <w:trPr>
        <w:trHeight w:val="300"/>
      </w:trPr>
      <w:tc>
        <w:tcPr>
          <w:tcW w:w="3120" w:type="dxa"/>
          <w:tcMar/>
        </w:tcPr>
        <w:p w:rsidR="19309C49" w:rsidP="19309C49" w:rsidRDefault="19309C49" w14:paraId="2C210A63" w14:textId="6063C474">
          <w:pPr>
            <w:pStyle w:val="Header"/>
            <w:bidi w:val="0"/>
            <w:ind w:left="-115"/>
            <w:jc w:val="left"/>
          </w:pPr>
        </w:p>
      </w:tc>
      <w:tc>
        <w:tcPr>
          <w:tcW w:w="3120" w:type="dxa"/>
          <w:tcMar/>
        </w:tcPr>
        <w:p w:rsidR="19309C49" w:rsidP="19309C49" w:rsidRDefault="19309C49" w14:paraId="14F09CA0" w14:textId="467C86D4">
          <w:pPr>
            <w:pStyle w:val="Header"/>
            <w:bidi w:val="0"/>
            <w:jc w:val="center"/>
          </w:pPr>
        </w:p>
      </w:tc>
      <w:tc>
        <w:tcPr>
          <w:tcW w:w="3120" w:type="dxa"/>
          <w:tcMar/>
        </w:tcPr>
        <w:p w:rsidR="19309C49" w:rsidP="19309C49" w:rsidRDefault="19309C49" w14:paraId="37638665" w14:textId="2BD05426">
          <w:pPr>
            <w:pStyle w:val="Header"/>
            <w:bidi w:val="0"/>
            <w:ind w:right="-115"/>
            <w:jc w:val="right"/>
          </w:pPr>
        </w:p>
      </w:tc>
    </w:tr>
  </w:tbl>
  <w:p w:rsidR="19309C49" w:rsidP="19309C49" w:rsidRDefault="19309C49" w14:paraId="60B123FE" w14:textId="029062AD">
    <w:pPr>
      <w:pStyle w:val="Header"/>
      <w:bidi w:val="0"/>
    </w:pPr>
  </w:p>
</w:hdr>
</file>

<file path=word/numbering.xml><?xml version="1.0" encoding="utf-8"?>
<w:numbering xmlns:w="http://schemas.openxmlformats.org/wordprocessingml/2006/main">
  <w:abstractNum xmlns:w="http://schemas.openxmlformats.org/wordprocessingml/2006/main" w:abstractNumId="4">
    <w:nsid w:val="4c436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17e8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d7b5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c2402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DE"/>
    <w:rsid w:val="005A65DE"/>
    <w:rsid w:val="014BB7FA"/>
    <w:rsid w:val="01E9D44D"/>
    <w:rsid w:val="02F28CE8"/>
    <w:rsid w:val="0350372B"/>
    <w:rsid w:val="03B395AC"/>
    <w:rsid w:val="0B28E260"/>
    <w:rsid w:val="0BE31730"/>
    <w:rsid w:val="0D47612B"/>
    <w:rsid w:val="0E48DA10"/>
    <w:rsid w:val="0F57D17B"/>
    <w:rsid w:val="13533941"/>
    <w:rsid w:val="13C9161D"/>
    <w:rsid w:val="1454093C"/>
    <w:rsid w:val="1474D4E4"/>
    <w:rsid w:val="18B935F1"/>
    <w:rsid w:val="19309C49"/>
    <w:rsid w:val="1A5C27FB"/>
    <w:rsid w:val="1B1D0510"/>
    <w:rsid w:val="1D55046A"/>
    <w:rsid w:val="1D8A9E1E"/>
    <w:rsid w:val="1E17F2DA"/>
    <w:rsid w:val="22FD030A"/>
    <w:rsid w:val="241009E0"/>
    <w:rsid w:val="2617CA18"/>
    <w:rsid w:val="299929EC"/>
    <w:rsid w:val="2A873ED1"/>
    <w:rsid w:val="2B81BE4F"/>
    <w:rsid w:val="2BB5E31B"/>
    <w:rsid w:val="2BF69B5A"/>
    <w:rsid w:val="2C6F7075"/>
    <w:rsid w:val="2D64EA4D"/>
    <w:rsid w:val="2E3CAE6B"/>
    <w:rsid w:val="2FC87645"/>
    <w:rsid w:val="3016E0C4"/>
    <w:rsid w:val="31CC40AA"/>
    <w:rsid w:val="3243A6A9"/>
    <w:rsid w:val="32F415C7"/>
    <w:rsid w:val="352F7C8A"/>
    <w:rsid w:val="36570FA6"/>
    <w:rsid w:val="365FE319"/>
    <w:rsid w:val="36A079D7"/>
    <w:rsid w:val="39CE47FD"/>
    <w:rsid w:val="3AB19221"/>
    <w:rsid w:val="3C231412"/>
    <w:rsid w:val="3C8AABFF"/>
    <w:rsid w:val="3D32080E"/>
    <w:rsid w:val="3DAC3A1D"/>
    <w:rsid w:val="3E91BF80"/>
    <w:rsid w:val="3FAD93E8"/>
    <w:rsid w:val="3FF62CE3"/>
    <w:rsid w:val="40F0BA5C"/>
    <w:rsid w:val="425C9662"/>
    <w:rsid w:val="443B2793"/>
    <w:rsid w:val="44B1EB44"/>
    <w:rsid w:val="4ABD7E7A"/>
    <w:rsid w:val="4DA9CAFC"/>
    <w:rsid w:val="53287431"/>
    <w:rsid w:val="5697A085"/>
    <w:rsid w:val="591CB3CE"/>
    <w:rsid w:val="5C538615"/>
    <w:rsid w:val="5CF1AF89"/>
    <w:rsid w:val="5EB82EE3"/>
    <w:rsid w:val="5F548280"/>
    <w:rsid w:val="5F6D4FA5"/>
    <w:rsid w:val="68763A04"/>
    <w:rsid w:val="68CC612A"/>
    <w:rsid w:val="690098F2"/>
    <w:rsid w:val="6B26F1CD"/>
    <w:rsid w:val="6EDC7F2B"/>
    <w:rsid w:val="6FA39B16"/>
    <w:rsid w:val="71C05B6E"/>
    <w:rsid w:val="71CED00E"/>
    <w:rsid w:val="75425DA8"/>
    <w:rsid w:val="75F21893"/>
    <w:rsid w:val="76724BD5"/>
    <w:rsid w:val="76A4F1BA"/>
    <w:rsid w:val="76D39539"/>
    <w:rsid w:val="78A21C98"/>
    <w:rsid w:val="7AC3C936"/>
    <w:rsid w:val="7B0FC74C"/>
    <w:rsid w:val="7FEC4120"/>
    <w:rsid w:val="7FFDA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65DE"/>
  <w15:chartTrackingRefBased/>
  <w15:docId w15:val="{AD75CCB7-400C-40B8-8C35-EEC2BE64B5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9309C49"/>
    <w:pPr>
      <w:spacing/>
      <w:ind w:left="720"/>
      <w:contextualSpacing/>
    </w:pPr>
  </w:style>
  <w:style w:type="paragraph" w:styleId="Header">
    <w:uiPriority w:val="99"/>
    <w:name w:val="header"/>
    <w:basedOn w:val="Normal"/>
    <w:unhideWhenUsed/>
    <w:rsid w:val="19309C49"/>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189b8193bb7a4d8a" /><Relationship Type="http://schemas.openxmlformats.org/officeDocument/2006/relationships/footer" Target="footer.xml" Id="R0a00dcb8a30e4216" /><Relationship Type="http://schemas.openxmlformats.org/officeDocument/2006/relationships/numbering" Target="numbering.xml" Id="Rb044825e19ab4f3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2025-06-27T12:56:37.1181821Z</dcterms:created>
  <dcterms:modified xsi:type="dcterms:W3CDTF">2025-06-27T15:18:44.4979904Z</dcterms:modified>
  <dc:creator>praveen m</dc:creator>
  <lastModifiedBy>praveen m</lastModifiedBy>
</coreProperties>
</file>